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0CFF3" w14:textId="2A7EDAD7" w:rsidR="005376C4" w:rsidRPr="00724DE1" w:rsidRDefault="005376C4" w:rsidP="005376C4">
      <w:pPr>
        <w:widowControl/>
        <w:shd w:val="clear" w:color="auto" w:fill="FFFFFF"/>
        <w:spacing w:after="120"/>
        <w:jc w:val="center"/>
        <w:outlineLvl w:val="0"/>
        <w:rPr>
          <w:rFonts w:cs="ＭＳ Ｐゴシック"/>
          <w:b/>
          <w:bCs/>
          <w:color w:val="333333"/>
          <w:kern w:val="36"/>
          <w:szCs w:val="21"/>
        </w:rPr>
      </w:pPr>
      <w:r w:rsidRPr="00724DE1">
        <w:rPr>
          <w:rFonts w:cs="ＭＳ Ｐゴシック" w:hint="eastAsia"/>
          <w:b/>
          <w:bCs/>
          <w:color w:val="333333"/>
          <w:kern w:val="36"/>
          <w:szCs w:val="21"/>
        </w:rPr>
        <w:t>Ｑ＆Ａ</w:t>
      </w:r>
      <w:r w:rsidR="00F320CD" w:rsidRPr="00724DE1">
        <w:rPr>
          <w:rFonts w:cs="ＭＳ Ｐゴシック" w:hint="eastAsia"/>
          <w:b/>
          <w:bCs/>
          <w:color w:val="333333"/>
          <w:kern w:val="36"/>
          <w:szCs w:val="21"/>
        </w:rPr>
        <w:t>改正</w:t>
      </w:r>
      <w:r w:rsidRPr="00724DE1">
        <w:rPr>
          <w:rFonts w:cs="ＭＳ Ｐゴシック" w:hint="eastAsia"/>
          <w:b/>
          <w:bCs/>
          <w:color w:val="333333"/>
          <w:kern w:val="36"/>
          <w:szCs w:val="21"/>
        </w:rPr>
        <w:t>個人情報保護法</w:t>
      </w:r>
    </w:p>
    <w:p w14:paraId="3A01D95D" w14:textId="2E147B4F" w:rsidR="00BA5832" w:rsidRPr="00724DE1" w:rsidRDefault="00BA5832" w:rsidP="00BA5832">
      <w:pPr>
        <w:widowControl/>
        <w:shd w:val="clear" w:color="auto" w:fill="FFFFFF"/>
        <w:spacing w:after="120"/>
        <w:jc w:val="left"/>
        <w:outlineLvl w:val="0"/>
        <w:rPr>
          <w:rFonts w:cs="ＭＳ Ｐゴシック"/>
          <w:b/>
          <w:bCs/>
          <w:color w:val="333333"/>
          <w:kern w:val="36"/>
          <w:szCs w:val="21"/>
        </w:rPr>
      </w:pPr>
      <w:r w:rsidRPr="00724DE1">
        <w:rPr>
          <w:rFonts w:cs="ＭＳ Ｐゴシック" w:hint="eastAsia"/>
          <w:b/>
          <w:bCs/>
          <w:color w:val="333333"/>
          <w:kern w:val="36"/>
          <w:szCs w:val="21"/>
        </w:rPr>
        <w:t>Ｑ＆Ａ改正個人情報保護法（令和２年改正法・令和３年改正法・ガイドライン改正案反映）（2021年</w:t>
      </w:r>
      <w:r w:rsidR="00724DE1" w:rsidRPr="00724DE1">
        <w:rPr>
          <w:rFonts w:cs="ＭＳ Ｐゴシック" w:hint="eastAsia"/>
          <w:b/>
          <w:bCs/>
          <w:color w:val="333333"/>
          <w:kern w:val="36"/>
          <w:szCs w:val="21"/>
        </w:rPr>
        <w:t>８</w:t>
      </w:r>
      <w:r w:rsidRPr="00724DE1">
        <w:rPr>
          <w:rFonts w:cs="ＭＳ Ｐゴシック" w:hint="eastAsia"/>
          <w:b/>
          <w:bCs/>
          <w:color w:val="333333"/>
          <w:kern w:val="36"/>
          <w:szCs w:val="21"/>
        </w:rPr>
        <w:t>月</w:t>
      </w:r>
      <w:r w:rsidR="00724DE1" w:rsidRPr="00724DE1">
        <w:rPr>
          <w:rFonts w:cs="ＭＳ Ｐゴシック" w:hint="eastAsia"/>
          <w:b/>
          <w:bCs/>
          <w:color w:val="333333"/>
          <w:kern w:val="36"/>
          <w:szCs w:val="21"/>
        </w:rPr>
        <w:t>６</w:t>
      </w:r>
      <w:r w:rsidRPr="00724DE1">
        <w:rPr>
          <w:rFonts w:cs="ＭＳ Ｐゴシック" w:hint="eastAsia"/>
          <w:b/>
          <w:bCs/>
          <w:color w:val="333333"/>
          <w:kern w:val="36"/>
          <w:szCs w:val="21"/>
        </w:rPr>
        <w:t>日版）</w:t>
      </w:r>
    </w:p>
    <w:p w14:paraId="73FCA969" w14:textId="77777777" w:rsidR="00BA5832" w:rsidRPr="00724DE1" w:rsidRDefault="00BA5832" w:rsidP="00BA5832">
      <w:pPr>
        <w:rPr>
          <w:b/>
        </w:rPr>
      </w:pPr>
    </w:p>
    <w:p w14:paraId="3EFC1F2D" w14:textId="77777777" w:rsidR="00BA5832" w:rsidRPr="00724DE1" w:rsidRDefault="00BA5832" w:rsidP="00BA5832">
      <w:pPr>
        <w:ind w:firstLineChars="100" w:firstLine="210"/>
      </w:pPr>
      <w:r w:rsidRPr="00724DE1">
        <w:rPr>
          <w:rFonts w:hint="eastAsia"/>
        </w:rPr>
        <w:t>本ニュースレターは、個人情報保護法の令和２年改正法・令和３年改正法についてＱ＆Ａ形式で解説するものです。</w:t>
      </w:r>
    </w:p>
    <w:p w14:paraId="6944C8E7" w14:textId="07B262CF" w:rsidR="00BA5832" w:rsidRPr="00724DE1" w:rsidRDefault="00494F37" w:rsidP="00BA5832">
      <w:pPr>
        <w:ind w:firstLineChars="100" w:firstLine="210"/>
      </w:pPr>
      <w:r>
        <w:rPr>
          <w:rFonts w:hint="eastAsia"/>
        </w:rPr>
        <w:t>個人情報保護委員会が令和３年８月２日に公表した『</w:t>
      </w:r>
      <w:hyperlink r:id="rId8" w:history="1">
        <w:r w:rsidRPr="004B6A38">
          <w:rPr>
            <w:rStyle w:val="a3"/>
            <w:rFonts w:hint="eastAsia"/>
            <w:b/>
          </w:rPr>
          <w:t>「個人情報の保護に関する法律についてのガイドライン（通則編、外国にある第三者への提供編、第三者提供時の確認・記録義務編及び匿名加工情報編）の一部を改正する告示」等に関する意見募集の結果について</w:t>
        </w:r>
      </w:hyperlink>
      <w:r>
        <w:rPr>
          <w:rFonts w:hint="eastAsia"/>
        </w:rPr>
        <w:t>』（同日に令和２年改正法に関する改正ガイドライン等が公布）及び個人情報保護委員会が同年８月４日に公表した『</w:t>
      </w:r>
      <w:hyperlink r:id="rId9" w:history="1">
        <w:r w:rsidRPr="004B6A38">
          <w:rPr>
            <w:rStyle w:val="a3"/>
            <w:rFonts w:hint="eastAsia"/>
            <w:b/>
          </w:rPr>
          <w:t>令和３年改正個人情報保護法　政令・規則・民間部門ガイドライン案について</w:t>
        </w:r>
      </w:hyperlink>
      <w:r>
        <w:rPr>
          <w:rFonts w:hint="eastAsia"/>
        </w:rPr>
        <w:t>』（令和３年改正法に関する改正政令・改正規則・改正ガイドラインのパブリックコメント）（令和３年９月６日19時意見締切）</w:t>
      </w:r>
      <w:r w:rsidR="00BA5832" w:rsidRPr="00724DE1">
        <w:rPr>
          <w:rFonts w:hint="eastAsia"/>
        </w:rPr>
        <w:t>の内容も取り込んだものです。</w:t>
      </w:r>
    </w:p>
    <w:p w14:paraId="0EDC31AB" w14:textId="77777777" w:rsidR="00BA5832" w:rsidRPr="00724DE1" w:rsidRDefault="00BA5832" w:rsidP="00BA5832">
      <w:pPr>
        <w:ind w:firstLineChars="100" w:firstLine="210"/>
      </w:pPr>
    </w:p>
    <w:tbl>
      <w:tblPr>
        <w:tblStyle w:val="a9"/>
        <w:tblW w:w="0" w:type="auto"/>
        <w:tblLook w:val="04A0" w:firstRow="1" w:lastRow="0" w:firstColumn="1" w:lastColumn="0" w:noHBand="0" w:noVBand="1"/>
      </w:tblPr>
      <w:tblGrid>
        <w:gridCol w:w="8494"/>
      </w:tblGrid>
      <w:tr w:rsidR="00BA5832" w:rsidRPr="00724DE1" w14:paraId="52601EAF" w14:textId="77777777" w:rsidTr="00BA5832">
        <w:tc>
          <w:tcPr>
            <w:tcW w:w="8494" w:type="dxa"/>
            <w:tcBorders>
              <w:top w:val="single" w:sz="4" w:space="0" w:color="auto"/>
              <w:left w:val="single" w:sz="4" w:space="0" w:color="auto"/>
              <w:bottom w:val="single" w:sz="4" w:space="0" w:color="auto"/>
              <w:right w:val="single" w:sz="4" w:space="0" w:color="auto"/>
            </w:tcBorders>
            <w:hideMark/>
          </w:tcPr>
          <w:p w14:paraId="306A283E"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執筆者：渡邉雅之</w:t>
            </w:r>
          </w:p>
          <w:p w14:paraId="7396920F"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 本ニュースレターに関するご相談などがありましたら、下記にご連絡ください。</w:t>
            </w:r>
          </w:p>
          <w:p w14:paraId="726E4AD9"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弁護士法人三宅法律事務所</w:t>
            </w:r>
          </w:p>
          <w:p w14:paraId="0C3A5B59"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弁護士渡邉雅之</w:t>
            </w:r>
          </w:p>
          <w:p w14:paraId="35CF2A31"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TEL 03-5288-1021</w:t>
            </w:r>
          </w:p>
          <w:p w14:paraId="679270DE"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FAX 03-5288-1025</w:t>
            </w:r>
          </w:p>
          <w:p w14:paraId="7800D108" w14:textId="77777777" w:rsidR="00BA5832" w:rsidRPr="00724DE1" w:rsidRDefault="00BA5832">
            <w:pPr>
              <w:rPr>
                <w:rFonts w:ascii="ＭＳ 明朝" w:eastAsia="ＭＳ 明朝" w:hAnsi="ＭＳ 明朝"/>
              </w:rPr>
            </w:pPr>
            <w:r w:rsidRPr="00724DE1">
              <w:rPr>
                <w:rFonts w:ascii="ＭＳ 明朝" w:eastAsia="ＭＳ 明朝" w:hAnsi="ＭＳ 明朝" w:hint="eastAsia"/>
              </w:rPr>
              <w:t xml:space="preserve">Email </w:t>
            </w:r>
            <w:hyperlink r:id="rId10" w:history="1">
              <w:r w:rsidRPr="00724DE1">
                <w:rPr>
                  <w:rStyle w:val="a3"/>
                  <w:rFonts w:ascii="ＭＳ 明朝" w:eastAsia="ＭＳ 明朝" w:hAnsi="ＭＳ 明朝" w:hint="eastAsia"/>
                </w:rPr>
                <w:t>m-watanabe@miyake.gr.jp</w:t>
              </w:r>
            </w:hyperlink>
          </w:p>
        </w:tc>
      </w:tr>
    </w:tbl>
    <w:p w14:paraId="4C86064D" w14:textId="77777777" w:rsidR="00BA5832" w:rsidRPr="00724DE1" w:rsidRDefault="00BA5832" w:rsidP="00BA5832">
      <w:pPr>
        <w:rPr>
          <w:rFonts w:cs="Times New Roman"/>
          <w:szCs w:val="24"/>
        </w:rPr>
      </w:pPr>
    </w:p>
    <w:p w14:paraId="30CDA911" w14:textId="475F47B4" w:rsidR="00BA5832" w:rsidRPr="00724DE1" w:rsidRDefault="00BA5832" w:rsidP="00556A83">
      <w:pPr>
        <w:rPr>
          <w:rFonts w:cs="Times New Roman"/>
          <w:szCs w:val="24"/>
        </w:rPr>
      </w:pPr>
      <w:r w:rsidRPr="00724DE1">
        <w:rPr>
          <w:rFonts w:cs="Times New Roman"/>
          <w:szCs w:val="24"/>
        </w:rPr>
        <w:br w:type="page"/>
      </w:r>
    </w:p>
    <w:p w14:paraId="2D4EA80C" w14:textId="77777777" w:rsidR="00556A83" w:rsidRPr="00724DE1" w:rsidRDefault="00556A83" w:rsidP="00556A83">
      <w:pPr>
        <w:rPr>
          <w:rFonts w:cs="Times New Roman"/>
          <w:szCs w:val="24"/>
        </w:rPr>
      </w:pPr>
    </w:p>
    <w:tbl>
      <w:tblPr>
        <w:tblStyle w:val="a9"/>
        <w:tblW w:w="0" w:type="auto"/>
        <w:tblLook w:val="04A0" w:firstRow="1" w:lastRow="0" w:firstColumn="1" w:lastColumn="0" w:noHBand="0" w:noVBand="1"/>
      </w:tblPr>
      <w:tblGrid>
        <w:gridCol w:w="8494"/>
      </w:tblGrid>
      <w:tr w:rsidR="00556A83" w:rsidRPr="00724DE1" w14:paraId="18C64F17" w14:textId="77777777" w:rsidTr="004F1B06">
        <w:tc>
          <w:tcPr>
            <w:tcW w:w="8702" w:type="dxa"/>
          </w:tcPr>
          <w:p w14:paraId="5CDBC911"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〇凡例</w:t>
            </w:r>
          </w:p>
          <w:p w14:paraId="76BD6D7C"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「個人情報保護法」「法」</w:t>
            </w:r>
          </w:p>
          <w:p w14:paraId="5C1E25DB"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個人情報の保護に関する法律のこと。</w:t>
            </w:r>
          </w:p>
          <w:p w14:paraId="0B9F2D7C"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「令和２年改正法」</w:t>
            </w:r>
          </w:p>
          <w:p w14:paraId="74A0A93D"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「個人情報の保護に関する法律等の一部を改正する法律」</w:t>
            </w:r>
            <w:r w:rsidRPr="00724DE1">
              <w:rPr>
                <w:rFonts w:ascii="ＭＳ 明朝" w:eastAsia="ＭＳ 明朝" w:hAnsi="ＭＳ 明朝" w:cs="Times New Roman"/>
                <w:szCs w:val="24"/>
              </w:rPr>
              <w:t>（令和２年法律第44号）</w:t>
            </w:r>
            <w:r w:rsidRPr="00724DE1">
              <w:rPr>
                <w:rFonts w:ascii="ＭＳ 明朝" w:eastAsia="ＭＳ 明朝" w:hAnsi="ＭＳ 明朝" w:cs="Times New Roman" w:hint="eastAsia"/>
                <w:szCs w:val="24"/>
              </w:rPr>
              <w:t>のこと。</w:t>
            </w:r>
          </w:p>
          <w:p w14:paraId="52897608"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「令和３年改正法」</w:t>
            </w:r>
          </w:p>
          <w:p w14:paraId="7E81E7E5"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デジタル社会の形成を図るための関係法律の整備に関する法律」（令和３年法律第</w:t>
            </w:r>
            <w:r w:rsidRPr="00724DE1">
              <w:rPr>
                <w:rFonts w:ascii="ＭＳ 明朝" w:eastAsia="ＭＳ 明朝" w:hAnsi="ＭＳ 明朝" w:cs="Times New Roman"/>
                <w:szCs w:val="24"/>
              </w:rPr>
              <w:t>37号</w:t>
            </w:r>
            <w:r w:rsidRPr="00724DE1">
              <w:rPr>
                <w:rFonts w:ascii="ＭＳ 明朝" w:eastAsia="ＭＳ 明朝" w:hAnsi="ＭＳ 明朝" w:cs="Times New Roman" w:hint="eastAsia"/>
                <w:szCs w:val="24"/>
              </w:rPr>
              <w:t>）のこと</w:t>
            </w:r>
          </w:p>
          <w:p w14:paraId="58AA37F9"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「令」</w:t>
            </w:r>
          </w:p>
          <w:p w14:paraId="153227FF"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個人情報の保護に関する法律施行令（平成15年政令第507号）</w:t>
            </w:r>
          </w:p>
          <w:p w14:paraId="403521A0"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「規則」</w:t>
            </w:r>
          </w:p>
          <w:p w14:paraId="5157D59C"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個人情報の保護に関する法律施行規則（平成28年10月５日個人情報保護委員会規則第３号）のこと。</w:t>
            </w:r>
          </w:p>
          <w:p w14:paraId="31AA9D63"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「通則編ガイドライン」</w:t>
            </w:r>
          </w:p>
          <w:p w14:paraId="79649F06"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個人情報の保護に関する法律についてのガイドライン（通則編）（平成28年11月30日個人情報保護委員会告示第６号）のこと。</w:t>
            </w:r>
          </w:p>
          <w:p w14:paraId="2435B4FF"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「外国第三者提供編ガイドライン」</w:t>
            </w:r>
          </w:p>
          <w:p w14:paraId="3B6D7261"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個人情報の保護に関する法律についてのガイドライン（外国にある第三者への提供編）（平成28年11月30日個人情報保護委員会告示第７号）のこと。</w:t>
            </w:r>
          </w:p>
          <w:p w14:paraId="70C9C19C"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「確認記録義務編ガイドライン」</w:t>
            </w:r>
          </w:p>
          <w:p w14:paraId="07157DBA"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個人情報の保護に関する法律についてのガイドライン（第三者提供時の確認・記録義務編）（平成28年11月30日個人情報保護委員会告示第８号）のこと。</w:t>
            </w:r>
          </w:p>
          <w:p w14:paraId="5E850C61"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仮名加工情報編・匿名加工情報編ガイドライン</w:t>
            </w:r>
          </w:p>
          <w:p w14:paraId="3138CDD7"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個人情報の保護に関する法律についてのガイドライン（仮名加工情報編・匿名加工情報編）（平成28年11月30日個人情報保護委員会告示第９号）のこと。</w:t>
            </w:r>
          </w:p>
          <w:p w14:paraId="6B3D7A75" w14:textId="77777777" w:rsidR="00556A83" w:rsidRPr="00724DE1" w:rsidRDefault="00556A83" w:rsidP="004F1B06">
            <w:pPr>
              <w:rPr>
                <w:rFonts w:ascii="ＭＳ 明朝" w:eastAsia="ＭＳ 明朝" w:hAnsi="ＭＳ 明朝" w:cs="Times New Roman"/>
                <w:b/>
                <w:szCs w:val="24"/>
              </w:rPr>
            </w:pPr>
            <w:r w:rsidRPr="00724DE1">
              <w:rPr>
                <w:rFonts w:ascii="ＭＳ 明朝" w:eastAsia="ＭＳ 明朝" w:hAnsi="ＭＳ 明朝" w:cs="Times New Roman" w:hint="eastAsia"/>
                <w:b/>
                <w:szCs w:val="24"/>
              </w:rPr>
              <w:t>「Ｑ＆Ａ」</w:t>
            </w:r>
          </w:p>
          <w:p w14:paraId="77615D61" w14:textId="77777777" w:rsidR="00556A83" w:rsidRPr="00724DE1" w:rsidRDefault="00556A83"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「「個人情報の保護に関する法律についてのガイドライン」及び「個人データの漏えい等の事案が発生した場合等の対応について」に関するＱ＆Ａ」（平成 29 年２月 16 日個人情報保護委員会）のこと。</w:t>
            </w:r>
          </w:p>
          <w:p w14:paraId="6DDD781A" w14:textId="378749F2" w:rsidR="00A9274A" w:rsidRPr="004B6A38" w:rsidRDefault="00A9274A" w:rsidP="004F1B06">
            <w:pPr>
              <w:rPr>
                <w:rFonts w:ascii="ＭＳ 明朝" w:eastAsia="ＭＳ 明朝" w:hAnsi="ＭＳ 明朝" w:cs="Times New Roman"/>
                <w:b/>
                <w:szCs w:val="24"/>
              </w:rPr>
            </w:pPr>
            <w:r w:rsidRPr="004B6A38">
              <w:rPr>
                <w:rFonts w:cs="Times New Roman" w:hint="eastAsia"/>
                <w:b/>
                <w:szCs w:val="24"/>
              </w:rPr>
              <w:t>「パブコメ回答（概要）」</w:t>
            </w:r>
          </w:p>
          <w:p w14:paraId="7CB2ED39" w14:textId="32B5F1D5" w:rsidR="00A9274A" w:rsidRPr="00724DE1" w:rsidRDefault="00A9274A" w:rsidP="00A9274A">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施行令及び個人情報保護委員会事務局組織令の一部を改正する政令」及び「個人情報の保護に関する法律施行規則の一部を改正する規則」に関する意見募集結果について』（令和３年３月24日・個人情報保護委員会）の「「個人情報の保護に関する法律施行令及び個人情報保護委員会事務局組織令の一部を改正する政令</w:t>
            </w:r>
            <w:r w:rsidRPr="00724DE1">
              <w:rPr>
                <w:rFonts w:ascii="ＭＳ 明朝" w:eastAsia="ＭＳ 明朝" w:hAnsi="ＭＳ 明朝" w:cs="Times New Roman" w:hint="eastAsia"/>
                <w:szCs w:val="24"/>
              </w:rPr>
              <w:lastRenderedPageBreak/>
              <w:t>（案）」及び「個人情報の保護に関する法律施行規則の一部を改正する規則（案）」に関する意見募集結果（概要）」のこと</w:t>
            </w:r>
            <w:r w:rsidR="00507F23" w:rsidRPr="00724DE1">
              <w:rPr>
                <w:rFonts w:ascii="ＭＳ 明朝" w:eastAsia="ＭＳ 明朝" w:hAnsi="ＭＳ 明朝" w:cs="Times New Roman" w:hint="eastAsia"/>
                <w:szCs w:val="24"/>
              </w:rPr>
              <w:t>。</w:t>
            </w:r>
          </w:p>
          <w:p w14:paraId="38D107C0" w14:textId="34952D76" w:rsidR="00A9274A" w:rsidRPr="004B6A38" w:rsidRDefault="00A9274A" w:rsidP="004F1B06">
            <w:pPr>
              <w:rPr>
                <w:rFonts w:ascii="ＭＳ 明朝" w:eastAsia="ＭＳ 明朝" w:hAnsi="ＭＳ 明朝" w:cs="Times New Roman"/>
                <w:b/>
                <w:szCs w:val="24"/>
              </w:rPr>
            </w:pPr>
            <w:r w:rsidRPr="004B6A38">
              <w:rPr>
                <w:rFonts w:cs="Times New Roman" w:hint="eastAsia"/>
                <w:b/>
                <w:szCs w:val="24"/>
              </w:rPr>
              <w:t>「ガイドラインパブコメ回答（概要）」</w:t>
            </w:r>
          </w:p>
          <w:p w14:paraId="70A639C4" w14:textId="6362A68B" w:rsidR="00A9274A" w:rsidRPr="00724DE1" w:rsidRDefault="00A9274A" w:rsidP="00A9274A">
            <w:p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の保護に関する法律についてのガイドライン（通則編、外国にある第三者への提供編、第三者提供時の確認・記録義務編及び匿名加工情報編）の一部を改正する告示」等に関する意見募集の結果について』（令和３年８月２日・個人情報保護委員会）の「令和２年改正個人情報保護法ガイドライン（案）に関する意見募集結果（概要）」</w:t>
            </w:r>
            <w:r w:rsidR="00507F23" w:rsidRPr="00724DE1">
              <w:rPr>
                <w:rFonts w:ascii="ＭＳ 明朝" w:eastAsia="ＭＳ 明朝" w:hAnsi="ＭＳ 明朝" w:cs="Times New Roman" w:hint="eastAsia"/>
                <w:szCs w:val="24"/>
              </w:rPr>
              <w:t>のこと。</w:t>
            </w:r>
          </w:p>
          <w:p w14:paraId="308FD40A" w14:textId="175A4A81" w:rsidR="003664F5" w:rsidRPr="00724DE1" w:rsidRDefault="003664F5" w:rsidP="004F1B06">
            <w:pPr>
              <w:rPr>
                <w:rFonts w:ascii="ＭＳ 明朝" w:eastAsia="ＭＳ 明朝" w:hAnsi="ＭＳ 明朝" w:cs="Times New Roman"/>
                <w:szCs w:val="24"/>
              </w:rPr>
            </w:pPr>
            <w:r w:rsidRPr="00724DE1">
              <w:rPr>
                <w:rFonts w:ascii="ＭＳ 明朝" w:eastAsia="ＭＳ 明朝" w:hAnsi="ＭＳ 明朝" w:cs="Times New Roman" w:hint="eastAsia"/>
                <w:szCs w:val="24"/>
              </w:rPr>
              <w:t>※各条文の後ろの【〇条】は、令和３年改正法の改正後の条文番号（令和３年改正法の第１弾改正と第２弾改正で条文番号が変わる場合は【〇条／△条】（第１段改正／第２弾改正）と表記しています。</w:t>
            </w:r>
          </w:p>
        </w:tc>
      </w:tr>
    </w:tbl>
    <w:p w14:paraId="76E3F768" w14:textId="77777777" w:rsidR="00494F37" w:rsidRDefault="00A541E7" w:rsidP="00A541E7">
      <w:pPr>
        <w:tabs>
          <w:tab w:val="center" w:pos="4252"/>
          <w:tab w:val="left" w:pos="6416"/>
        </w:tabs>
        <w:jc w:val="left"/>
        <w:rPr>
          <w:rFonts w:asciiTheme="minorHAnsi" w:eastAsiaTheme="minorEastAsia" w:hAnsiTheme="minorHAnsi"/>
        </w:rPr>
      </w:pPr>
      <w:r w:rsidRPr="00724DE1">
        <w:rPr>
          <w:rFonts w:asciiTheme="minorHAnsi" w:eastAsiaTheme="minorEastAsia" w:hAnsiTheme="minorHAnsi"/>
        </w:rPr>
        <w:lastRenderedPageBreak/>
        <w:tab/>
      </w:r>
      <w:r w:rsidR="00494F37">
        <w:rPr>
          <w:rFonts w:asciiTheme="minorHAnsi" w:eastAsiaTheme="minorEastAsia" w:hAnsiTheme="minorHAnsi"/>
        </w:rPr>
        <w:br w:type="page"/>
      </w:r>
    </w:p>
    <w:p w14:paraId="26AD69D1" w14:textId="229756D5" w:rsidR="00A541E7" w:rsidRPr="00724DE1" w:rsidRDefault="00A541E7" w:rsidP="004B6A38">
      <w:pPr>
        <w:tabs>
          <w:tab w:val="center" w:pos="4252"/>
          <w:tab w:val="left" w:pos="6416"/>
        </w:tabs>
        <w:jc w:val="center"/>
        <w:rPr>
          <w:rFonts w:asciiTheme="minorHAnsi" w:eastAsiaTheme="minorEastAsia" w:hAnsiTheme="minorHAnsi"/>
        </w:rPr>
      </w:pPr>
      <w:r w:rsidRPr="00724DE1">
        <w:rPr>
          <w:rFonts w:asciiTheme="minorHAnsi" w:eastAsiaTheme="minorEastAsia" w:hAnsiTheme="minorHAnsi"/>
        </w:rPr>
        <w:lastRenderedPageBreak/>
        <w:t>目次</w:t>
      </w:r>
    </w:p>
    <w:p w14:paraId="65C13929" w14:textId="77777777" w:rsidR="00A541E7" w:rsidRPr="00724DE1" w:rsidRDefault="00A541E7" w:rsidP="00A541E7">
      <w:pPr>
        <w:tabs>
          <w:tab w:val="center" w:pos="4252"/>
          <w:tab w:val="left" w:pos="6416"/>
        </w:tabs>
        <w:jc w:val="left"/>
        <w:rPr>
          <w:rFonts w:asciiTheme="minorHAnsi" w:eastAsiaTheme="minorEastAsia" w:hAnsiTheme="minorHAnsi"/>
        </w:rPr>
      </w:pPr>
    </w:p>
    <w:tbl>
      <w:tblPr>
        <w:tblStyle w:val="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6"/>
        <w:gridCol w:w="7240"/>
        <w:gridCol w:w="558"/>
      </w:tblGrid>
      <w:tr w:rsidR="00F5426A" w:rsidRPr="00724DE1" w14:paraId="5B174146" w14:textId="77777777" w:rsidTr="00F62B0B">
        <w:tc>
          <w:tcPr>
            <w:tcW w:w="696" w:type="dxa"/>
          </w:tcPr>
          <w:p w14:paraId="65E122E8" w14:textId="320A6227" w:rsidR="00F5426A" w:rsidRPr="00724DE1" w:rsidRDefault="00F5426A" w:rsidP="00A541E7">
            <w:pPr>
              <w:rPr>
                <w:rFonts w:ascii="ＭＳ 明朝" w:eastAsia="ＭＳ 明朝" w:hAnsi="ＭＳ 明朝"/>
              </w:rPr>
            </w:pPr>
            <w:r w:rsidRPr="00724DE1">
              <w:rPr>
                <w:rFonts w:ascii="ＭＳ 明朝" w:eastAsia="ＭＳ 明朝" w:hAnsi="ＭＳ 明朝" w:hint="eastAsia"/>
              </w:rPr>
              <w:t>Ｑ１</w:t>
            </w:r>
          </w:p>
        </w:tc>
        <w:tc>
          <w:tcPr>
            <w:tcW w:w="7240" w:type="dxa"/>
          </w:tcPr>
          <w:p w14:paraId="090516EB" w14:textId="28634457" w:rsidR="00F5426A" w:rsidRPr="00724DE1" w:rsidRDefault="006A6AC9" w:rsidP="00A541E7">
            <w:pPr>
              <w:rPr>
                <w:rFonts w:ascii="ＭＳ 明朝" w:eastAsia="ＭＳ 明朝" w:hAnsi="ＭＳ 明朝"/>
              </w:rPr>
            </w:pPr>
            <w:r w:rsidRPr="00724DE1">
              <w:rPr>
                <w:rFonts w:ascii="ＭＳ 明朝" w:eastAsia="ＭＳ 明朝" w:hAnsi="ＭＳ 明朝" w:hint="eastAsia"/>
              </w:rPr>
              <w:t>個人情報保護法とはどのような法律ですか？</w:t>
            </w:r>
          </w:p>
        </w:tc>
        <w:tc>
          <w:tcPr>
            <w:tcW w:w="558" w:type="dxa"/>
          </w:tcPr>
          <w:p w14:paraId="234CF9C8" w14:textId="77777777" w:rsidR="00F5426A" w:rsidRPr="00724DE1" w:rsidRDefault="00F5426A" w:rsidP="00A541E7"/>
        </w:tc>
      </w:tr>
      <w:tr w:rsidR="00A541E7" w:rsidRPr="00724DE1" w14:paraId="2D3D197B" w14:textId="77777777" w:rsidTr="00F62B0B">
        <w:tc>
          <w:tcPr>
            <w:tcW w:w="696" w:type="dxa"/>
          </w:tcPr>
          <w:p w14:paraId="40BAC99D" w14:textId="28302059" w:rsidR="00A541E7" w:rsidRPr="00724DE1" w:rsidRDefault="00A541E7" w:rsidP="00A541E7">
            <w:pPr>
              <w:rPr>
                <w:rFonts w:ascii="ＭＳ 明朝" w:eastAsia="ＭＳ 明朝" w:hAnsi="ＭＳ 明朝"/>
              </w:rPr>
            </w:pPr>
            <w:r w:rsidRPr="00724DE1">
              <w:rPr>
                <w:rFonts w:ascii="ＭＳ 明朝" w:eastAsia="ＭＳ 明朝" w:hAnsi="ＭＳ 明朝" w:hint="eastAsia"/>
              </w:rPr>
              <w:t>Ｑ</w:t>
            </w:r>
            <w:r w:rsidR="008D2378" w:rsidRPr="00724DE1">
              <w:rPr>
                <w:rFonts w:ascii="ＭＳ 明朝" w:eastAsia="ＭＳ 明朝" w:hAnsi="ＭＳ 明朝" w:hint="eastAsia"/>
              </w:rPr>
              <w:t>２</w:t>
            </w:r>
          </w:p>
        </w:tc>
        <w:tc>
          <w:tcPr>
            <w:tcW w:w="7240" w:type="dxa"/>
          </w:tcPr>
          <w:p w14:paraId="58D55F34" w14:textId="4C598955" w:rsidR="00A541E7" w:rsidRPr="00724DE1" w:rsidRDefault="00C46C24" w:rsidP="00A541E7">
            <w:pPr>
              <w:rPr>
                <w:rFonts w:ascii="ＭＳ 明朝" w:eastAsia="ＭＳ 明朝" w:hAnsi="ＭＳ 明朝"/>
              </w:rPr>
            </w:pPr>
            <w:r w:rsidRPr="00724DE1">
              <w:rPr>
                <w:rFonts w:ascii="ＭＳ 明朝" w:eastAsia="ＭＳ 明朝" w:hAnsi="ＭＳ 明朝" w:hint="eastAsia"/>
              </w:rPr>
              <w:t>令和２年改正法</w:t>
            </w:r>
            <w:r w:rsidR="00F62B0B" w:rsidRPr="00724DE1">
              <w:rPr>
                <w:rFonts w:ascii="ＭＳ 明朝" w:eastAsia="ＭＳ 明朝" w:hAnsi="ＭＳ 明朝" w:hint="eastAsia"/>
              </w:rPr>
              <w:t>の制定経緯・概要について教えてください。</w:t>
            </w:r>
          </w:p>
        </w:tc>
        <w:tc>
          <w:tcPr>
            <w:tcW w:w="558" w:type="dxa"/>
          </w:tcPr>
          <w:p w14:paraId="0CB23F8F" w14:textId="19A43227" w:rsidR="00A541E7" w:rsidRPr="00724DE1" w:rsidRDefault="00A541E7" w:rsidP="00A541E7">
            <w:pPr>
              <w:rPr>
                <w:rFonts w:ascii="ＭＳ 明朝" w:eastAsia="ＭＳ 明朝" w:hAnsi="ＭＳ 明朝"/>
              </w:rPr>
            </w:pPr>
          </w:p>
        </w:tc>
      </w:tr>
      <w:tr w:rsidR="006C4C50" w:rsidRPr="00724DE1" w14:paraId="5F867462" w14:textId="77777777" w:rsidTr="00F62B0B">
        <w:tc>
          <w:tcPr>
            <w:tcW w:w="696" w:type="dxa"/>
          </w:tcPr>
          <w:p w14:paraId="5A72F0BC" w14:textId="14525B9C" w:rsidR="006C4C50" w:rsidRPr="00724DE1" w:rsidRDefault="006C4C50" w:rsidP="00A541E7">
            <w:pPr>
              <w:rPr>
                <w:rFonts w:ascii="ＭＳ 明朝" w:eastAsia="ＭＳ 明朝" w:hAnsi="ＭＳ 明朝"/>
              </w:rPr>
            </w:pPr>
            <w:r w:rsidRPr="00724DE1">
              <w:rPr>
                <w:rFonts w:hint="eastAsia"/>
              </w:rPr>
              <w:t>Ｑ３</w:t>
            </w:r>
          </w:p>
        </w:tc>
        <w:tc>
          <w:tcPr>
            <w:tcW w:w="7240" w:type="dxa"/>
          </w:tcPr>
          <w:p w14:paraId="068A5396" w14:textId="1019A38C" w:rsidR="006C4C50" w:rsidRPr="00724DE1" w:rsidRDefault="00A56254" w:rsidP="00A541E7">
            <w:pPr>
              <w:rPr>
                <w:rFonts w:ascii="ＭＳ 明朝" w:eastAsia="ＭＳ 明朝" w:hAnsi="ＭＳ 明朝"/>
              </w:rPr>
            </w:pPr>
            <w:r w:rsidRPr="00724DE1">
              <w:rPr>
                <w:rFonts w:ascii="ＭＳ 明朝" w:eastAsia="ＭＳ 明朝" w:hAnsi="ＭＳ 明朝" w:hint="eastAsia"/>
              </w:rPr>
              <w:t>令和３年改正法の制定経緯・概要について教えてください。</w:t>
            </w:r>
          </w:p>
        </w:tc>
        <w:tc>
          <w:tcPr>
            <w:tcW w:w="558" w:type="dxa"/>
          </w:tcPr>
          <w:p w14:paraId="03B55B91" w14:textId="77777777" w:rsidR="006C4C50" w:rsidRPr="00724DE1" w:rsidRDefault="006C4C50" w:rsidP="00A541E7">
            <w:pPr>
              <w:rPr>
                <w:rFonts w:ascii="ＭＳ 明朝" w:eastAsia="ＭＳ 明朝" w:hAnsi="ＭＳ 明朝"/>
              </w:rPr>
            </w:pPr>
          </w:p>
        </w:tc>
      </w:tr>
      <w:tr w:rsidR="00A541E7" w:rsidRPr="00724DE1" w14:paraId="5E992D5F" w14:textId="77777777" w:rsidTr="00F62B0B">
        <w:tc>
          <w:tcPr>
            <w:tcW w:w="696" w:type="dxa"/>
          </w:tcPr>
          <w:p w14:paraId="1C0756EE" w14:textId="21F65474" w:rsidR="00A541E7" w:rsidRPr="00724DE1" w:rsidRDefault="00A541E7"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４</w:t>
            </w:r>
          </w:p>
        </w:tc>
        <w:tc>
          <w:tcPr>
            <w:tcW w:w="7240" w:type="dxa"/>
          </w:tcPr>
          <w:p w14:paraId="609EBABB" w14:textId="1B4603B0" w:rsidR="00A541E7" w:rsidRPr="00724DE1" w:rsidRDefault="00A541E7" w:rsidP="00A541E7">
            <w:pPr>
              <w:rPr>
                <w:rFonts w:ascii="ＭＳ 明朝" w:eastAsia="ＭＳ 明朝" w:hAnsi="ＭＳ 明朝"/>
              </w:rPr>
            </w:pPr>
            <w:r w:rsidRPr="00724DE1">
              <w:rPr>
                <w:rFonts w:ascii="ＭＳ 明朝" w:eastAsia="ＭＳ 明朝" w:hAnsi="ＭＳ 明朝" w:hint="eastAsia"/>
              </w:rPr>
              <w:t>クッキー（C</w:t>
            </w:r>
            <w:r w:rsidRPr="00724DE1">
              <w:rPr>
                <w:rFonts w:ascii="ＭＳ 明朝" w:eastAsia="ＭＳ 明朝" w:hAnsi="ＭＳ 明朝"/>
              </w:rPr>
              <w:t>ookie</w:t>
            </w:r>
            <w:r w:rsidRPr="00724DE1">
              <w:rPr>
                <w:rFonts w:ascii="ＭＳ 明朝" w:eastAsia="ＭＳ 明朝" w:hAnsi="ＭＳ 明朝" w:hint="eastAsia"/>
              </w:rPr>
              <w:t>）などの</w:t>
            </w:r>
            <w:r w:rsidR="00C15710" w:rsidRPr="00724DE1">
              <w:rPr>
                <w:rFonts w:ascii="ＭＳ 明朝" w:eastAsia="ＭＳ 明朝" w:hAnsi="ＭＳ 明朝" w:hint="eastAsia"/>
              </w:rPr>
              <w:t>端末識別</w:t>
            </w:r>
            <w:r w:rsidRPr="00724DE1">
              <w:rPr>
                <w:rFonts w:ascii="ＭＳ 明朝" w:eastAsia="ＭＳ 明朝" w:hAnsi="ＭＳ 明朝" w:hint="eastAsia"/>
              </w:rPr>
              <w:t>子等は個人情報保護法上どのように扱われることになりますか。</w:t>
            </w:r>
          </w:p>
        </w:tc>
        <w:tc>
          <w:tcPr>
            <w:tcW w:w="558" w:type="dxa"/>
          </w:tcPr>
          <w:p w14:paraId="446E82B5" w14:textId="4B24BD70" w:rsidR="00A541E7" w:rsidRPr="00724DE1" w:rsidRDefault="00A541E7" w:rsidP="00A541E7">
            <w:pPr>
              <w:rPr>
                <w:rFonts w:ascii="ＭＳ 明朝" w:eastAsia="ＭＳ 明朝" w:hAnsi="ＭＳ 明朝"/>
              </w:rPr>
            </w:pPr>
          </w:p>
        </w:tc>
      </w:tr>
      <w:tr w:rsidR="00A541E7" w:rsidRPr="00724DE1" w14:paraId="5803C23D" w14:textId="77777777" w:rsidTr="00F62B0B">
        <w:tc>
          <w:tcPr>
            <w:tcW w:w="696" w:type="dxa"/>
          </w:tcPr>
          <w:p w14:paraId="356E8AA0" w14:textId="0212A010" w:rsidR="00A541E7" w:rsidRPr="00724DE1" w:rsidRDefault="00A541E7"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５</w:t>
            </w:r>
          </w:p>
        </w:tc>
        <w:tc>
          <w:tcPr>
            <w:tcW w:w="7240" w:type="dxa"/>
          </w:tcPr>
          <w:p w14:paraId="6CC8F24A" w14:textId="77777777" w:rsidR="00A541E7" w:rsidRPr="00724DE1" w:rsidRDefault="00A541E7" w:rsidP="00A541E7">
            <w:pPr>
              <w:rPr>
                <w:rFonts w:ascii="ＭＳ 明朝" w:eastAsia="ＭＳ 明朝" w:hAnsi="ＭＳ 明朝"/>
              </w:rPr>
            </w:pPr>
            <w:r w:rsidRPr="00724DE1">
              <w:rPr>
                <w:rFonts w:ascii="ＭＳ 明朝" w:eastAsia="ＭＳ 明朝" w:hAnsi="ＭＳ 明朝" w:hint="eastAsia"/>
              </w:rPr>
              <w:t>いわゆる「リクナビ問題」ではどのようなことが問題となりましたか。</w:t>
            </w:r>
          </w:p>
        </w:tc>
        <w:tc>
          <w:tcPr>
            <w:tcW w:w="558" w:type="dxa"/>
          </w:tcPr>
          <w:p w14:paraId="7403FCBD" w14:textId="5B843F29" w:rsidR="00F62B0B" w:rsidRPr="00724DE1" w:rsidRDefault="00F62B0B" w:rsidP="00A541E7">
            <w:pPr>
              <w:rPr>
                <w:rFonts w:ascii="ＭＳ 明朝" w:eastAsia="ＭＳ 明朝" w:hAnsi="ＭＳ 明朝"/>
              </w:rPr>
            </w:pPr>
          </w:p>
        </w:tc>
      </w:tr>
      <w:tr w:rsidR="00010CD2" w:rsidRPr="00724DE1" w14:paraId="1C5CCE7C" w14:textId="77777777" w:rsidTr="00F62B0B">
        <w:tc>
          <w:tcPr>
            <w:tcW w:w="696" w:type="dxa"/>
          </w:tcPr>
          <w:p w14:paraId="305AE1AC" w14:textId="1F9348F3" w:rsidR="00010CD2" w:rsidRPr="00724DE1" w:rsidRDefault="00010CD2"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６</w:t>
            </w:r>
          </w:p>
        </w:tc>
        <w:tc>
          <w:tcPr>
            <w:tcW w:w="7240" w:type="dxa"/>
          </w:tcPr>
          <w:p w14:paraId="299045B9" w14:textId="1285692B" w:rsidR="00010CD2" w:rsidRPr="00724DE1" w:rsidRDefault="00010CD2" w:rsidP="00A541E7">
            <w:pPr>
              <w:rPr>
                <w:rFonts w:ascii="ＭＳ 明朝" w:eastAsia="ＭＳ 明朝" w:hAnsi="ＭＳ 明朝"/>
              </w:rPr>
            </w:pPr>
            <w:r w:rsidRPr="00724DE1">
              <w:rPr>
                <w:rFonts w:ascii="ＭＳ 明朝" w:eastAsia="ＭＳ 明朝" w:hAnsi="ＭＳ 明朝" w:hint="eastAsia"/>
              </w:rPr>
              <w:t>現行個人情報保護法においては、クッキー（</w:t>
            </w:r>
            <w:r w:rsidRPr="00724DE1">
              <w:rPr>
                <w:rFonts w:ascii="ＭＳ 明朝" w:eastAsia="ＭＳ 明朝" w:hAnsi="ＭＳ 明朝"/>
              </w:rPr>
              <w:t>Cookie）の利用・提供について本人の同意が取得されていますか。改正個人情報保護法により、クッキー（Cookie）の利用・提供について同意が必要となりますか。諸外国（EU・カリフォルニア州）ではどのような扱いがなされていますか。</w:t>
            </w:r>
          </w:p>
        </w:tc>
        <w:tc>
          <w:tcPr>
            <w:tcW w:w="558" w:type="dxa"/>
          </w:tcPr>
          <w:p w14:paraId="1ECF9390" w14:textId="7B78010D" w:rsidR="00010CD2" w:rsidRPr="00724DE1" w:rsidRDefault="00010CD2" w:rsidP="00A541E7">
            <w:pPr>
              <w:rPr>
                <w:rFonts w:ascii="ＭＳ 明朝" w:eastAsia="ＭＳ 明朝" w:hAnsi="ＭＳ 明朝"/>
              </w:rPr>
            </w:pPr>
          </w:p>
        </w:tc>
      </w:tr>
      <w:tr w:rsidR="00A541E7" w:rsidRPr="00724DE1" w14:paraId="2B931D5F" w14:textId="77777777" w:rsidTr="00F62B0B">
        <w:tc>
          <w:tcPr>
            <w:tcW w:w="696" w:type="dxa"/>
          </w:tcPr>
          <w:p w14:paraId="233F8770" w14:textId="70626286" w:rsidR="00A541E7" w:rsidRPr="00724DE1" w:rsidRDefault="00A541E7"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７</w:t>
            </w:r>
          </w:p>
        </w:tc>
        <w:tc>
          <w:tcPr>
            <w:tcW w:w="7240" w:type="dxa"/>
          </w:tcPr>
          <w:p w14:paraId="573B8F08" w14:textId="77777777" w:rsidR="00A541E7" w:rsidRPr="00724DE1" w:rsidRDefault="00A541E7" w:rsidP="00A541E7">
            <w:pPr>
              <w:rPr>
                <w:rFonts w:ascii="ＭＳ 明朝" w:eastAsia="ＭＳ 明朝" w:hAnsi="ＭＳ 明朝"/>
              </w:rPr>
            </w:pPr>
            <w:r w:rsidRPr="00724DE1">
              <w:rPr>
                <w:rFonts w:ascii="ＭＳ 明朝" w:eastAsia="ＭＳ 明朝" w:hAnsi="ＭＳ 明朝" w:hint="eastAsia"/>
              </w:rPr>
              <w:t>個人情報の適正な利用義務が規定化されるとのことですが、その背景と適用の在り方について教えてください。</w:t>
            </w:r>
          </w:p>
        </w:tc>
        <w:tc>
          <w:tcPr>
            <w:tcW w:w="558" w:type="dxa"/>
          </w:tcPr>
          <w:p w14:paraId="22EAFA5A" w14:textId="45CD44E9" w:rsidR="00A541E7" w:rsidRPr="00724DE1" w:rsidRDefault="00A541E7" w:rsidP="00A541E7">
            <w:pPr>
              <w:rPr>
                <w:rFonts w:ascii="ＭＳ 明朝" w:eastAsia="ＭＳ 明朝" w:hAnsi="ＭＳ 明朝"/>
              </w:rPr>
            </w:pPr>
          </w:p>
        </w:tc>
      </w:tr>
      <w:tr w:rsidR="00A541E7" w:rsidRPr="00724DE1" w14:paraId="3ACA2BA4" w14:textId="77777777" w:rsidTr="00F62B0B">
        <w:tc>
          <w:tcPr>
            <w:tcW w:w="696" w:type="dxa"/>
          </w:tcPr>
          <w:p w14:paraId="45DA94B6" w14:textId="096AB421" w:rsidR="00A541E7" w:rsidRPr="00724DE1" w:rsidRDefault="00A541E7"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８</w:t>
            </w:r>
          </w:p>
        </w:tc>
        <w:tc>
          <w:tcPr>
            <w:tcW w:w="7240" w:type="dxa"/>
          </w:tcPr>
          <w:p w14:paraId="6D87E3BB" w14:textId="732903D5" w:rsidR="00A541E7" w:rsidRPr="00724DE1" w:rsidRDefault="00F62B0B" w:rsidP="00A541E7">
            <w:pPr>
              <w:rPr>
                <w:rFonts w:ascii="ＭＳ 明朝" w:eastAsia="ＭＳ 明朝" w:hAnsi="ＭＳ 明朝"/>
              </w:rPr>
            </w:pPr>
            <w:r w:rsidRPr="00724DE1">
              <w:rPr>
                <w:rFonts w:ascii="ＭＳ 明朝" w:eastAsia="ＭＳ 明朝" w:hAnsi="ＭＳ 明朝" w:hint="eastAsia"/>
              </w:rPr>
              <w:t>個人情報保護法に「仮名加工情報」が新たに設けられますが、どのような情報で、どのような規律が適用されますか。</w:t>
            </w:r>
          </w:p>
        </w:tc>
        <w:tc>
          <w:tcPr>
            <w:tcW w:w="558" w:type="dxa"/>
          </w:tcPr>
          <w:p w14:paraId="11386011" w14:textId="6ED97BC7" w:rsidR="00A541E7" w:rsidRPr="00724DE1" w:rsidRDefault="00A541E7" w:rsidP="00A541E7">
            <w:pPr>
              <w:rPr>
                <w:rFonts w:ascii="ＭＳ 明朝" w:eastAsia="ＭＳ 明朝" w:hAnsi="ＭＳ 明朝"/>
              </w:rPr>
            </w:pPr>
          </w:p>
        </w:tc>
      </w:tr>
      <w:tr w:rsidR="00F62B0B" w:rsidRPr="00724DE1" w14:paraId="06FDD1F4" w14:textId="77777777" w:rsidTr="00770456">
        <w:tc>
          <w:tcPr>
            <w:tcW w:w="696" w:type="dxa"/>
          </w:tcPr>
          <w:p w14:paraId="78F906A5" w14:textId="5D8D1CCB" w:rsidR="00F62B0B" w:rsidRPr="00724DE1" w:rsidRDefault="00F62B0B"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９</w:t>
            </w:r>
          </w:p>
        </w:tc>
        <w:tc>
          <w:tcPr>
            <w:tcW w:w="7240" w:type="dxa"/>
          </w:tcPr>
          <w:p w14:paraId="0480E081" w14:textId="2B62E75D" w:rsidR="00F62B0B" w:rsidRPr="00724DE1" w:rsidRDefault="00F62B0B" w:rsidP="00A541E7">
            <w:pPr>
              <w:rPr>
                <w:rFonts w:ascii="ＭＳ 明朝" w:eastAsia="ＭＳ 明朝" w:hAnsi="ＭＳ 明朝"/>
              </w:rPr>
            </w:pPr>
            <w:r w:rsidRPr="00724DE1">
              <w:rPr>
                <w:rFonts w:ascii="ＭＳ 明朝" w:eastAsia="ＭＳ 明朝" w:hAnsi="ＭＳ 明朝" w:hint="eastAsia"/>
              </w:rPr>
              <w:t>個人情報の漏えい等報告及び本人への通知が義務化されるとのことですが、ＧＤＰＲと同様に、72時間以内の当局への報告等が求められることになるのですか。</w:t>
            </w:r>
          </w:p>
        </w:tc>
        <w:tc>
          <w:tcPr>
            <w:tcW w:w="558" w:type="dxa"/>
          </w:tcPr>
          <w:p w14:paraId="5F317261" w14:textId="286E7908" w:rsidR="00F62B0B" w:rsidRPr="00724DE1" w:rsidRDefault="00F62B0B" w:rsidP="00A541E7">
            <w:pPr>
              <w:rPr>
                <w:rFonts w:ascii="ＭＳ 明朝" w:eastAsia="ＭＳ 明朝" w:hAnsi="ＭＳ 明朝"/>
              </w:rPr>
            </w:pPr>
          </w:p>
        </w:tc>
      </w:tr>
      <w:tr w:rsidR="00F62B0B" w:rsidRPr="00724DE1" w14:paraId="2E627703" w14:textId="77777777" w:rsidTr="00770456">
        <w:tc>
          <w:tcPr>
            <w:tcW w:w="696" w:type="dxa"/>
          </w:tcPr>
          <w:p w14:paraId="526C2188" w14:textId="09968A8A" w:rsidR="00F62B0B" w:rsidRPr="00724DE1" w:rsidRDefault="00F62B0B" w:rsidP="00A541E7">
            <w:pPr>
              <w:rPr>
                <w:rFonts w:ascii="ＭＳ 明朝" w:eastAsia="ＭＳ 明朝" w:hAnsi="ＭＳ 明朝"/>
              </w:rPr>
            </w:pPr>
            <w:r w:rsidRPr="00724DE1">
              <w:rPr>
                <w:rFonts w:ascii="ＭＳ 明朝" w:eastAsia="ＭＳ 明朝" w:hAnsi="ＭＳ 明朝" w:hint="eastAsia"/>
              </w:rPr>
              <w:t>Ｑ</w:t>
            </w:r>
            <w:r w:rsidR="000E4A08" w:rsidRPr="00724DE1">
              <w:rPr>
                <w:rFonts w:ascii="ＭＳ 明朝" w:eastAsia="ＭＳ 明朝" w:hAnsi="ＭＳ 明朝" w:hint="eastAsia"/>
              </w:rPr>
              <w:t>10</w:t>
            </w:r>
          </w:p>
        </w:tc>
        <w:tc>
          <w:tcPr>
            <w:tcW w:w="7240" w:type="dxa"/>
          </w:tcPr>
          <w:p w14:paraId="194F3879" w14:textId="3A202A06" w:rsidR="00F62B0B" w:rsidRPr="00724DE1" w:rsidRDefault="00F62B0B" w:rsidP="00A541E7">
            <w:pPr>
              <w:rPr>
                <w:rFonts w:ascii="ＭＳ 明朝" w:eastAsia="ＭＳ 明朝" w:hAnsi="ＭＳ 明朝"/>
              </w:rPr>
            </w:pPr>
            <w:r w:rsidRPr="00724DE1">
              <w:rPr>
                <w:rFonts w:ascii="ＭＳ 明朝" w:eastAsia="ＭＳ 明朝" w:hAnsi="ＭＳ 明朝" w:hint="eastAsia"/>
              </w:rPr>
              <w:t>オプトアウト制度が強化されるとのことですが、どのような内容となりますか。</w:t>
            </w:r>
            <w:r w:rsidR="00BD6E81" w:rsidRPr="00724DE1">
              <w:rPr>
                <w:rFonts w:ascii="ＭＳ 明朝" w:eastAsia="ＭＳ 明朝" w:hAnsi="ＭＳ 明朝" w:hint="eastAsia"/>
              </w:rPr>
              <w:t>また、</w:t>
            </w:r>
            <w:r w:rsidR="00CC1979" w:rsidRPr="00724DE1">
              <w:rPr>
                <w:rFonts w:ascii="ＭＳ 明朝" w:eastAsia="ＭＳ 明朝" w:hAnsi="ＭＳ 明朝" w:hint="eastAsia"/>
              </w:rPr>
              <w:t>個人データの</w:t>
            </w:r>
            <w:r w:rsidR="00BD6E81" w:rsidRPr="00724DE1">
              <w:rPr>
                <w:rFonts w:ascii="ＭＳ 明朝" w:eastAsia="ＭＳ 明朝" w:hAnsi="ＭＳ 明朝" w:hint="eastAsia"/>
              </w:rPr>
              <w:t>共同利用の制度はどのように変わりますか。</w:t>
            </w:r>
          </w:p>
        </w:tc>
        <w:tc>
          <w:tcPr>
            <w:tcW w:w="558" w:type="dxa"/>
          </w:tcPr>
          <w:p w14:paraId="0F363A2D" w14:textId="3125E593" w:rsidR="00F62B0B" w:rsidRPr="00724DE1" w:rsidRDefault="00F62B0B" w:rsidP="00A541E7">
            <w:pPr>
              <w:rPr>
                <w:rFonts w:ascii="ＭＳ 明朝" w:eastAsia="ＭＳ 明朝" w:hAnsi="ＭＳ 明朝"/>
              </w:rPr>
            </w:pPr>
          </w:p>
        </w:tc>
      </w:tr>
      <w:tr w:rsidR="00F62B0B" w:rsidRPr="00724DE1" w14:paraId="603BF6DC" w14:textId="77777777" w:rsidTr="003D5CC0">
        <w:trPr>
          <w:trHeight w:val="411"/>
        </w:trPr>
        <w:tc>
          <w:tcPr>
            <w:tcW w:w="696" w:type="dxa"/>
          </w:tcPr>
          <w:p w14:paraId="127C7D71" w14:textId="6F4D8E19" w:rsidR="00F62B0B" w:rsidRPr="00724DE1" w:rsidRDefault="00F62B0B" w:rsidP="00A541E7">
            <w:pPr>
              <w:rPr>
                <w:rFonts w:ascii="ＭＳ 明朝" w:eastAsia="ＭＳ 明朝" w:hAnsi="ＭＳ 明朝"/>
              </w:rPr>
            </w:pPr>
            <w:r w:rsidRPr="00724DE1">
              <w:rPr>
                <w:rFonts w:ascii="ＭＳ 明朝" w:eastAsia="ＭＳ 明朝" w:hAnsi="ＭＳ 明朝" w:hint="eastAsia"/>
              </w:rPr>
              <w:t>Ｑ</w:t>
            </w:r>
            <w:r w:rsidR="00963C1D" w:rsidRPr="00724DE1">
              <w:rPr>
                <w:rFonts w:ascii="ＭＳ 明朝" w:eastAsia="ＭＳ 明朝" w:hAnsi="ＭＳ 明朝" w:hint="eastAsia"/>
              </w:rPr>
              <w:t>11</w:t>
            </w:r>
          </w:p>
        </w:tc>
        <w:tc>
          <w:tcPr>
            <w:tcW w:w="7240" w:type="dxa"/>
          </w:tcPr>
          <w:p w14:paraId="4CE5193D" w14:textId="0A02D87B" w:rsidR="00F62B0B" w:rsidRPr="00724DE1" w:rsidRDefault="00F62B0B" w:rsidP="00A541E7">
            <w:pPr>
              <w:rPr>
                <w:rFonts w:ascii="ＭＳ 明朝" w:eastAsia="ＭＳ 明朝" w:hAnsi="ＭＳ 明朝"/>
              </w:rPr>
            </w:pPr>
            <w:r w:rsidRPr="00724DE1">
              <w:rPr>
                <w:rFonts w:ascii="ＭＳ 明朝" w:eastAsia="ＭＳ 明朝" w:hAnsi="ＭＳ 明朝" w:hint="eastAsia"/>
              </w:rPr>
              <w:t>域外適用に関してはどのような改正がなされますか。</w:t>
            </w:r>
          </w:p>
        </w:tc>
        <w:tc>
          <w:tcPr>
            <w:tcW w:w="558" w:type="dxa"/>
          </w:tcPr>
          <w:p w14:paraId="0C06140D" w14:textId="15E4FEB0" w:rsidR="00F62B0B" w:rsidRPr="00724DE1" w:rsidRDefault="00F62B0B" w:rsidP="00A541E7">
            <w:pPr>
              <w:rPr>
                <w:rFonts w:ascii="ＭＳ 明朝" w:eastAsia="ＭＳ 明朝" w:hAnsi="ＭＳ 明朝"/>
              </w:rPr>
            </w:pPr>
          </w:p>
        </w:tc>
      </w:tr>
      <w:tr w:rsidR="00F62B0B" w:rsidRPr="00724DE1" w14:paraId="2DE7AA89" w14:textId="77777777" w:rsidTr="00770456">
        <w:tc>
          <w:tcPr>
            <w:tcW w:w="696" w:type="dxa"/>
          </w:tcPr>
          <w:p w14:paraId="0CFE9500" w14:textId="0D51373E" w:rsidR="00F62B0B" w:rsidRPr="00724DE1" w:rsidRDefault="00010CD2" w:rsidP="00A541E7">
            <w:pPr>
              <w:rPr>
                <w:rFonts w:ascii="ＭＳ 明朝" w:eastAsia="ＭＳ 明朝" w:hAnsi="ＭＳ 明朝"/>
              </w:rPr>
            </w:pPr>
            <w:r w:rsidRPr="00724DE1">
              <w:rPr>
                <w:rFonts w:ascii="ＭＳ 明朝" w:eastAsia="ＭＳ 明朝" w:hAnsi="ＭＳ 明朝" w:hint="eastAsia"/>
              </w:rPr>
              <w:t>Ｑ</w:t>
            </w:r>
            <w:r w:rsidR="00963C1D" w:rsidRPr="00724DE1">
              <w:rPr>
                <w:rFonts w:ascii="ＭＳ 明朝" w:eastAsia="ＭＳ 明朝" w:hAnsi="ＭＳ 明朝" w:hint="eastAsia"/>
              </w:rPr>
              <w:t>12</w:t>
            </w:r>
          </w:p>
        </w:tc>
        <w:tc>
          <w:tcPr>
            <w:tcW w:w="7240" w:type="dxa"/>
          </w:tcPr>
          <w:p w14:paraId="1DA6CF15" w14:textId="1866BD47" w:rsidR="0075417D" w:rsidRPr="00724DE1" w:rsidRDefault="00F62B0B" w:rsidP="00A541E7">
            <w:pPr>
              <w:rPr>
                <w:rFonts w:ascii="ＭＳ 明朝" w:eastAsia="ＭＳ 明朝" w:hAnsi="ＭＳ 明朝"/>
              </w:rPr>
            </w:pPr>
            <w:r w:rsidRPr="00724DE1">
              <w:rPr>
                <w:rFonts w:ascii="ＭＳ 明朝" w:eastAsia="ＭＳ 明朝" w:hAnsi="ＭＳ 明朝" w:hint="eastAsia"/>
              </w:rPr>
              <w:t>越境データ移転（外国にある第三者への個人データの提供の制限）に関してはどのような改正がなされますか。</w:t>
            </w:r>
          </w:p>
        </w:tc>
        <w:tc>
          <w:tcPr>
            <w:tcW w:w="558" w:type="dxa"/>
          </w:tcPr>
          <w:p w14:paraId="2363274E" w14:textId="0D0B67F4" w:rsidR="00F62B0B" w:rsidRPr="00724DE1" w:rsidRDefault="00F62B0B" w:rsidP="00A541E7">
            <w:pPr>
              <w:rPr>
                <w:rFonts w:ascii="ＭＳ 明朝" w:eastAsia="ＭＳ 明朝" w:hAnsi="ＭＳ 明朝"/>
              </w:rPr>
            </w:pPr>
          </w:p>
        </w:tc>
      </w:tr>
      <w:tr w:rsidR="0075417D" w:rsidRPr="00724DE1" w14:paraId="36B4F5AD" w14:textId="77777777" w:rsidTr="00770456">
        <w:tc>
          <w:tcPr>
            <w:tcW w:w="696" w:type="dxa"/>
          </w:tcPr>
          <w:p w14:paraId="4B0F50D3" w14:textId="727A74C6" w:rsidR="0075417D" w:rsidRPr="00724DE1" w:rsidRDefault="0075417D" w:rsidP="00A541E7">
            <w:pPr>
              <w:rPr>
                <w:rFonts w:ascii="ＭＳ 明朝" w:eastAsia="ＭＳ 明朝" w:hAnsi="ＭＳ 明朝"/>
              </w:rPr>
            </w:pPr>
            <w:r w:rsidRPr="00724DE1">
              <w:rPr>
                <w:rFonts w:ascii="ＭＳ 明朝" w:eastAsia="ＭＳ 明朝" w:hAnsi="ＭＳ 明朝" w:hint="eastAsia"/>
              </w:rPr>
              <w:t>Ｑ13</w:t>
            </w:r>
          </w:p>
        </w:tc>
        <w:tc>
          <w:tcPr>
            <w:tcW w:w="7240" w:type="dxa"/>
          </w:tcPr>
          <w:p w14:paraId="259C8319" w14:textId="6F30E785" w:rsidR="0075417D" w:rsidRPr="00724DE1" w:rsidRDefault="0075417D" w:rsidP="00A541E7">
            <w:pPr>
              <w:rPr>
                <w:rFonts w:ascii="ＭＳ 明朝" w:eastAsia="ＭＳ 明朝" w:hAnsi="ＭＳ 明朝"/>
              </w:rPr>
            </w:pPr>
            <w:r w:rsidRPr="00724DE1">
              <w:rPr>
                <w:rFonts w:ascii="ＭＳ 明朝" w:eastAsia="ＭＳ 明朝" w:hAnsi="ＭＳ 明朝"/>
              </w:rPr>
              <w:t>いわゆるLINE問題が個人情報保護法の越境データ移転に関する法制に与える影響について教えてください。</w:t>
            </w:r>
          </w:p>
        </w:tc>
        <w:tc>
          <w:tcPr>
            <w:tcW w:w="558" w:type="dxa"/>
          </w:tcPr>
          <w:p w14:paraId="005E24C3" w14:textId="77777777" w:rsidR="0075417D" w:rsidRPr="00724DE1" w:rsidRDefault="0075417D" w:rsidP="00A541E7"/>
        </w:tc>
      </w:tr>
      <w:tr w:rsidR="00F62B0B" w:rsidRPr="00724DE1" w14:paraId="548CF46F" w14:textId="77777777" w:rsidTr="00770456">
        <w:tc>
          <w:tcPr>
            <w:tcW w:w="696" w:type="dxa"/>
          </w:tcPr>
          <w:p w14:paraId="777A4257" w14:textId="7FC0F733" w:rsidR="00F62B0B" w:rsidRPr="00724DE1" w:rsidRDefault="00F62B0B" w:rsidP="00A541E7">
            <w:pPr>
              <w:rPr>
                <w:rFonts w:ascii="ＭＳ 明朝" w:eastAsia="ＭＳ 明朝" w:hAnsi="ＭＳ 明朝"/>
              </w:rPr>
            </w:pPr>
            <w:r w:rsidRPr="00724DE1">
              <w:rPr>
                <w:rFonts w:ascii="ＭＳ 明朝" w:eastAsia="ＭＳ 明朝" w:hAnsi="ＭＳ 明朝" w:hint="eastAsia"/>
              </w:rPr>
              <w:t>Ｑ</w:t>
            </w:r>
            <w:r w:rsidR="0075417D" w:rsidRPr="00724DE1">
              <w:rPr>
                <w:rFonts w:ascii="ＭＳ 明朝" w:eastAsia="ＭＳ 明朝" w:hAnsi="ＭＳ 明朝" w:hint="eastAsia"/>
              </w:rPr>
              <w:t>14</w:t>
            </w:r>
          </w:p>
        </w:tc>
        <w:tc>
          <w:tcPr>
            <w:tcW w:w="7240" w:type="dxa"/>
          </w:tcPr>
          <w:p w14:paraId="284FFD71" w14:textId="504B0447" w:rsidR="00F62B0B" w:rsidRPr="00724DE1" w:rsidRDefault="00F62B0B" w:rsidP="00A541E7">
            <w:pPr>
              <w:rPr>
                <w:rFonts w:ascii="ＭＳ 明朝" w:eastAsia="ＭＳ 明朝" w:hAnsi="ＭＳ 明朝"/>
              </w:rPr>
            </w:pPr>
            <w:r w:rsidRPr="00724DE1">
              <w:rPr>
                <w:rFonts w:ascii="ＭＳ 明朝" w:eastAsia="ＭＳ 明朝" w:hAnsi="ＭＳ 明朝"/>
              </w:rPr>
              <w:t>「保有個人データ」に関してはどのような改正が具体的になされますか。</w:t>
            </w:r>
          </w:p>
        </w:tc>
        <w:tc>
          <w:tcPr>
            <w:tcW w:w="558" w:type="dxa"/>
          </w:tcPr>
          <w:p w14:paraId="1FBA9904" w14:textId="099FB018" w:rsidR="00F62B0B" w:rsidRPr="00724DE1" w:rsidRDefault="00F62B0B" w:rsidP="00A541E7">
            <w:pPr>
              <w:rPr>
                <w:rFonts w:ascii="ＭＳ 明朝" w:eastAsia="ＭＳ 明朝" w:hAnsi="ＭＳ 明朝"/>
              </w:rPr>
            </w:pPr>
          </w:p>
        </w:tc>
      </w:tr>
      <w:tr w:rsidR="00F62B0B" w:rsidRPr="00724DE1" w14:paraId="402F5025" w14:textId="77777777" w:rsidTr="00770456">
        <w:tc>
          <w:tcPr>
            <w:tcW w:w="696" w:type="dxa"/>
          </w:tcPr>
          <w:p w14:paraId="3E8A3931" w14:textId="68EFEA10" w:rsidR="00F62B0B" w:rsidRPr="00724DE1" w:rsidRDefault="00F62B0B" w:rsidP="00A541E7">
            <w:pPr>
              <w:rPr>
                <w:rFonts w:ascii="ＭＳ 明朝" w:eastAsia="ＭＳ 明朝" w:hAnsi="ＭＳ 明朝"/>
              </w:rPr>
            </w:pPr>
            <w:r w:rsidRPr="00724DE1">
              <w:rPr>
                <w:rFonts w:ascii="ＭＳ 明朝" w:eastAsia="ＭＳ 明朝" w:hAnsi="ＭＳ 明朝" w:hint="eastAsia"/>
              </w:rPr>
              <w:t>Ｑ</w:t>
            </w:r>
            <w:r w:rsidR="0075417D" w:rsidRPr="00724DE1">
              <w:rPr>
                <w:rFonts w:ascii="ＭＳ 明朝" w:eastAsia="ＭＳ 明朝" w:hAnsi="ＭＳ 明朝" w:hint="eastAsia"/>
              </w:rPr>
              <w:t>15</w:t>
            </w:r>
          </w:p>
        </w:tc>
        <w:tc>
          <w:tcPr>
            <w:tcW w:w="7240" w:type="dxa"/>
          </w:tcPr>
          <w:p w14:paraId="57C0D1BC" w14:textId="511255E8" w:rsidR="00F62B0B" w:rsidRPr="00724DE1" w:rsidRDefault="00F62B0B" w:rsidP="00A541E7">
            <w:pPr>
              <w:rPr>
                <w:rFonts w:ascii="ＭＳ 明朝" w:eastAsia="ＭＳ 明朝" w:hAnsi="ＭＳ 明朝"/>
              </w:rPr>
            </w:pPr>
            <w:r w:rsidRPr="00724DE1">
              <w:rPr>
                <w:rFonts w:ascii="ＭＳ 明朝" w:eastAsia="ＭＳ 明朝" w:hAnsi="ＭＳ 明朝"/>
              </w:rPr>
              <w:t>ペナルティと課徴金についてはどのように強化されますか。</w:t>
            </w:r>
          </w:p>
        </w:tc>
        <w:tc>
          <w:tcPr>
            <w:tcW w:w="558" w:type="dxa"/>
          </w:tcPr>
          <w:p w14:paraId="1B3AF756" w14:textId="4E3341E3" w:rsidR="00F62B0B" w:rsidRPr="00724DE1" w:rsidRDefault="00F62B0B" w:rsidP="00A541E7">
            <w:pPr>
              <w:rPr>
                <w:rFonts w:ascii="ＭＳ 明朝" w:eastAsia="ＭＳ 明朝" w:hAnsi="ＭＳ 明朝"/>
              </w:rPr>
            </w:pPr>
          </w:p>
        </w:tc>
      </w:tr>
    </w:tbl>
    <w:p w14:paraId="719EB589" w14:textId="77777777" w:rsidR="00A541E7" w:rsidRPr="00724DE1" w:rsidRDefault="00A541E7" w:rsidP="00B60726">
      <w:pPr>
        <w:rPr>
          <w:b/>
        </w:rPr>
      </w:pPr>
      <w:r w:rsidRPr="00724DE1">
        <w:rPr>
          <w:b/>
        </w:rPr>
        <w:br w:type="page"/>
      </w:r>
    </w:p>
    <w:p w14:paraId="01DA7470" w14:textId="77777777" w:rsidR="00F5426A" w:rsidRPr="00724DE1" w:rsidRDefault="00F5426A" w:rsidP="00F5426A">
      <w:pPr>
        <w:rPr>
          <w:rFonts w:cs="Times New Roman"/>
          <w:szCs w:val="24"/>
        </w:rPr>
      </w:pPr>
    </w:p>
    <w:tbl>
      <w:tblPr>
        <w:tblStyle w:val="a9"/>
        <w:tblW w:w="0" w:type="auto"/>
        <w:tblLook w:val="04A0" w:firstRow="1" w:lastRow="0" w:firstColumn="1" w:lastColumn="0" w:noHBand="0" w:noVBand="1"/>
      </w:tblPr>
      <w:tblGrid>
        <w:gridCol w:w="8494"/>
      </w:tblGrid>
      <w:tr w:rsidR="00F5426A" w:rsidRPr="00724DE1" w14:paraId="1CB6644E" w14:textId="77777777" w:rsidTr="00F5426A">
        <w:tc>
          <w:tcPr>
            <w:tcW w:w="8702" w:type="dxa"/>
          </w:tcPr>
          <w:p w14:paraId="34B19BE5" w14:textId="77777777" w:rsidR="00F5426A" w:rsidRPr="00724DE1" w:rsidRDefault="00F5426A" w:rsidP="00F5426A">
            <w:pPr>
              <w:rPr>
                <w:rFonts w:ascii="ＭＳ 明朝" w:eastAsia="ＭＳ 明朝" w:hAnsi="ＭＳ 明朝" w:cs="Times New Roman"/>
                <w:b/>
                <w:szCs w:val="24"/>
              </w:rPr>
            </w:pPr>
            <w:r w:rsidRPr="00724DE1">
              <w:rPr>
                <w:rFonts w:ascii="ＭＳ 明朝" w:eastAsia="ＭＳ 明朝" w:hAnsi="ＭＳ 明朝" w:cs="Times New Roman" w:hint="eastAsia"/>
                <w:b/>
                <w:szCs w:val="24"/>
              </w:rPr>
              <w:t>Ｑ１　個人情報保護法とはどのような法律ですか？</w:t>
            </w:r>
          </w:p>
        </w:tc>
      </w:tr>
    </w:tbl>
    <w:p w14:paraId="1C32D317" w14:textId="77777777" w:rsidR="00F5426A" w:rsidRPr="00724DE1" w:rsidRDefault="00F5426A" w:rsidP="00F5426A">
      <w:pPr>
        <w:rPr>
          <w:rFonts w:cs="Times New Roman"/>
          <w:b/>
          <w:szCs w:val="24"/>
        </w:rPr>
      </w:pPr>
    </w:p>
    <w:p w14:paraId="64D8C928" w14:textId="24742EDB" w:rsidR="00F5426A" w:rsidRPr="00724DE1" w:rsidRDefault="00F5426A" w:rsidP="00F5426A">
      <w:pPr>
        <w:rPr>
          <w:rFonts w:cs="Times New Roman"/>
          <w:b/>
          <w:szCs w:val="24"/>
        </w:rPr>
      </w:pPr>
      <w:r w:rsidRPr="00724DE1">
        <w:rPr>
          <w:rFonts w:cs="Times New Roman" w:hint="eastAsia"/>
          <w:b/>
          <w:szCs w:val="24"/>
        </w:rPr>
        <w:t>Ａ　個人情報を取り扱う民間事業者の遵守すべき義務等を定める法律です。</w:t>
      </w:r>
      <w:r w:rsidR="001915B8" w:rsidRPr="00724DE1">
        <w:rPr>
          <w:rFonts w:cs="Times New Roman" w:hint="eastAsia"/>
          <w:b/>
          <w:szCs w:val="24"/>
        </w:rPr>
        <w:t>令和３年改正法</w:t>
      </w:r>
      <w:r w:rsidR="00963C1D" w:rsidRPr="00724DE1">
        <w:rPr>
          <w:rFonts w:cs="Times New Roman" w:hint="eastAsia"/>
          <w:b/>
          <w:szCs w:val="24"/>
        </w:rPr>
        <w:t>により、</w:t>
      </w:r>
      <w:bookmarkStart w:id="0" w:name="_Hlk71549060"/>
      <w:r w:rsidR="00963C1D" w:rsidRPr="00724DE1">
        <w:rPr>
          <w:rFonts w:cs="Times New Roman" w:hint="eastAsia"/>
          <w:b/>
          <w:szCs w:val="24"/>
        </w:rPr>
        <w:t>国、独立行政法人、地方公共団体</w:t>
      </w:r>
      <w:bookmarkEnd w:id="0"/>
      <w:r w:rsidR="00963C1D" w:rsidRPr="00724DE1">
        <w:rPr>
          <w:rFonts w:cs="Times New Roman" w:hint="eastAsia"/>
          <w:b/>
          <w:szCs w:val="24"/>
        </w:rPr>
        <w:t>も対象とする法律となります。</w:t>
      </w:r>
    </w:p>
    <w:p w14:paraId="6BA9FF63" w14:textId="77777777" w:rsidR="00F5426A" w:rsidRPr="00724DE1" w:rsidRDefault="00F5426A" w:rsidP="00F5426A">
      <w:pPr>
        <w:rPr>
          <w:rFonts w:cs="Times New Roman"/>
          <w:szCs w:val="24"/>
        </w:rPr>
      </w:pPr>
    </w:p>
    <w:p w14:paraId="73B75C77" w14:textId="77777777" w:rsidR="00F5426A" w:rsidRPr="00724DE1" w:rsidRDefault="00F5426A" w:rsidP="00F5426A">
      <w:pPr>
        <w:rPr>
          <w:rFonts w:cs="Times New Roman"/>
          <w:szCs w:val="24"/>
        </w:rPr>
      </w:pPr>
      <w:r w:rsidRPr="00724DE1">
        <w:rPr>
          <w:rFonts w:cs="Times New Roman" w:hint="eastAsia"/>
          <w:szCs w:val="24"/>
        </w:rPr>
        <w:t>【解説】</w:t>
      </w:r>
    </w:p>
    <w:p w14:paraId="5C6349D3" w14:textId="77777777" w:rsidR="00F5426A" w:rsidRPr="00724DE1" w:rsidRDefault="00F5426A" w:rsidP="00F5426A">
      <w:pPr>
        <w:rPr>
          <w:rFonts w:cs="Times New Roman"/>
          <w:b/>
          <w:szCs w:val="24"/>
        </w:rPr>
      </w:pPr>
      <w:r w:rsidRPr="00724DE1">
        <w:rPr>
          <w:rFonts w:cs="Times New Roman" w:hint="eastAsia"/>
          <w:b/>
          <w:szCs w:val="24"/>
        </w:rPr>
        <w:t>１　個人情報保護法とは？</w:t>
      </w:r>
    </w:p>
    <w:p w14:paraId="68140296" w14:textId="5C824233" w:rsidR="00F5426A" w:rsidRPr="00724DE1" w:rsidRDefault="00F5426A" w:rsidP="00F5426A">
      <w:pPr>
        <w:rPr>
          <w:rFonts w:cs="Times New Roman"/>
          <w:szCs w:val="24"/>
        </w:rPr>
      </w:pPr>
      <w:r w:rsidRPr="00724DE1">
        <w:rPr>
          <w:rFonts w:cs="Times New Roman" w:hint="eastAsia"/>
          <w:szCs w:val="24"/>
        </w:rPr>
        <w:t xml:space="preserve">　個人情報保護法の正式な法律名は、「個人情報の保護に関する法律」（平成15年５月30日法律第57号、以下「個人情報保護法」又は「保護法」といいます。）であり、平成15年５月に公布され、平成17年４月</w:t>
      </w:r>
      <w:r w:rsidR="008908C5" w:rsidRPr="00724DE1">
        <w:rPr>
          <w:rFonts w:cs="Times New Roman" w:hint="eastAsia"/>
          <w:szCs w:val="24"/>
        </w:rPr>
        <w:t>、平成27年５月</w:t>
      </w:r>
      <w:r w:rsidRPr="00724DE1">
        <w:rPr>
          <w:rFonts w:cs="Times New Roman" w:hint="eastAsia"/>
          <w:szCs w:val="24"/>
        </w:rPr>
        <w:t>に全面施行されました。</w:t>
      </w:r>
    </w:p>
    <w:p w14:paraId="62B413A6" w14:textId="56F35296" w:rsidR="00F5426A" w:rsidRPr="00724DE1" w:rsidRDefault="00F5426A" w:rsidP="00F5426A">
      <w:pPr>
        <w:rPr>
          <w:rFonts w:cs="Times New Roman"/>
          <w:szCs w:val="24"/>
        </w:rPr>
      </w:pPr>
      <w:bookmarkStart w:id="1" w:name="_Hlk71562680"/>
      <w:r w:rsidRPr="00724DE1">
        <w:rPr>
          <w:rFonts w:cs="Times New Roman" w:hint="eastAsia"/>
          <w:szCs w:val="24"/>
        </w:rPr>
        <w:t xml:space="preserve">　個人情報保護法は、主に個人情報を取り扱う民間事業者の遵守すべき義務等を定める法律です（保護法法第４章～第７章）。</w:t>
      </w:r>
    </w:p>
    <w:p w14:paraId="3162BB5F" w14:textId="77777777" w:rsidR="00F5426A" w:rsidRPr="00724DE1" w:rsidRDefault="00F5426A" w:rsidP="00F5426A">
      <w:pPr>
        <w:rPr>
          <w:rFonts w:cs="Times New Roman"/>
          <w:szCs w:val="24"/>
        </w:rPr>
      </w:pPr>
      <w:bookmarkStart w:id="2" w:name="_Hlk45874963"/>
      <w:r w:rsidRPr="00724DE1">
        <w:rPr>
          <w:rFonts w:cs="Times New Roman" w:hint="eastAsia"/>
          <w:szCs w:val="24"/>
        </w:rPr>
        <w:t xml:space="preserve">　行政機関における個人情報の取扱いについては、「行政機関の保有する個人情報の保護に関する法律」（平成15年５月30日法律第58号、以下「</w:t>
      </w:r>
      <w:r w:rsidRPr="00724DE1">
        <w:rPr>
          <w:rFonts w:cs="Times New Roman" w:hint="eastAsia"/>
          <w:b/>
          <w:szCs w:val="24"/>
          <w:u w:val="single"/>
        </w:rPr>
        <w:t>行政機関個人情報保護法</w:t>
      </w:r>
      <w:r w:rsidRPr="00724DE1">
        <w:rPr>
          <w:rFonts w:cs="Times New Roman" w:hint="eastAsia"/>
          <w:szCs w:val="24"/>
        </w:rPr>
        <w:t>」といいます。）において、独立行政法人等における個人情報の取扱いについては、「独立行政法人等の保有する個人情報の保護に関する法律」（平成15年５月30日法律第59号、以下「</w:t>
      </w:r>
      <w:r w:rsidRPr="00724DE1">
        <w:rPr>
          <w:rFonts w:cs="Times New Roman" w:hint="eastAsia"/>
          <w:b/>
          <w:szCs w:val="24"/>
          <w:u w:val="single"/>
        </w:rPr>
        <w:t>独立行政法人等個人情報保護法</w:t>
      </w:r>
      <w:r w:rsidRPr="00724DE1">
        <w:rPr>
          <w:rFonts w:cs="Times New Roman" w:hint="eastAsia"/>
          <w:szCs w:val="24"/>
        </w:rPr>
        <w:t>」といいます。）において定められています。</w:t>
      </w:r>
    </w:p>
    <w:p w14:paraId="33BAECDA" w14:textId="49D5B013" w:rsidR="00F5426A" w:rsidRPr="00724DE1" w:rsidRDefault="00F5426A" w:rsidP="00F5426A">
      <w:pPr>
        <w:rPr>
          <w:rFonts w:cs="Times New Roman"/>
          <w:szCs w:val="24"/>
        </w:rPr>
      </w:pPr>
      <w:r w:rsidRPr="00724DE1">
        <w:rPr>
          <w:rFonts w:cs="Times New Roman" w:hint="eastAsia"/>
          <w:szCs w:val="24"/>
        </w:rPr>
        <w:t xml:space="preserve">　都道府県庁や市町村役場、教育委員会、公立学校、公立病院等における個人情報の取扱いについては、各地方公共団体が策定する</w:t>
      </w:r>
      <w:r w:rsidRPr="00724DE1">
        <w:rPr>
          <w:rFonts w:cs="Times New Roman" w:hint="eastAsia"/>
          <w:b/>
          <w:szCs w:val="24"/>
          <w:u w:val="single"/>
        </w:rPr>
        <w:t>個人情報保護条例</w:t>
      </w:r>
      <w:r w:rsidRPr="00724DE1">
        <w:rPr>
          <w:rFonts w:cs="Times New Roman" w:hint="eastAsia"/>
          <w:szCs w:val="24"/>
        </w:rPr>
        <w:t>が適用されます。</w:t>
      </w:r>
    </w:p>
    <w:bookmarkEnd w:id="2"/>
    <w:p w14:paraId="25D0A178" w14:textId="618560B0" w:rsidR="00F5426A" w:rsidRPr="00724DE1" w:rsidRDefault="00F5426A" w:rsidP="00F5426A">
      <w:pPr>
        <w:rPr>
          <w:rFonts w:cs="Times New Roman"/>
          <w:b/>
          <w:szCs w:val="24"/>
          <w:u w:val="single"/>
        </w:rPr>
      </w:pPr>
      <w:r w:rsidRPr="00724DE1">
        <w:rPr>
          <w:rFonts w:cs="Times New Roman" w:hint="eastAsia"/>
          <w:szCs w:val="24"/>
        </w:rPr>
        <w:t xml:space="preserve">　このように、個人情報保護法制がバラバラになっていることが、</w:t>
      </w:r>
      <w:r w:rsidR="00963C1D" w:rsidRPr="00724DE1">
        <w:rPr>
          <w:rFonts w:cs="Times New Roman" w:hint="eastAsia"/>
          <w:szCs w:val="24"/>
        </w:rPr>
        <w:t>問題となってきましたが、</w:t>
      </w:r>
      <w:r w:rsidR="00C46C24" w:rsidRPr="00724DE1">
        <w:rPr>
          <w:rFonts w:cs="Times New Roman" w:hint="eastAsia"/>
          <w:szCs w:val="24"/>
        </w:rPr>
        <w:t>令和３年改正法</w:t>
      </w:r>
      <w:r w:rsidR="0029097D" w:rsidRPr="00724DE1">
        <w:rPr>
          <w:rFonts w:cs="Times New Roman" w:hint="eastAsia"/>
          <w:szCs w:val="24"/>
        </w:rPr>
        <w:t>（</w:t>
      </w:r>
      <w:r w:rsidR="00005BC0" w:rsidRPr="00724DE1">
        <w:rPr>
          <w:rFonts w:cs="Times New Roman" w:hint="eastAsia"/>
          <w:szCs w:val="24"/>
        </w:rPr>
        <w:t>「デジタル社会の形成を図るための関係法律の整備に関する法律」（令和３年法律第</w:t>
      </w:r>
      <w:r w:rsidR="00BE2A15" w:rsidRPr="00724DE1">
        <w:rPr>
          <w:rFonts w:cs="Times New Roman" w:hint="eastAsia"/>
          <w:szCs w:val="24"/>
        </w:rPr>
        <w:t>37</w:t>
      </w:r>
      <w:r w:rsidR="00005BC0" w:rsidRPr="00724DE1">
        <w:rPr>
          <w:rFonts w:cs="Times New Roman" w:hint="eastAsia"/>
          <w:szCs w:val="24"/>
        </w:rPr>
        <w:t>号）</w:t>
      </w:r>
      <w:r w:rsidR="0029097D" w:rsidRPr="00724DE1">
        <w:rPr>
          <w:rFonts w:cs="Times New Roman" w:hint="eastAsia"/>
          <w:szCs w:val="24"/>
        </w:rPr>
        <w:t>）</w:t>
      </w:r>
      <w:r w:rsidR="00005BC0" w:rsidRPr="00724DE1">
        <w:rPr>
          <w:rFonts w:cs="Times New Roman" w:hint="eastAsia"/>
          <w:szCs w:val="24"/>
        </w:rPr>
        <w:t>により、これらの法律や条例が個人情報保護法に一元化され、個人情報保護法は、民間事業者だけでなく、国、独立行政法人、地方公共団体も対象とする法律となります。</w:t>
      </w:r>
      <w:r w:rsidR="00B70064" w:rsidRPr="00724DE1">
        <w:rPr>
          <w:rFonts w:cs="Times New Roman" w:hint="eastAsia"/>
          <w:szCs w:val="24"/>
        </w:rPr>
        <w:t>個人情報保護法・行政機関個人情報保護法・独立行政法人等個人情報保護法</w:t>
      </w:r>
      <w:r w:rsidR="00005BC0" w:rsidRPr="00724DE1">
        <w:rPr>
          <w:rFonts w:cs="Times New Roman" w:hint="eastAsia"/>
          <w:szCs w:val="24"/>
        </w:rPr>
        <w:t>の一元化は</w:t>
      </w:r>
      <w:r w:rsidR="00005BC0" w:rsidRPr="00724DE1">
        <w:rPr>
          <w:rFonts w:cs="Times New Roman" w:hint="eastAsia"/>
          <w:b/>
          <w:szCs w:val="24"/>
          <w:u w:val="single"/>
        </w:rPr>
        <w:t>令和</w:t>
      </w:r>
      <w:r w:rsidR="00C46C24" w:rsidRPr="00724DE1">
        <w:rPr>
          <w:rFonts w:cs="Times New Roman" w:hint="eastAsia"/>
          <w:b/>
          <w:szCs w:val="24"/>
          <w:u w:val="single"/>
        </w:rPr>
        <w:t>４</w:t>
      </w:r>
      <w:r w:rsidR="00005BC0" w:rsidRPr="00724DE1">
        <w:rPr>
          <w:rFonts w:cs="Times New Roman" w:hint="eastAsia"/>
          <w:b/>
          <w:szCs w:val="24"/>
          <w:u w:val="single"/>
        </w:rPr>
        <w:t>年</w:t>
      </w:r>
      <w:r w:rsidR="00C46C24" w:rsidRPr="00724DE1">
        <w:rPr>
          <w:rFonts w:cs="Times New Roman" w:hint="eastAsia"/>
          <w:b/>
          <w:szCs w:val="24"/>
          <w:u w:val="single"/>
        </w:rPr>
        <w:t>（2022年</w:t>
      </w:r>
      <w:r w:rsidR="00005BC0" w:rsidRPr="00724DE1">
        <w:rPr>
          <w:rFonts w:cs="Times New Roman" w:hint="eastAsia"/>
          <w:b/>
          <w:szCs w:val="24"/>
          <w:u w:val="single"/>
        </w:rPr>
        <w:t>）</w:t>
      </w:r>
      <w:r w:rsidR="00C50A9D" w:rsidRPr="00724DE1">
        <w:rPr>
          <w:rFonts w:cs="Times New Roman"/>
          <w:b/>
          <w:szCs w:val="24"/>
          <w:u w:val="single"/>
        </w:rPr>
        <w:t>5</w:t>
      </w:r>
      <w:r w:rsidR="00005BC0" w:rsidRPr="00724DE1">
        <w:rPr>
          <w:rFonts w:cs="Times New Roman" w:hint="eastAsia"/>
          <w:b/>
          <w:szCs w:val="24"/>
          <w:u w:val="single"/>
        </w:rPr>
        <w:t>月</w:t>
      </w:r>
      <w:r w:rsidR="00C50A9D" w:rsidRPr="00724DE1">
        <w:rPr>
          <w:rFonts w:cs="Times New Roman"/>
          <w:b/>
          <w:szCs w:val="24"/>
          <w:u w:val="single"/>
        </w:rPr>
        <w:t>18</w:t>
      </w:r>
      <w:r w:rsidR="00005BC0" w:rsidRPr="00724DE1">
        <w:rPr>
          <w:rFonts w:cs="Times New Roman" w:hint="eastAsia"/>
          <w:b/>
          <w:szCs w:val="24"/>
          <w:u w:val="single"/>
        </w:rPr>
        <w:t>日までの政令で定める日</w:t>
      </w:r>
      <w:r w:rsidR="00005BC0" w:rsidRPr="00724DE1">
        <w:rPr>
          <w:rFonts w:cs="Times New Roman" w:hint="eastAsia"/>
          <w:szCs w:val="24"/>
        </w:rPr>
        <w:t>、</w:t>
      </w:r>
      <w:r w:rsidR="00B70064" w:rsidRPr="00724DE1">
        <w:rPr>
          <w:rFonts w:cs="Times New Roman" w:hint="eastAsia"/>
          <w:szCs w:val="24"/>
        </w:rPr>
        <w:t>個人情報保護法と</w:t>
      </w:r>
      <w:r w:rsidR="00005BC0" w:rsidRPr="00724DE1">
        <w:rPr>
          <w:rFonts w:cs="Times New Roman" w:hint="eastAsia"/>
          <w:szCs w:val="24"/>
        </w:rPr>
        <w:t>各地方公共団体の個人情報</w:t>
      </w:r>
      <w:r w:rsidR="005B286D" w:rsidRPr="00724DE1">
        <w:rPr>
          <w:rFonts w:cs="Times New Roman" w:hint="eastAsia"/>
          <w:szCs w:val="24"/>
        </w:rPr>
        <w:t>保護</w:t>
      </w:r>
      <w:r w:rsidR="00B70064" w:rsidRPr="00724DE1">
        <w:rPr>
          <w:rFonts w:cs="Times New Roman" w:hint="eastAsia"/>
          <w:szCs w:val="24"/>
        </w:rPr>
        <w:t>条例</w:t>
      </w:r>
      <w:r w:rsidR="005B286D" w:rsidRPr="00724DE1">
        <w:rPr>
          <w:rFonts w:cs="Times New Roman" w:hint="eastAsia"/>
          <w:szCs w:val="24"/>
        </w:rPr>
        <w:t>の</w:t>
      </w:r>
      <w:r w:rsidR="00005BC0" w:rsidRPr="00724DE1">
        <w:rPr>
          <w:rFonts w:cs="Times New Roman" w:hint="eastAsia"/>
          <w:szCs w:val="24"/>
        </w:rPr>
        <w:t>一元化は</w:t>
      </w:r>
      <w:r w:rsidR="00005BC0" w:rsidRPr="00724DE1">
        <w:rPr>
          <w:rFonts w:cs="Times New Roman" w:hint="eastAsia"/>
          <w:b/>
          <w:szCs w:val="24"/>
          <w:u w:val="single"/>
        </w:rPr>
        <w:t>令和</w:t>
      </w:r>
      <w:r w:rsidR="00C46C24" w:rsidRPr="00724DE1">
        <w:rPr>
          <w:rFonts w:cs="Times New Roman" w:hint="eastAsia"/>
          <w:b/>
          <w:szCs w:val="24"/>
          <w:u w:val="single"/>
        </w:rPr>
        <w:t>５</w:t>
      </w:r>
      <w:r w:rsidR="00005BC0" w:rsidRPr="00724DE1">
        <w:rPr>
          <w:rFonts w:cs="Times New Roman" w:hint="eastAsia"/>
          <w:b/>
          <w:szCs w:val="24"/>
          <w:u w:val="single"/>
        </w:rPr>
        <w:t>年</w:t>
      </w:r>
      <w:r w:rsidR="00C46C24" w:rsidRPr="00724DE1">
        <w:rPr>
          <w:rFonts w:cs="Times New Roman" w:hint="eastAsia"/>
          <w:b/>
          <w:szCs w:val="24"/>
          <w:u w:val="single"/>
        </w:rPr>
        <w:t>（2023年</w:t>
      </w:r>
      <w:r w:rsidR="00005BC0" w:rsidRPr="00724DE1">
        <w:rPr>
          <w:rFonts w:cs="Times New Roman" w:hint="eastAsia"/>
          <w:b/>
          <w:szCs w:val="24"/>
          <w:u w:val="single"/>
        </w:rPr>
        <w:t>）</w:t>
      </w:r>
      <w:r w:rsidR="00C50A9D" w:rsidRPr="00724DE1">
        <w:rPr>
          <w:rFonts w:cs="Times New Roman"/>
          <w:b/>
          <w:szCs w:val="24"/>
          <w:u w:val="single"/>
        </w:rPr>
        <w:t>5</w:t>
      </w:r>
      <w:r w:rsidR="00005BC0" w:rsidRPr="00724DE1">
        <w:rPr>
          <w:rFonts w:cs="Times New Roman" w:hint="eastAsia"/>
          <w:b/>
          <w:szCs w:val="24"/>
          <w:u w:val="single"/>
        </w:rPr>
        <w:t>月</w:t>
      </w:r>
      <w:r w:rsidR="00C50A9D" w:rsidRPr="00724DE1">
        <w:rPr>
          <w:rFonts w:cs="Times New Roman"/>
          <w:b/>
          <w:szCs w:val="24"/>
          <w:u w:val="single"/>
        </w:rPr>
        <w:t>18</w:t>
      </w:r>
      <w:r w:rsidR="00005BC0" w:rsidRPr="00724DE1">
        <w:rPr>
          <w:rFonts w:cs="Times New Roman" w:hint="eastAsia"/>
          <w:b/>
          <w:szCs w:val="24"/>
          <w:u w:val="single"/>
        </w:rPr>
        <w:t>日までの政令で定める日</w:t>
      </w:r>
      <w:r w:rsidR="00005BC0" w:rsidRPr="00724DE1">
        <w:rPr>
          <w:rFonts w:cs="Times New Roman" w:hint="eastAsia"/>
          <w:szCs w:val="24"/>
        </w:rPr>
        <w:t>に施行されます。</w:t>
      </w:r>
    </w:p>
    <w:bookmarkEnd w:id="1"/>
    <w:p w14:paraId="01079D31" w14:textId="1D34612D" w:rsidR="00F2227D" w:rsidRPr="00724DE1" w:rsidRDefault="00F2227D" w:rsidP="00F5426A">
      <w:pPr>
        <w:rPr>
          <w:rFonts w:cs="Times New Roman"/>
          <w:szCs w:val="24"/>
        </w:rPr>
      </w:pPr>
      <w:r w:rsidRPr="00724DE1">
        <w:rPr>
          <w:rFonts w:cs="Times New Roman" w:hint="eastAsia"/>
          <w:szCs w:val="24"/>
        </w:rPr>
        <w:t xml:space="preserve">　</w:t>
      </w:r>
      <w:r w:rsidR="00122D43" w:rsidRPr="00724DE1">
        <w:rPr>
          <w:rFonts w:cs="Times New Roman" w:hint="eastAsia"/>
          <w:szCs w:val="24"/>
        </w:rPr>
        <w:t>なお、個人情報保護法の</w:t>
      </w:r>
      <w:r w:rsidR="00C46C24" w:rsidRPr="00724DE1">
        <w:rPr>
          <w:rFonts w:cs="Times New Roman" w:hint="eastAsia"/>
          <w:szCs w:val="24"/>
        </w:rPr>
        <w:t>令和２年改正法</w:t>
      </w:r>
      <w:r w:rsidR="00122D43" w:rsidRPr="00724DE1">
        <w:rPr>
          <w:rFonts w:cs="Times New Roman" w:hint="eastAsia"/>
          <w:szCs w:val="24"/>
        </w:rPr>
        <w:t>は、</w:t>
      </w:r>
      <w:r w:rsidR="00122D43" w:rsidRPr="00724DE1">
        <w:rPr>
          <w:rFonts w:cs="Times New Roman" w:hint="eastAsia"/>
          <w:b/>
          <w:szCs w:val="24"/>
        </w:rPr>
        <w:t>令和</w:t>
      </w:r>
      <w:r w:rsidR="00C46C24" w:rsidRPr="00724DE1">
        <w:rPr>
          <w:rFonts w:cs="Times New Roman" w:hint="eastAsia"/>
          <w:b/>
          <w:szCs w:val="24"/>
        </w:rPr>
        <w:t>４</w:t>
      </w:r>
      <w:r w:rsidR="00122D43" w:rsidRPr="00724DE1">
        <w:rPr>
          <w:rFonts w:cs="Times New Roman" w:hint="eastAsia"/>
          <w:b/>
          <w:szCs w:val="24"/>
        </w:rPr>
        <w:t>年</w:t>
      </w:r>
      <w:r w:rsidR="00C46C24" w:rsidRPr="00724DE1">
        <w:rPr>
          <w:rFonts w:cs="Times New Roman" w:hint="eastAsia"/>
          <w:b/>
          <w:szCs w:val="24"/>
        </w:rPr>
        <w:t>（2022年</w:t>
      </w:r>
      <w:r w:rsidR="00122D43" w:rsidRPr="00724DE1">
        <w:rPr>
          <w:rFonts w:cs="Times New Roman" w:hint="eastAsia"/>
          <w:b/>
          <w:szCs w:val="24"/>
        </w:rPr>
        <w:t>）４月１日</w:t>
      </w:r>
      <w:r w:rsidR="00122D43" w:rsidRPr="00724DE1">
        <w:rPr>
          <w:rFonts w:cs="Times New Roman" w:hint="eastAsia"/>
          <w:szCs w:val="24"/>
        </w:rPr>
        <w:t>に施行されます。</w:t>
      </w:r>
    </w:p>
    <w:p w14:paraId="251D29A9" w14:textId="77777777" w:rsidR="00F5426A" w:rsidRPr="00724DE1" w:rsidRDefault="00F5426A" w:rsidP="00F5426A">
      <w:pPr>
        <w:widowControl/>
        <w:jc w:val="left"/>
        <w:rPr>
          <w:rFonts w:cs="Times New Roman"/>
          <w:szCs w:val="24"/>
        </w:rPr>
      </w:pPr>
      <w:r w:rsidRPr="00724DE1">
        <w:rPr>
          <w:rFonts w:cs="Times New Roman"/>
          <w:szCs w:val="24"/>
        </w:rPr>
        <w:br w:type="page"/>
      </w:r>
    </w:p>
    <w:p w14:paraId="65B58C3C" w14:textId="2413F8B7" w:rsidR="00F5426A" w:rsidRPr="00724DE1" w:rsidRDefault="00122D43" w:rsidP="00F5426A">
      <w:pPr>
        <w:rPr>
          <w:rFonts w:cs="Times New Roman"/>
          <w:szCs w:val="24"/>
        </w:rPr>
      </w:pPr>
      <w:r w:rsidRPr="00724DE1">
        <w:rPr>
          <w:rFonts w:cs="Times New Roman" w:hint="eastAsia"/>
          <w:b/>
          <w:szCs w:val="24"/>
        </w:rPr>
        <w:lastRenderedPageBreak/>
        <w:t>【削除】</w:t>
      </w:r>
    </w:p>
    <w:p w14:paraId="553B1A8F" w14:textId="7D3B2AAA" w:rsidR="00122D43" w:rsidRPr="00724DE1" w:rsidRDefault="00122D43" w:rsidP="00F5426A">
      <w:pPr>
        <w:rPr>
          <w:rFonts w:cs="Times New Roman"/>
          <w:b/>
          <w:szCs w:val="24"/>
        </w:rPr>
      </w:pPr>
      <w:r w:rsidRPr="00724DE1">
        <w:rPr>
          <w:rFonts w:cs="Times New Roman" w:hint="eastAsia"/>
          <w:b/>
          <w:szCs w:val="24"/>
        </w:rPr>
        <w:t>〇個人情報保護法の</w:t>
      </w:r>
      <w:r w:rsidR="00C46C24" w:rsidRPr="00724DE1">
        <w:rPr>
          <w:rFonts w:cs="Times New Roman" w:hint="eastAsia"/>
          <w:b/>
          <w:szCs w:val="24"/>
        </w:rPr>
        <w:t>令和２</w:t>
      </w:r>
      <w:r w:rsidRPr="00724DE1">
        <w:rPr>
          <w:rFonts w:cs="Times New Roman" w:hint="eastAsia"/>
          <w:b/>
          <w:szCs w:val="24"/>
        </w:rPr>
        <w:t>年改正</w:t>
      </w:r>
      <w:r w:rsidR="00C46C24" w:rsidRPr="00724DE1">
        <w:rPr>
          <w:rFonts w:cs="Times New Roman" w:hint="eastAsia"/>
          <w:b/>
          <w:szCs w:val="24"/>
        </w:rPr>
        <w:t>法・令和３</w:t>
      </w:r>
      <w:r w:rsidRPr="00724DE1">
        <w:rPr>
          <w:rFonts w:cs="Times New Roman" w:hint="eastAsia"/>
          <w:b/>
          <w:szCs w:val="24"/>
        </w:rPr>
        <w:t>年改正</w:t>
      </w:r>
      <w:r w:rsidR="00C46C24" w:rsidRPr="00724DE1">
        <w:rPr>
          <w:rFonts w:cs="Times New Roman" w:hint="eastAsia"/>
          <w:b/>
          <w:szCs w:val="24"/>
        </w:rPr>
        <w:t>法</w:t>
      </w:r>
    </w:p>
    <w:tbl>
      <w:tblPr>
        <w:tblStyle w:val="a9"/>
        <w:tblW w:w="0" w:type="auto"/>
        <w:tblLook w:val="04A0" w:firstRow="1" w:lastRow="0" w:firstColumn="1" w:lastColumn="0" w:noHBand="0" w:noVBand="1"/>
      </w:tblPr>
      <w:tblGrid>
        <w:gridCol w:w="2263"/>
        <w:gridCol w:w="2127"/>
        <w:gridCol w:w="4104"/>
      </w:tblGrid>
      <w:tr w:rsidR="009F1BD8" w:rsidRPr="00724DE1" w14:paraId="1351D88E" w14:textId="77777777" w:rsidTr="003D5CC0">
        <w:tc>
          <w:tcPr>
            <w:tcW w:w="2263" w:type="dxa"/>
          </w:tcPr>
          <w:p w14:paraId="793D6B33" w14:textId="77777777" w:rsidR="009F1BD8" w:rsidRPr="00724DE1" w:rsidRDefault="009F1BD8" w:rsidP="003D5CC0">
            <w:pPr>
              <w:jc w:val="center"/>
              <w:rPr>
                <w:rFonts w:ascii="ＭＳ 明朝" w:eastAsia="ＭＳ 明朝" w:hAnsi="ＭＳ 明朝" w:cs="Times New Roman"/>
                <w:szCs w:val="24"/>
              </w:rPr>
            </w:pPr>
          </w:p>
        </w:tc>
        <w:tc>
          <w:tcPr>
            <w:tcW w:w="2127" w:type="dxa"/>
          </w:tcPr>
          <w:p w14:paraId="44468873" w14:textId="43941953" w:rsidR="009F1BD8" w:rsidRPr="00724DE1" w:rsidRDefault="009F1BD8" w:rsidP="003D5CC0">
            <w:pPr>
              <w:jc w:val="center"/>
              <w:rPr>
                <w:rFonts w:ascii="ＭＳ 明朝" w:eastAsia="ＭＳ 明朝" w:hAnsi="ＭＳ 明朝" w:cs="Times New Roman"/>
                <w:szCs w:val="24"/>
              </w:rPr>
            </w:pPr>
            <w:r w:rsidRPr="00724DE1">
              <w:rPr>
                <w:rFonts w:ascii="ＭＳ 明朝" w:eastAsia="ＭＳ 明朝" w:hAnsi="ＭＳ 明朝" w:cs="Times New Roman" w:hint="eastAsia"/>
                <w:szCs w:val="24"/>
              </w:rPr>
              <w:t>施行日</w:t>
            </w:r>
          </w:p>
        </w:tc>
        <w:tc>
          <w:tcPr>
            <w:tcW w:w="4104" w:type="dxa"/>
          </w:tcPr>
          <w:p w14:paraId="60ED869B" w14:textId="736C9C29" w:rsidR="009F1BD8" w:rsidRPr="00724DE1" w:rsidRDefault="009F1BD8" w:rsidP="003D5CC0">
            <w:pPr>
              <w:jc w:val="center"/>
              <w:rPr>
                <w:rFonts w:ascii="ＭＳ 明朝" w:eastAsia="ＭＳ 明朝" w:hAnsi="ＭＳ 明朝" w:cs="Times New Roman"/>
                <w:szCs w:val="24"/>
              </w:rPr>
            </w:pPr>
            <w:r w:rsidRPr="00724DE1">
              <w:rPr>
                <w:rFonts w:ascii="ＭＳ 明朝" w:eastAsia="ＭＳ 明朝" w:hAnsi="ＭＳ 明朝" w:cs="Times New Roman" w:hint="eastAsia"/>
                <w:szCs w:val="24"/>
              </w:rPr>
              <w:t>改正内容</w:t>
            </w:r>
          </w:p>
        </w:tc>
      </w:tr>
      <w:tr w:rsidR="009F1BD8" w:rsidRPr="00724DE1" w14:paraId="2F265C0E" w14:textId="77777777" w:rsidTr="003D5CC0">
        <w:tc>
          <w:tcPr>
            <w:tcW w:w="2263" w:type="dxa"/>
          </w:tcPr>
          <w:p w14:paraId="43205008" w14:textId="33A1E16A" w:rsidR="009F1BD8" w:rsidRPr="00724DE1" w:rsidRDefault="00C46C24"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令和２年改正法</w:t>
            </w:r>
          </w:p>
        </w:tc>
        <w:tc>
          <w:tcPr>
            <w:tcW w:w="2127" w:type="dxa"/>
          </w:tcPr>
          <w:p w14:paraId="49AB1301" w14:textId="6D216EF1" w:rsidR="009F1BD8" w:rsidRPr="00724DE1" w:rsidRDefault="00C46C24"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令和４年（</w:t>
            </w:r>
            <w:r w:rsidR="009F1BD8" w:rsidRPr="00724DE1">
              <w:rPr>
                <w:rFonts w:ascii="ＭＳ 明朝" w:eastAsia="ＭＳ 明朝" w:hAnsi="ＭＳ 明朝" w:cs="Times New Roman" w:hint="eastAsia"/>
                <w:szCs w:val="24"/>
              </w:rPr>
              <w:t>2022年</w:t>
            </w:r>
            <w:r w:rsidRPr="00724DE1">
              <w:rPr>
                <w:rFonts w:ascii="ＭＳ 明朝" w:eastAsia="ＭＳ 明朝" w:hAnsi="ＭＳ 明朝" w:cs="Times New Roman" w:hint="eastAsia"/>
                <w:szCs w:val="24"/>
              </w:rPr>
              <w:t>）</w:t>
            </w:r>
            <w:r w:rsidR="009F1BD8" w:rsidRPr="00724DE1">
              <w:rPr>
                <w:rFonts w:ascii="ＭＳ 明朝" w:eastAsia="ＭＳ 明朝" w:hAnsi="ＭＳ 明朝" w:cs="Times New Roman" w:hint="eastAsia"/>
                <w:szCs w:val="24"/>
              </w:rPr>
              <w:t>４月１日</w:t>
            </w:r>
          </w:p>
        </w:tc>
        <w:tc>
          <w:tcPr>
            <w:tcW w:w="4104" w:type="dxa"/>
          </w:tcPr>
          <w:p w14:paraId="2D1A99F9" w14:textId="7091B900" w:rsidR="009F1BD8"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・漏えい等報告の義務化</w:t>
            </w:r>
          </w:p>
          <w:p w14:paraId="13960AE1" w14:textId="77777777" w:rsidR="0029097D"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・不適正な利用の禁止</w:t>
            </w:r>
          </w:p>
          <w:p w14:paraId="16C75A1D" w14:textId="3EA8F1D3" w:rsidR="0029097D"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・個人関連情報の第三者提供の制限</w:t>
            </w:r>
          </w:p>
          <w:p w14:paraId="7251FFA5" w14:textId="67F5DAD6" w:rsidR="0029097D"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・外国にある第三者への提供の際の情報提供の充実</w:t>
            </w:r>
          </w:p>
          <w:p w14:paraId="4304EDDF" w14:textId="5FA7AD1C" w:rsidR="0029097D"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・仮名加工情報の創設</w:t>
            </w:r>
          </w:p>
        </w:tc>
      </w:tr>
      <w:tr w:rsidR="009F1BD8" w:rsidRPr="00724DE1" w14:paraId="079852B1" w14:textId="77777777" w:rsidTr="003D5CC0">
        <w:tc>
          <w:tcPr>
            <w:tcW w:w="2263" w:type="dxa"/>
          </w:tcPr>
          <w:p w14:paraId="6DA648F8" w14:textId="4A2F0FC4" w:rsidR="009F1BD8" w:rsidRPr="00724DE1" w:rsidRDefault="00C46C24">
            <w:pPr>
              <w:rPr>
                <w:rFonts w:ascii="ＭＳ 明朝" w:eastAsia="ＭＳ 明朝" w:hAnsi="ＭＳ 明朝" w:cs="Times New Roman"/>
                <w:szCs w:val="24"/>
              </w:rPr>
            </w:pPr>
            <w:r w:rsidRPr="00724DE1">
              <w:rPr>
                <w:rFonts w:ascii="ＭＳ 明朝" w:eastAsia="ＭＳ 明朝" w:hAnsi="ＭＳ 明朝" w:cs="Times New Roman" w:hint="eastAsia"/>
                <w:szCs w:val="24"/>
              </w:rPr>
              <w:t>令和３年改正法</w:t>
            </w:r>
            <w:r w:rsidR="009F1BD8" w:rsidRPr="00724DE1">
              <w:rPr>
                <w:rFonts w:ascii="ＭＳ 明朝" w:eastAsia="ＭＳ 明朝" w:hAnsi="ＭＳ 明朝" w:cs="Times New Roman" w:hint="eastAsia"/>
                <w:szCs w:val="24"/>
              </w:rPr>
              <w:t>（第１弾</w:t>
            </w:r>
            <w:r w:rsidRPr="00724DE1">
              <w:rPr>
                <w:rFonts w:ascii="ＭＳ 明朝" w:eastAsia="ＭＳ 明朝" w:hAnsi="ＭＳ 明朝" w:cs="Times New Roman" w:hint="eastAsia"/>
                <w:szCs w:val="24"/>
              </w:rPr>
              <w:t>施行</w:t>
            </w:r>
            <w:r w:rsidR="009F1BD8" w:rsidRPr="00724DE1">
              <w:rPr>
                <w:rFonts w:ascii="ＭＳ 明朝" w:eastAsia="ＭＳ 明朝" w:hAnsi="ＭＳ 明朝" w:cs="Times New Roman" w:hint="eastAsia"/>
                <w:szCs w:val="24"/>
              </w:rPr>
              <w:t>）</w:t>
            </w:r>
          </w:p>
        </w:tc>
        <w:tc>
          <w:tcPr>
            <w:tcW w:w="2127" w:type="dxa"/>
          </w:tcPr>
          <w:p w14:paraId="1F4A41AA" w14:textId="0C742682" w:rsidR="009F1BD8" w:rsidRPr="00724DE1" w:rsidRDefault="00C46C24"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令和４年（</w:t>
            </w:r>
            <w:r w:rsidR="009F1BD8" w:rsidRPr="00724DE1">
              <w:rPr>
                <w:rFonts w:ascii="ＭＳ 明朝" w:eastAsia="ＭＳ 明朝" w:hAnsi="ＭＳ 明朝" w:cs="Times New Roman" w:hint="eastAsia"/>
                <w:szCs w:val="24"/>
              </w:rPr>
              <w:t>2022年</w:t>
            </w:r>
            <w:r w:rsidRPr="00724DE1">
              <w:rPr>
                <w:rFonts w:ascii="ＭＳ 明朝" w:eastAsia="ＭＳ 明朝" w:hAnsi="ＭＳ 明朝" w:cs="Times New Roman" w:hint="eastAsia"/>
                <w:szCs w:val="24"/>
              </w:rPr>
              <w:t>）</w:t>
            </w:r>
            <w:r w:rsidR="00C50A9D" w:rsidRPr="00724DE1">
              <w:rPr>
                <w:rFonts w:ascii="ＭＳ 明朝" w:eastAsia="ＭＳ 明朝" w:hAnsi="ＭＳ 明朝" w:cs="Times New Roman"/>
                <w:szCs w:val="24"/>
              </w:rPr>
              <w:t>5</w:t>
            </w:r>
            <w:r w:rsidR="009F1BD8" w:rsidRPr="00724DE1">
              <w:rPr>
                <w:rFonts w:ascii="ＭＳ 明朝" w:eastAsia="ＭＳ 明朝" w:hAnsi="ＭＳ 明朝" w:cs="Times New Roman" w:hint="eastAsia"/>
                <w:szCs w:val="24"/>
              </w:rPr>
              <w:t>月</w:t>
            </w:r>
            <w:r w:rsidR="00C50A9D" w:rsidRPr="00724DE1">
              <w:rPr>
                <w:rFonts w:ascii="ＭＳ 明朝" w:eastAsia="ＭＳ 明朝" w:hAnsi="ＭＳ 明朝" w:cs="Times New Roman"/>
                <w:szCs w:val="24"/>
              </w:rPr>
              <w:t>18</w:t>
            </w:r>
            <w:r w:rsidR="009F1BD8" w:rsidRPr="00724DE1">
              <w:rPr>
                <w:rFonts w:ascii="ＭＳ 明朝" w:eastAsia="ＭＳ 明朝" w:hAnsi="ＭＳ 明朝" w:cs="Times New Roman" w:hint="eastAsia"/>
                <w:szCs w:val="24"/>
              </w:rPr>
              <w:t>日までの政令で定める日</w:t>
            </w:r>
          </w:p>
        </w:tc>
        <w:tc>
          <w:tcPr>
            <w:tcW w:w="4104" w:type="dxa"/>
          </w:tcPr>
          <w:p w14:paraId="7180F590" w14:textId="77777777" w:rsidR="009F1BD8"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・行政機関個人情報保護法・独立行政法人等個人情報保護法との一元化</w:t>
            </w:r>
          </w:p>
          <w:p w14:paraId="7EC5DC10" w14:textId="0F823CD7" w:rsidR="0029097D"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・学術研究に係る適用除外規定の見直し</w:t>
            </w:r>
          </w:p>
        </w:tc>
      </w:tr>
      <w:tr w:rsidR="009F1BD8" w:rsidRPr="00724DE1" w14:paraId="7ADC3206" w14:textId="77777777" w:rsidTr="003D5CC0">
        <w:tc>
          <w:tcPr>
            <w:tcW w:w="2263" w:type="dxa"/>
          </w:tcPr>
          <w:p w14:paraId="79A913F5" w14:textId="24B6ED27" w:rsidR="009F1BD8" w:rsidRPr="00724DE1" w:rsidRDefault="00C46C24">
            <w:pPr>
              <w:rPr>
                <w:rFonts w:ascii="ＭＳ 明朝" w:eastAsia="ＭＳ 明朝" w:hAnsi="ＭＳ 明朝" w:cs="Times New Roman"/>
                <w:szCs w:val="24"/>
              </w:rPr>
            </w:pPr>
            <w:r w:rsidRPr="00724DE1">
              <w:rPr>
                <w:rFonts w:ascii="ＭＳ 明朝" w:eastAsia="ＭＳ 明朝" w:hAnsi="ＭＳ 明朝" w:cs="Times New Roman" w:hint="eastAsia"/>
                <w:szCs w:val="24"/>
              </w:rPr>
              <w:t>令和３年改正法</w:t>
            </w:r>
            <w:r w:rsidR="009F1BD8" w:rsidRPr="00724DE1">
              <w:rPr>
                <w:rFonts w:ascii="ＭＳ 明朝" w:eastAsia="ＭＳ 明朝" w:hAnsi="ＭＳ 明朝" w:cs="Times New Roman" w:hint="eastAsia"/>
                <w:szCs w:val="24"/>
              </w:rPr>
              <w:t>（第２弾</w:t>
            </w:r>
            <w:r w:rsidRPr="00724DE1">
              <w:rPr>
                <w:rFonts w:ascii="ＭＳ 明朝" w:eastAsia="ＭＳ 明朝" w:hAnsi="ＭＳ 明朝" w:cs="Times New Roman" w:hint="eastAsia"/>
                <w:szCs w:val="24"/>
              </w:rPr>
              <w:t>施行</w:t>
            </w:r>
            <w:r w:rsidR="009F1BD8" w:rsidRPr="00724DE1">
              <w:rPr>
                <w:rFonts w:ascii="ＭＳ 明朝" w:eastAsia="ＭＳ 明朝" w:hAnsi="ＭＳ 明朝" w:cs="Times New Roman" w:hint="eastAsia"/>
                <w:szCs w:val="24"/>
              </w:rPr>
              <w:t>）</w:t>
            </w:r>
          </w:p>
        </w:tc>
        <w:tc>
          <w:tcPr>
            <w:tcW w:w="2127" w:type="dxa"/>
          </w:tcPr>
          <w:p w14:paraId="666F9F07" w14:textId="1EF1EB4C" w:rsidR="009F1BD8" w:rsidRPr="00724DE1" w:rsidRDefault="00C46C24"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令和５年（</w:t>
            </w:r>
            <w:r w:rsidR="009F1BD8" w:rsidRPr="00724DE1">
              <w:rPr>
                <w:rFonts w:ascii="ＭＳ 明朝" w:eastAsia="ＭＳ 明朝" w:hAnsi="ＭＳ 明朝" w:cs="Times New Roman" w:hint="eastAsia"/>
                <w:szCs w:val="24"/>
              </w:rPr>
              <w:t>2023年</w:t>
            </w:r>
            <w:r w:rsidRPr="00724DE1">
              <w:rPr>
                <w:rFonts w:ascii="ＭＳ 明朝" w:eastAsia="ＭＳ 明朝" w:hAnsi="ＭＳ 明朝" w:cs="Times New Roman" w:hint="eastAsia"/>
                <w:szCs w:val="24"/>
              </w:rPr>
              <w:t>）</w:t>
            </w:r>
            <w:r w:rsidR="00C50A9D" w:rsidRPr="00724DE1">
              <w:rPr>
                <w:rFonts w:ascii="ＭＳ 明朝" w:eastAsia="ＭＳ 明朝" w:hAnsi="ＭＳ 明朝" w:cs="Times New Roman"/>
                <w:szCs w:val="24"/>
              </w:rPr>
              <w:t>5</w:t>
            </w:r>
            <w:r w:rsidR="009F1BD8" w:rsidRPr="00724DE1">
              <w:rPr>
                <w:rFonts w:ascii="ＭＳ 明朝" w:eastAsia="ＭＳ 明朝" w:hAnsi="ＭＳ 明朝" w:cs="Times New Roman" w:hint="eastAsia"/>
                <w:szCs w:val="24"/>
              </w:rPr>
              <w:t>月</w:t>
            </w:r>
            <w:r w:rsidR="00C50A9D" w:rsidRPr="00724DE1">
              <w:rPr>
                <w:rFonts w:ascii="ＭＳ 明朝" w:eastAsia="ＭＳ 明朝" w:hAnsi="ＭＳ 明朝" w:cs="Times New Roman"/>
                <w:szCs w:val="24"/>
              </w:rPr>
              <w:t xml:space="preserve">18 </w:t>
            </w:r>
            <w:r w:rsidR="009F1BD8" w:rsidRPr="00724DE1">
              <w:rPr>
                <w:rFonts w:ascii="ＭＳ 明朝" w:eastAsia="ＭＳ 明朝" w:hAnsi="ＭＳ 明朝" w:cs="Times New Roman" w:hint="eastAsia"/>
                <w:szCs w:val="24"/>
              </w:rPr>
              <w:t>日までの政令で定める日</w:t>
            </w:r>
          </w:p>
        </w:tc>
        <w:tc>
          <w:tcPr>
            <w:tcW w:w="4104" w:type="dxa"/>
          </w:tcPr>
          <w:p w14:paraId="6334C7A7" w14:textId="66F3E4BB" w:rsidR="009F1BD8" w:rsidRPr="00724DE1" w:rsidRDefault="0029097D" w:rsidP="00F5426A">
            <w:pPr>
              <w:rPr>
                <w:rFonts w:ascii="ＭＳ 明朝" w:eastAsia="ＭＳ 明朝" w:hAnsi="ＭＳ 明朝" w:cs="Times New Roman"/>
                <w:szCs w:val="24"/>
              </w:rPr>
            </w:pPr>
            <w:r w:rsidRPr="00724DE1">
              <w:rPr>
                <w:rFonts w:ascii="ＭＳ 明朝" w:eastAsia="ＭＳ 明朝" w:hAnsi="ＭＳ 明朝" w:cs="Times New Roman" w:hint="eastAsia"/>
                <w:szCs w:val="24"/>
              </w:rPr>
              <w:t>・各地方公共団体の個人情報保護条例との一元化</w:t>
            </w:r>
          </w:p>
        </w:tc>
      </w:tr>
    </w:tbl>
    <w:p w14:paraId="47F22626" w14:textId="049B6628" w:rsidR="00122D43" w:rsidRPr="00724DE1" w:rsidRDefault="00C50A9D" w:rsidP="00F5426A">
      <w:pPr>
        <w:rPr>
          <w:rFonts w:ascii="Century" w:hAnsi="Century" w:cs="Times New Roman"/>
          <w:szCs w:val="24"/>
        </w:rPr>
      </w:pPr>
      <w:r w:rsidRPr="00724DE1">
        <w:rPr>
          <w:rFonts w:ascii="Century" w:hAnsi="Century" w:cs="Times New Roman" w:hint="eastAsia"/>
          <w:szCs w:val="24"/>
        </w:rPr>
        <w:t>※令和２年改正法は令和４年（</w:t>
      </w:r>
      <w:r w:rsidRPr="00724DE1">
        <w:rPr>
          <w:rFonts w:ascii="Century" w:hAnsi="Century" w:cs="Times New Roman"/>
          <w:szCs w:val="24"/>
        </w:rPr>
        <w:t>2022</w:t>
      </w:r>
      <w:r w:rsidRPr="00724DE1">
        <w:rPr>
          <w:rFonts w:ascii="Century" w:hAnsi="Century" w:cs="Times New Roman" w:hint="eastAsia"/>
          <w:szCs w:val="24"/>
        </w:rPr>
        <w:t>年４月１日に施行されますが、令和３年改正法の第</w:t>
      </w:r>
      <w:r w:rsidR="00D81F39" w:rsidRPr="00724DE1">
        <w:rPr>
          <w:rFonts w:ascii="Century" w:hAnsi="Century" w:cs="Times New Roman" w:hint="eastAsia"/>
          <w:szCs w:val="24"/>
        </w:rPr>
        <w:t>１</w:t>
      </w:r>
      <w:r w:rsidRPr="00724DE1">
        <w:rPr>
          <w:rFonts w:ascii="Century" w:hAnsi="Century" w:cs="Times New Roman" w:hint="eastAsia"/>
          <w:szCs w:val="24"/>
        </w:rPr>
        <w:t>弾改正は期日の近接性に鑑みて、令和４年（</w:t>
      </w:r>
      <w:r w:rsidRPr="00724DE1">
        <w:rPr>
          <w:rFonts w:ascii="Century" w:hAnsi="Century" w:cs="Times New Roman"/>
          <w:szCs w:val="24"/>
        </w:rPr>
        <w:t>2022</w:t>
      </w:r>
      <w:r w:rsidRPr="00724DE1">
        <w:rPr>
          <w:rFonts w:ascii="Century" w:hAnsi="Century" w:cs="Times New Roman" w:hint="eastAsia"/>
          <w:szCs w:val="24"/>
        </w:rPr>
        <w:t>年）４月１日に同時施行される可能性もあり得ます。</w:t>
      </w:r>
    </w:p>
    <w:p w14:paraId="00D1C386" w14:textId="77777777" w:rsidR="00F5426A" w:rsidRPr="00724DE1" w:rsidRDefault="00F5426A" w:rsidP="00F5426A">
      <w:pPr>
        <w:rPr>
          <w:rFonts w:ascii="Century" w:hAnsi="Century" w:cs="Times New Roman"/>
          <w:b/>
          <w:szCs w:val="24"/>
        </w:rPr>
      </w:pPr>
      <w:r w:rsidRPr="00724DE1">
        <w:rPr>
          <w:rFonts w:ascii="Century" w:hAnsi="Century" w:cs="Times New Roman"/>
          <w:b/>
          <w:szCs w:val="24"/>
        </w:rPr>
        <w:br w:type="page"/>
      </w:r>
    </w:p>
    <w:p w14:paraId="0A46AA79" w14:textId="197265E5" w:rsidR="00F5426A" w:rsidRPr="00724DE1" w:rsidRDefault="00F5426A" w:rsidP="00F5426A">
      <w:pPr>
        <w:rPr>
          <w:rFonts w:ascii="Century" w:hAnsi="Century" w:cs="Times New Roman"/>
          <w:b/>
          <w:szCs w:val="24"/>
        </w:rPr>
      </w:pPr>
      <w:r w:rsidRPr="00724DE1">
        <w:rPr>
          <w:rFonts w:ascii="Century" w:hAnsi="Century" w:cs="Times New Roman"/>
          <w:noProof/>
          <w:szCs w:val="24"/>
        </w:rPr>
        <w:lastRenderedPageBreak/>
        <mc:AlternateContent>
          <mc:Choice Requires="wps">
            <w:drawing>
              <wp:anchor distT="0" distB="0" distL="114300" distR="114300" simplePos="0" relativeHeight="251854848" behindDoc="0" locked="0" layoutInCell="1" allowOverlap="1" wp14:anchorId="41FF2F82" wp14:editId="797DCDEA">
                <wp:simplePos x="0" y="0"/>
                <wp:positionH relativeFrom="column">
                  <wp:posOffset>-156210</wp:posOffset>
                </wp:positionH>
                <wp:positionV relativeFrom="paragraph">
                  <wp:posOffset>234950</wp:posOffset>
                </wp:positionV>
                <wp:extent cx="4200525" cy="3600450"/>
                <wp:effectExtent l="0" t="0" r="28575" b="19050"/>
                <wp:wrapNone/>
                <wp:docPr id="113" name="角丸四角形 1"/>
                <wp:cNvGraphicFramePr/>
                <a:graphic xmlns:a="http://schemas.openxmlformats.org/drawingml/2006/main">
                  <a:graphicData uri="http://schemas.microsoft.com/office/word/2010/wordprocessingShape">
                    <wps:wsp>
                      <wps:cNvSpPr/>
                      <wps:spPr>
                        <a:xfrm>
                          <a:off x="0" y="0"/>
                          <a:ext cx="4200525" cy="3600450"/>
                        </a:xfrm>
                        <a:prstGeom prst="roundRect">
                          <a:avLst/>
                        </a:prstGeom>
                        <a:solidFill>
                          <a:sysClr val="window" lastClr="FFFFFF">
                            <a:alpha val="39000"/>
                          </a:sysClr>
                        </a:solidFill>
                        <a:ln w="9525" cap="flat" cmpd="sng" algn="ctr">
                          <a:solidFill>
                            <a:srgbClr val="4F81BD">
                              <a:shade val="50000"/>
                            </a:srgbClr>
                          </a:solidFill>
                          <a:prstDash val="solid"/>
                        </a:ln>
                        <a:effectLst/>
                      </wps:spPr>
                      <wps:txbx>
                        <w:txbxContent>
                          <w:p w14:paraId="0F4832B0" w14:textId="77777777" w:rsidR="00494F37" w:rsidRPr="00FA4412" w:rsidRDefault="00494F37" w:rsidP="00F5426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1FF2F82" id="角丸四角形 1" o:spid="_x0000_s1026" style="position:absolute;left:0;text-align:left;margin-left:-12.3pt;margin-top:18.5pt;width:330.75pt;height:28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" fillcolor="window" strokecolor="#385d8a">
                <v:fill opacity="25443f"/>
                <v:textbox>
                  <w:txbxContent>
                    <w:p w14:paraId="0F4832B0" w14:textId="77777777" w:rsidR="00494F37" w:rsidRPr="00FA4412" w:rsidRDefault="00494F37" w:rsidP="00F5426A">
                      <w:pPr>
                        <w:jc w:val="center"/>
                      </w:pPr>
                    </w:p>
                  </w:txbxContent>
                </v:textbox>
              </v:roundrect>
            </w:pict>
          </mc:Fallback>
        </mc:AlternateContent>
      </w:r>
      <w:r w:rsidRPr="00724DE1">
        <w:rPr>
          <w:rFonts w:ascii="Century" w:hAnsi="Century" w:cs="Times New Roman"/>
          <w:noProof/>
          <w:szCs w:val="24"/>
        </w:rPr>
        <mc:AlternateContent>
          <mc:Choice Requires="wps">
            <w:drawing>
              <wp:anchor distT="0" distB="0" distL="114300" distR="114300" simplePos="0" relativeHeight="251867136" behindDoc="0" locked="0" layoutInCell="1" allowOverlap="1" wp14:anchorId="0BE8356D" wp14:editId="0AE0538E">
                <wp:simplePos x="0" y="0"/>
                <wp:positionH relativeFrom="column">
                  <wp:posOffset>4274185</wp:posOffset>
                </wp:positionH>
                <wp:positionV relativeFrom="paragraph">
                  <wp:posOffset>205105</wp:posOffset>
                </wp:positionV>
                <wp:extent cx="2101215" cy="1015365"/>
                <wp:effectExtent l="0" t="0" r="13335" b="10160"/>
                <wp:wrapNone/>
                <wp:docPr id="3808" name="テキスト ボックス 10"/>
                <wp:cNvGraphicFramePr/>
                <a:graphic xmlns:a="http://schemas.openxmlformats.org/drawingml/2006/main">
                  <a:graphicData uri="http://schemas.microsoft.com/office/word/2010/wordprocessingShape">
                    <wps:wsp>
                      <wps:cNvSpPr txBox="1"/>
                      <wps:spPr>
                        <a:xfrm>
                          <a:off x="0" y="0"/>
                          <a:ext cx="2101215" cy="1015365"/>
                        </a:xfrm>
                        <a:prstGeom prst="rect">
                          <a:avLst/>
                        </a:prstGeom>
                        <a:noFill/>
                        <a:ln>
                          <a:solidFill>
                            <a:srgbClr val="4F81BD">
                              <a:shade val="50000"/>
                            </a:srgbClr>
                          </a:solidFill>
                        </a:ln>
                      </wps:spPr>
                      <wps:txbx>
                        <w:txbxContent>
                          <w:p w14:paraId="62E198D6"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利用目的の特定（</w:t>
                            </w:r>
                            <w:r w:rsidRPr="00F5426A">
                              <w:rPr>
                                <w:rFonts w:ascii="ＭＳ 明朝" w:eastAsia="ＭＳ 明朝" w:hAnsi="ＭＳ 明朝" w:cstheme="minorBidi"/>
                                <w:color w:val="000000" w:themeColor="text1"/>
                                <w:kern w:val="24"/>
                                <w:sz w:val="16"/>
                                <w:szCs w:val="16"/>
                              </w:rPr>
                              <w:t>15</w:t>
                            </w:r>
                            <w:r w:rsidRPr="00F5426A">
                              <w:rPr>
                                <w:rFonts w:ascii="ＭＳ 明朝" w:eastAsia="ＭＳ 明朝" w:hAnsi="ＭＳ 明朝" w:cstheme="minorBidi" w:hint="eastAsia"/>
                                <w:color w:val="000000" w:themeColor="text1"/>
                                <w:kern w:val="24"/>
                                <w:sz w:val="16"/>
                                <w:szCs w:val="16"/>
                              </w:rPr>
                              <w:t>条）</w:t>
                            </w:r>
                          </w:p>
                          <w:p w14:paraId="03B14261" w14:textId="5C9918E9" w:rsidR="00494F37"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利用目的による制限（</w:t>
                            </w:r>
                            <w:r w:rsidRPr="00F5426A">
                              <w:rPr>
                                <w:rFonts w:ascii="ＭＳ 明朝" w:eastAsia="ＭＳ 明朝" w:hAnsi="ＭＳ 明朝" w:cstheme="minorBidi"/>
                                <w:color w:val="000000" w:themeColor="text1"/>
                                <w:kern w:val="24"/>
                                <w:sz w:val="16"/>
                                <w:szCs w:val="16"/>
                              </w:rPr>
                              <w:t>16</w:t>
                            </w:r>
                            <w:r w:rsidRPr="00F5426A">
                              <w:rPr>
                                <w:rFonts w:ascii="ＭＳ 明朝" w:eastAsia="ＭＳ 明朝" w:hAnsi="ＭＳ 明朝" w:cstheme="minorBidi" w:hint="eastAsia"/>
                                <w:color w:val="000000" w:themeColor="text1"/>
                                <w:kern w:val="24"/>
                                <w:sz w:val="16"/>
                                <w:szCs w:val="16"/>
                              </w:rPr>
                              <w:t>条）</w:t>
                            </w:r>
                          </w:p>
                          <w:p w14:paraId="785D9189" w14:textId="0696900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Pr>
                                <w:rFonts w:ascii="ＭＳ 明朝" w:eastAsia="ＭＳ 明朝" w:hAnsi="ＭＳ 明朝" w:cstheme="minorBidi" w:hint="eastAsia"/>
                                <w:color w:val="000000" w:themeColor="text1"/>
                                <w:kern w:val="24"/>
                                <w:sz w:val="16"/>
                                <w:szCs w:val="16"/>
                              </w:rPr>
                              <w:t>不適正な利用の禁止（16条の２）</w:t>
                            </w:r>
                          </w:p>
                          <w:p w14:paraId="424C47A6"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適正な取得（</w:t>
                            </w:r>
                            <w:r w:rsidRPr="00F5426A">
                              <w:rPr>
                                <w:rFonts w:ascii="ＭＳ 明朝" w:eastAsia="ＭＳ 明朝" w:hAnsi="ＭＳ 明朝" w:cstheme="minorBidi"/>
                                <w:color w:val="000000" w:themeColor="text1"/>
                                <w:kern w:val="24"/>
                                <w:sz w:val="16"/>
                                <w:szCs w:val="16"/>
                              </w:rPr>
                              <w:t>17</w:t>
                            </w:r>
                            <w:r w:rsidRPr="00F5426A">
                              <w:rPr>
                                <w:rFonts w:ascii="ＭＳ 明朝" w:eastAsia="ＭＳ 明朝" w:hAnsi="ＭＳ 明朝" w:cstheme="minorBidi" w:hint="eastAsia"/>
                                <w:color w:val="000000" w:themeColor="text1"/>
                                <w:kern w:val="24"/>
                                <w:sz w:val="16"/>
                                <w:szCs w:val="16"/>
                              </w:rPr>
                              <w:t>条）</w:t>
                            </w:r>
                          </w:p>
                          <w:p w14:paraId="03657EE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取得に際しての利用目的の通知等（</w:t>
                            </w:r>
                            <w:r w:rsidRPr="00F5426A">
                              <w:rPr>
                                <w:rFonts w:ascii="ＭＳ 明朝" w:eastAsia="ＭＳ 明朝" w:hAnsi="ＭＳ 明朝" w:cstheme="minorBidi"/>
                                <w:color w:val="000000" w:themeColor="text1"/>
                                <w:kern w:val="24"/>
                                <w:sz w:val="16"/>
                                <w:szCs w:val="16"/>
                              </w:rPr>
                              <w:t>18</w:t>
                            </w:r>
                            <w:r w:rsidRPr="00F5426A">
                              <w:rPr>
                                <w:rFonts w:ascii="ＭＳ 明朝" w:eastAsia="ＭＳ 明朝" w:hAnsi="ＭＳ 明朝" w:cstheme="minorBidi" w:hint="eastAsia"/>
                                <w:color w:val="000000" w:themeColor="text1"/>
                                <w:kern w:val="24"/>
                                <w:sz w:val="16"/>
                                <w:szCs w:val="16"/>
                              </w:rPr>
                              <w:t>条）</w:t>
                            </w:r>
                          </w:p>
                        </w:txbxContent>
                      </wps:txbx>
                      <wps:bodyPr wrap="square" rtlCol="0">
                        <a:spAutoFit/>
                      </wps:bodyPr>
                    </wps:wsp>
                  </a:graphicData>
                </a:graphic>
                <wp14:sizeRelH relativeFrom="margin">
                  <wp14:pctWidth>0</wp14:pctWidth>
                </wp14:sizeRelH>
              </wp:anchor>
            </w:drawing>
          </mc:Choice>
          <mc:Fallback>
            <w:pict>
              <v:shapetype w14:anchorId="0BE8356D" id="_x0000_t202" coordsize="21600,21600" o:spt="202" path="m,l,21600r21600,l21600,xe">
                <v:stroke joinstyle="miter"/>
                <v:path gradientshapeok="t" o:connecttype="rect"/>
              </v:shapetype>
              <v:shape id="テキスト ボックス 10" o:spid="_x0000_s1027" type="#_x0000_t202" style="position:absolute;left:0;text-align:left;margin-left:336.55pt;margin-top:16.15pt;width:165.45pt;height:79.9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" filled="f" strokecolor="#385d8a">
                <v:textbox style="mso-fit-shape-to-text:t">
                  <w:txbxContent>
                    <w:p w14:paraId="62E198D6"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利用目的の特定（</w:t>
                      </w:r>
                      <w:r w:rsidRPr="00F5426A">
                        <w:rPr>
                          <w:rFonts w:ascii="ＭＳ 明朝" w:eastAsia="ＭＳ 明朝" w:hAnsi="ＭＳ 明朝" w:cstheme="minorBidi"/>
                          <w:color w:val="000000" w:themeColor="text1"/>
                          <w:kern w:val="24"/>
                          <w:sz w:val="16"/>
                          <w:szCs w:val="16"/>
                        </w:rPr>
                        <w:t>15</w:t>
                      </w:r>
                      <w:r w:rsidRPr="00F5426A">
                        <w:rPr>
                          <w:rFonts w:ascii="ＭＳ 明朝" w:eastAsia="ＭＳ 明朝" w:hAnsi="ＭＳ 明朝" w:cstheme="minorBidi" w:hint="eastAsia"/>
                          <w:color w:val="000000" w:themeColor="text1"/>
                          <w:kern w:val="24"/>
                          <w:sz w:val="16"/>
                          <w:szCs w:val="16"/>
                        </w:rPr>
                        <w:t>条）</w:t>
                      </w:r>
                    </w:p>
                    <w:p w14:paraId="03B14261" w14:textId="5C9918E9" w:rsidR="00494F37"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利用目的による制限（</w:t>
                      </w:r>
                      <w:r w:rsidRPr="00F5426A">
                        <w:rPr>
                          <w:rFonts w:ascii="ＭＳ 明朝" w:eastAsia="ＭＳ 明朝" w:hAnsi="ＭＳ 明朝" w:cstheme="minorBidi"/>
                          <w:color w:val="000000" w:themeColor="text1"/>
                          <w:kern w:val="24"/>
                          <w:sz w:val="16"/>
                          <w:szCs w:val="16"/>
                        </w:rPr>
                        <w:t>16</w:t>
                      </w:r>
                      <w:r w:rsidRPr="00F5426A">
                        <w:rPr>
                          <w:rFonts w:ascii="ＭＳ 明朝" w:eastAsia="ＭＳ 明朝" w:hAnsi="ＭＳ 明朝" w:cstheme="minorBidi" w:hint="eastAsia"/>
                          <w:color w:val="000000" w:themeColor="text1"/>
                          <w:kern w:val="24"/>
                          <w:sz w:val="16"/>
                          <w:szCs w:val="16"/>
                        </w:rPr>
                        <w:t>条）</w:t>
                      </w:r>
                    </w:p>
                    <w:p w14:paraId="785D9189" w14:textId="0696900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Pr>
                          <w:rFonts w:ascii="ＭＳ 明朝" w:eastAsia="ＭＳ 明朝" w:hAnsi="ＭＳ 明朝" w:cstheme="minorBidi" w:hint="eastAsia"/>
                          <w:color w:val="000000" w:themeColor="text1"/>
                          <w:kern w:val="24"/>
                          <w:sz w:val="16"/>
                          <w:szCs w:val="16"/>
                        </w:rPr>
                        <w:t>不適正な利用の禁止（16条の２）</w:t>
                      </w:r>
                    </w:p>
                    <w:p w14:paraId="424C47A6"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適正な取得（</w:t>
                      </w:r>
                      <w:r w:rsidRPr="00F5426A">
                        <w:rPr>
                          <w:rFonts w:ascii="ＭＳ 明朝" w:eastAsia="ＭＳ 明朝" w:hAnsi="ＭＳ 明朝" w:cstheme="minorBidi"/>
                          <w:color w:val="000000" w:themeColor="text1"/>
                          <w:kern w:val="24"/>
                          <w:sz w:val="16"/>
                          <w:szCs w:val="16"/>
                        </w:rPr>
                        <w:t>17</w:t>
                      </w:r>
                      <w:r w:rsidRPr="00F5426A">
                        <w:rPr>
                          <w:rFonts w:ascii="ＭＳ 明朝" w:eastAsia="ＭＳ 明朝" w:hAnsi="ＭＳ 明朝" w:cstheme="minorBidi" w:hint="eastAsia"/>
                          <w:color w:val="000000" w:themeColor="text1"/>
                          <w:kern w:val="24"/>
                          <w:sz w:val="16"/>
                          <w:szCs w:val="16"/>
                        </w:rPr>
                        <w:t>条）</w:t>
                      </w:r>
                    </w:p>
                    <w:p w14:paraId="03657EE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取得に際しての利用目的の通知等（</w:t>
                      </w:r>
                      <w:r w:rsidRPr="00F5426A">
                        <w:rPr>
                          <w:rFonts w:ascii="ＭＳ 明朝" w:eastAsia="ＭＳ 明朝" w:hAnsi="ＭＳ 明朝" w:cstheme="minorBidi"/>
                          <w:color w:val="000000" w:themeColor="text1"/>
                          <w:kern w:val="24"/>
                          <w:sz w:val="16"/>
                          <w:szCs w:val="16"/>
                        </w:rPr>
                        <w:t>18</w:t>
                      </w:r>
                      <w:r w:rsidRPr="00F5426A">
                        <w:rPr>
                          <w:rFonts w:ascii="ＭＳ 明朝" w:eastAsia="ＭＳ 明朝" w:hAnsi="ＭＳ 明朝" w:cstheme="minorBidi" w:hint="eastAsia"/>
                          <w:color w:val="000000" w:themeColor="text1"/>
                          <w:kern w:val="24"/>
                          <w:sz w:val="16"/>
                          <w:szCs w:val="16"/>
                        </w:rPr>
                        <w:t>条）</w:t>
                      </w:r>
                    </w:p>
                  </w:txbxContent>
                </v:textbox>
              </v:shape>
            </w:pict>
          </mc:Fallback>
        </mc:AlternateContent>
      </w:r>
      <w:r w:rsidRPr="00724DE1">
        <w:rPr>
          <w:rFonts w:ascii="Century" w:hAnsi="Century" w:cs="Times New Roman" w:hint="eastAsia"/>
          <w:b/>
          <w:szCs w:val="24"/>
        </w:rPr>
        <w:t>２　用語</w:t>
      </w:r>
    </w:p>
    <w:p w14:paraId="54069FAD" w14:textId="54BBC5ED" w:rsidR="00F5426A" w:rsidRPr="00724DE1" w:rsidRDefault="00F5426A" w:rsidP="00F5426A">
      <w:pPr>
        <w:rPr>
          <w:rFonts w:ascii="Century" w:hAnsi="Century" w:cs="Times New Roman"/>
          <w:szCs w:val="24"/>
        </w:rPr>
      </w:pPr>
      <w:r w:rsidRPr="00724DE1">
        <w:rPr>
          <w:rFonts w:ascii="Century" w:hAnsi="Century" w:cs="Times New Roman" w:hint="eastAsia"/>
          <w:noProof/>
          <w:szCs w:val="24"/>
        </w:rPr>
        <mc:AlternateContent>
          <mc:Choice Requires="wps">
            <w:drawing>
              <wp:anchor distT="0" distB="0" distL="114300" distR="114300" simplePos="0" relativeHeight="251883520" behindDoc="0" locked="0" layoutInCell="1" allowOverlap="1" wp14:anchorId="492A82AB" wp14:editId="0937622D">
                <wp:simplePos x="0" y="0"/>
                <wp:positionH relativeFrom="column">
                  <wp:posOffset>186690</wp:posOffset>
                </wp:positionH>
                <wp:positionV relativeFrom="paragraph">
                  <wp:posOffset>25400</wp:posOffset>
                </wp:positionV>
                <wp:extent cx="923925" cy="28575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923925" cy="285750"/>
                        </a:xfrm>
                        <a:prstGeom prst="rect">
                          <a:avLst/>
                        </a:prstGeom>
                        <a:solidFill>
                          <a:sysClr val="window" lastClr="FFFFFF">
                            <a:alpha val="39000"/>
                          </a:sysClr>
                        </a:solidFill>
                        <a:ln w="9525" cap="flat" cmpd="sng" algn="ctr">
                          <a:noFill/>
                          <a:prstDash val="solid"/>
                        </a:ln>
                        <a:effectLst/>
                      </wps:spPr>
                      <wps:txbx>
                        <w:txbxContent>
                          <w:p w14:paraId="07957851" w14:textId="003BED8B" w:rsidR="00494F37" w:rsidRPr="00FA4412" w:rsidRDefault="00494F37" w:rsidP="00F5426A">
                            <w:pPr>
                              <w:rPr>
                                <w:b/>
                                <w:sz w:val="16"/>
                                <w:szCs w:val="16"/>
                              </w:rPr>
                            </w:pPr>
                            <w:r>
                              <w:rPr>
                                <w:rFonts w:hint="eastAsia"/>
                                <w:b/>
                                <w:sz w:val="16"/>
                                <w:szCs w:val="16"/>
                              </w:rPr>
                              <w:t>個人情報</w:t>
                            </w:r>
                          </w:p>
                          <w:p w14:paraId="0C355ECC" w14:textId="77777777" w:rsidR="00494F37" w:rsidRDefault="00494F37" w:rsidP="00F54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82AB" id="テキスト ボックス 14" o:spid="_x0000_s1028" type="#_x0000_t202" style="position:absolute;left:0;text-align:left;margin-left:14.7pt;margin-top:2pt;width:72.75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" fillcolor="window" stroked="f">
                <v:fill opacity="25443f"/>
                <v:textbox>
                  <w:txbxContent>
                    <w:p w14:paraId="07957851" w14:textId="003BED8B" w:rsidR="00494F37" w:rsidRPr="00FA4412" w:rsidRDefault="00494F37" w:rsidP="00F5426A">
                      <w:pPr>
                        <w:rPr>
                          <w:b/>
                          <w:sz w:val="16"/>
                          <w:szCs w:val="16"/>
                        </w:rPr>
                      </w:pPr>
                      <w:r>
                        <w:rPr>
                          <w:rFonts w:hint="eastAsia"/>
                          <w:b/>
                          <w:sz w:val="16"/>
                          <w:szCs w:val="16"/>
                        </w:rPr>
                        <w:t>個人情報</w:t>
                      </w:r>
                    </w:p>
                    <w:p w14:paraId="0C355ECC" w14:textId="77777777" w:rsidR="00494F37" w:rsidRDefault="00494F37" w:rsidP="00F5426A"/>
                  </w:txbxContent>
                </v:textbox>
              </v:shape>
            </w:pict>
          </mc:Fallback>
        </mc:AlternateContent>
      </w:r>
      <w:r w:rsidRPr="00724DE1">
        <w:rPr>
          <w:rFonts w:ascii="Century" w:hAnsi="Century" w:cs="Times New Roman" w:hint="eastAsia"/>
          <w:szCs w:val="24"/>
        </w:rPr>
        <w:t xml:space="preserve">　　</w:t>
      </w:r>
    </w:p>
    <w:p w14:paraId="1D288C46" w14:textId="0A2B0D9A" w:rsidR="00F5426A" w:rsidRPr="00724DE1" w:rsidRDefault="00F5426A" w:rsidP="00F5426A">
      <w:pPr>
        <w:rPr>
          <w:rFonts w:ascii="Century" w:hAnsi="Century" w:cs="Times New Roman"/>
          <w:szCs w:val="24"/>
        </w:rPr>
      </w:pPr>
      <w:r w:rsidRPr="00724DE1">
        <w:rPr>
          <w:rFonts w:ascii="Century" w:hAnsi="Century" w:cs="Times New Roman" w:hint="eastAsia"/>
          <w:noProof/>
          <w:szCs w:val="24"/>
        </w:rPr>
        <mc:AlternateContent>
          <mc:Choice Requires="wps">
            <w:drawing>
              <wp:anchor distT="0" distB="0" distL="114300" distR="114300" simplePos="0" relativeHeight="251864064" behindDoc="0" locked="0" layoutInCell="1" allowOverlap="1" wp14:anchorId="7C744A0F" wp14:editId="573CCFA5">
                <wp:simplePos x="0" y="0"/>
                <wp:positionH relativeFrom="column">
                  <wp:posOffset>3758565</wp:posOffset>
                </wp:positionH>
                <wp:positionV relativeFrom="paragraph">
                  <wp:posOffset>63500</wp:posOffset>
                </wp:positionV>
                <wp:extent cx="485775" cy="295275"/>
                <wp:effectExtent l="0" t="19050" r="47625" b="47625"/>
                <wp:wrapNone/>
                <wp:docPr id="115" name="右矢印 115"/>
                <wp:cNvGraphicFramePr/>
                <a:graphic xmlns:a="http://schemas.openxmlformats.org/drawingml/2006/main">
                  <a:graphicData uri="http://schemas.microsoft.com/office/word/2010/wordprocessingShape">
                    <wps:wsp>
                      <wps:cNvSpPr/>
                      <wps:spPr>
                        <a:xfrm>
                          <a:off x="0" y="0"/>
                          <a:ext cx="485775" cy="295275"/>
                        </a:xfrm>
                        <a:prstGeom prst="rightArrow">
                          <a:avLst/>
                        </a:prstGeom>
                        <a:solidFill>
                          <a:sysClr val="window" lastClr="FFFFFF"/>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644FFB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5" o:spid="_x0000_s1026" type="#_x0000_t13" style="position:absolute;left:0;text-align:left;margin-left:295.95pt;margin-top:5pt;width:38.25pt;height:23.25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" adj="15035" fillcolor="window" strokecolor="#385d8a"/>
            </w:pict>
          </mc:Fallback>
        </mc:AlternateContent>
      </w:r>
      <w:r w:rsidRPr="00724DE1">
        <w:rPr>
          <w:rFonts w:ascii="Century" w:hAnsi="Century" w:cs="Times New Roman" w:hint="eastAsia"/>
          <w:noProof/>
          <w:szCs w:val="24"/>
        </w:rPr>
        <mc:AlternateContent>
          <mc:Choice Requires="wps">
            <w:drawing>
              <wp:anchor distT="0" distB="0" distL="114300" distR="114300" simplePos="0" relativeHeight="251856896" behindDoc="0" locked="0" layoutInCell="1" allowOverlap="1" wp14:anchorId="1964358F" wp14:editId="033BF60A">
                <wp:simplePos x="0" y="0"/>
                <wp:positionH relativeFrom="column">
                  <wp:posOffset>62865</wp:posOffset>
                </wp:positionH>
                <wp:positionV relativeFrom="paragraph">
                  <wp:posOffset>44450</wp:posOffset>
                </wp:positionV>
                <wp:extent cx="3886200" cy="523875"/>
                <wp:effectExtent l="0" t="0" r="0" b="9525"/>
                <wp:wrapNone/>
                <wp:docPr id="114" name="テキスト ボックス 114"/>
                <wp:cNvGraphicFramePr/>
                <a:graphic xmlns:a="http://schemas.openxmlformats.org/drawingml/2006/main">
                  <a:graphicData uri="http://schemas.microsoft.com/office/word/2010/wordprocessingShape">
                    <wps:wsp>
                      <wps:cNvSpPr txBox="1"/>
                      <wps:spPr>
                        <a:xfrm>
                          <a:off x="0" y="0"/>
                          <a:ext cx="3886200" cy="523875"/>
                        </a:xfrm>
                        <a:prstGeom prst="rect">
                          <a:avLst/>
                        </a:prstGeom>
                        <a:solidFill>
                          <a:sysClr val="window" lastClr="FFFFFF"/>
                        </a:solidFill>
                        <a:ln w="6350">
                          <a:noFill/>
                        </a:ln>
                        <a:effectLst/>
                      </wps:spPr>
                      <wps:txbx>
                        <w:txbxContent>
                          <w:p w14:paraId="429D1300" w14:textId="44C8CF9C"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cstheme="minorBidi" w:hint="eastAsia"/>
                                <w:color w:val="000000" w:themeColor="text1"/>
                                <w:kern w:val="24"/>
                                <w:sz w:val="16"/>
                                <w:szCs w:val="16"/>
                              </w:rPr>
                              <w:t>生存する個人に関する情報であって、</w:t>
                            </w:r>
                            <w:r>
                              <w:rPr>
                                <w:rFonts w:ascii="ＭＳ 明朝" w:eastAsia="ＭＳ 明朝" w:hAnsi="ＭＳ 明朝" w:cstheme="minorBidi" w:hint="eastAsia"/>
                                <w:color w:val="000000" w:themeColor="text1"/>
                                <w:kern w:val="24"/>
                                <w:sz w:val="16"/>
                                <w:szCs w:val="16"/>
                              </w:rPr>
                              <w:t>①</w:t>
                            </w:r>
                            <w:r w:rsidRPr="00F5426A">
                              <w:rPr>
                                <w:rFonts w:ascii="ＭＳ 明朝" w:eastAsia="ＭＳ 明朝" w:hAnsi="ＭＳ 明朝" w:cstheme="minorBidi" w:hint="eastAsia"/>
                                <w:color w:val="000000" w:themeColor="text1"/>
                                <w:kern w:val="24"/>
                                <w:sz w:val="16"/>
                                <w:szCs w:val="16"/>
                              </w:rPr>
                              <w:t>特定の個人を識別できるもの</w:t>
                            </w:r>
                          </w:p>
                          <w:p w14:paraId="1EEEBC7F" w14:textId="00C07492"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cstheme="minorBidi" w:hint="eastAsia"/>
                                <w:color w:val="000000" w:themeColor="text1"/>
                                <w:kern w:val="24"/>
                                <w:sz w:val="16"/>
                                <w:szCs w:val="16"/>
                              </w:rPr>
                              <w:t>（他の情報と容易に照合でき、それにより特定の個人を識別できるものを含む。）</w:t>
                            </w:r>
                            <w:r>
                              <w:rPr>
                                <w:rFonts w:ascii="ＭＳ 明朝" w:eastAsia="ＭＳ 明朝" w:hAnsi="ＭＳ 明朝" w:cstheme="minorBidi" w:hint="eastAsia"/>
                                <w:color w:val="000000" w:themeColor="text1"/>
                                <w:kern w:val="24"/>
                                <w:sz w:val="16"/>
                                <w:szCs w:val="16"/>
                              </w:rPr>
                              <w:t>、または、②個人識別符号を含むもの。</w:t>
                            </w:r>
                          </w:p>
                          <w:p w14:paraId="47C21147" w14:textId="77777777" w:rsidR="00494F37" w:rsidRPr="00FA4412" w:rsidRDefault="00494F37" w:rsidP="00F5426A">
                            <w:pPr>
                              <w:pStyle w:val="Web"/>
                              <w:spacing w:before="0" w:beforeAutospacing="0" w:after="0" w:afterAutospacing="0" w:line="0" w:lineRule="atLeast"/>
                              <w:textAlignment w:val="baseline"/>
                              <w:rPr>
                                <w:rFonts w:asciiTheme="minorEastAsia" w:eastAsiaTheme="minorEastAsia" w:hAnsiTheme="minorEastAsia"/>
                                <w:sz w:val="16"/>
                                <w:szCs w:val="16"/>
                              </w:rPr>
                            </w:pPr>
                            <w:r w:rsidRPr="00FA4412">
                              <w:rPr>
                                <w:rFonts w:asciiTheme="minorEastAsia" w:eastAsiaTheme="minorEastAsia" w:hAnsiTheme="minorEastAsia" w:cstheme="minorBidi" w:hint="eastAsia"/>
                                <w:color w:val="000000" w:themeColor="text1"/>
                                <w:kern w:val="24"/>
                                <w:sz w:val="16"/>
                                <w:szCs w:val="16"/>
                              </w:rPr>
                              <w:t>（例）データベース化されていない書面・写真・音声等に記録されているもの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4358F" id="テキスト ボックス 114" o:spid="_x0000_s1029" type="#_x0000_t202" style="position:absolute;left:0;text-align:left;margin-left:4.95pt;margin-top:3.5pt;width:306pt;height:4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" fillcolor="window" stroked="f" strokeweight=".5pt">
                <v:textbox>
                  <w:txbxContent>
                    <w:p w14:paraId="429D1300" w14:textId="44C8CF9C"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cstheme="minorBidi" w:hint="eastAsia"/>
                          <w:color w:val="000000" w:themeColor="text1"/>
                          <w:kern w:val="24"/>
                          <w:sz w:val="16"/>
                          <w:szCs w:val="16"/>
                        </w:rPr>
                        <w:t>生存する個人に関する情報であって、</w:t>
                      </w:r>
                      <w:r>
                        <w:rPr>
                          <w:rFonts w:ascii="ＭＳ 明朝" w:eastAsia="ＭＳ 明朝" w:hAnsi="ＭＳ 明朝" w:cstheme="minorBidi" w:hint="eastAsia"/>
                          <w:color w:val="000000" w:themeColor="text1"/>
                          <w:kern w:val="24"/>
                          <w:sz w:val="16"/>
                          <w:szCs w:val="16"/>
                        </w:rPr>
                        <w:t>①</w:t>
                      </w:r>
                      <w:r w:rsidRPr="00F5426A">
                        <w:rPr>
                          <w:rFonts w:ascii="ＭＳ 明朝" w:eastAsia="ＭＳ 明朝" w:hAnsi="ＭＳ 明朝" w:cstheme="minorBidi" w:hint="eastAsia"/>
                          <w:color w:val="000000" w:themeColor="text1"/>
                          <w:kern w:val="24"/>
                          <w:sz w:val="16"/>
                          <w:szCs w:val="16"/>
                        </w:rPr>
                        <w:t>特定の個人を識別できるもの</w:t>
                      </w:r>
                    </w:p>
                    <w:p w14:paraId="1EEEBC7F" w14:textId="00C07492"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cstheme="minorBidi" w:hint="eastAsia"/>
                          <w:color w:val="000000" w:themeColor="text1"/>
                          <w:kern w:val="24"/>
                          <w:sz w:val="16"/>
                          <w:szCs w:val="16"/>
                        </w:rPr>
                        <w:t>（他の情報と容易に照合でき、それにより特定の個人を識別できるものを含む。）</w:t>
                      </w:r>
                      <w:r>
                        <w:rPr>
                          <w:rFonts w:ascii="ＭＳ 明朝" w:eastAsia="ＭＳ 明朝" w:hAnsi="ＭＳ 明朝" w:cstheme="minorBidi" w:hint="eastAsia"/>
                          <w:color w:val="000000" w:themeColor="text1"/>
                          <w:kern w:val="24"/>
                          <w:sz w:val="16"/>
                          <w:szCs w:val="16"/>
                        </w:rPr>
                        <w:t>、または、②個人識別符号を含むもの。</w:t>
                      </w:r>
                    </w:p>
                    <w:p w14:paraId="47C21147" w14:textId="77777777" w:rsidR="00494F37" w:rsidRPr="00FA4412" w:rsidRDefault="00494F37" w:rsidP="00F5426A">
                      <w:pPr>
                        <w:pStyle w:val="Web"/>
                        <w:spacing w:before="0" w:beforeAutospacing="0" w:after="0" w:afterAutospacing="0" w:line="0" w:lineRule="atLeast"/>
                        <w:textAlignment w:val="baseline"/>
                        <w:rPr>
                          <w:rFonts w:asciiTheme="minorEastAsia" w:eastAsiaTheme="minorEastAsia" w:hAnsiTheme="minorEastAsia"/>
                          <w:sz w:val="16"/>
                          <w:szCs w:val="16"/>
                        </w:rPr>
                      </w:pPr>
                      <w:r w:rsidRPr="00FA4412">
                        <w:rPr>
                          <w:rFonts w:asciiTheme="minorEastAsia" w:eastAsiaTheme="minorEastAsia" w:hAnsiTheme="minorEastAsia" w:cstheme="minorBidi" w:hint="eastAsia"/>
                          <w:color w:val="000000" w:themeColor="text1"/>
                          <w:kern w:val="24"/>
                          <w:sz w:val="16"/>
                          <w:szCs w:val="16"/>
                        </w:rPr>
                        <w:t>（例）データベース化されていない書面・写真・音声等に記録されているもの</w:t>
                      </w:r>
                    </w:p>
                  </w:txbxContent>
                </v:textbox>
              </v:shape>
            </w:pict>
          </mc:Fallback>
        </mc:AlternateContent>
      </w:r>
    </w:p>
    <w:p w14:paraId="379A221C" w14:textId="77777777" w:rsidR="00F5426A" w:rsidRPr="00724DE1" w:rsidRDefault="00F5426A" w:rsidP="00F5426A">
      <w:pPr>
        <w:rPr>
          <w:rFonts w:ascii="Century" w:hAnsi="Century" w:cs="Times New Roman"/>
          <w:szCs w:val="24"/>
        </w:rPr>
      </w:pPr>
    </w:p>
    <w:p w14:paraId="2F1B6D5B" w14:textId="4865F313" w:rsidR="00F5426A" w:rsidRPr="00724DE1" w:rsidRDefault="00F5426A" w:rsidP="00F5426A">
      <w:pPr>
        <w:rPr>
          <w:rFonts w:ascii="Century" w:hAnsi="Century" w:cs="Times New Roman"/>
          <w:szCs w:val="24"/>
        </w:rPr>
      </w:pPr>
    </w:p>
    <w:p w14:paraId="4A3F0616" w14:textId="77777777" w:rsidR="00F5426A" w:rsidRPr="00724DE1" w:rsidRDefault="00F5426A" w:rsidP="00F5426A">
      <w:pPr>
        <w:rPr>
          <w:rFonts w:ascii="Century" w:hAnsi="Century" w:cs="Times New Roman"/>
          <w:szCs w:val="24"/>
        </w:rPr>
      </w:pPr>
      <w:r w:rsidRPr="00724DE1">
        <w:rPr>
          <w:rFonts w:ascii="Century" w:hAnsi="Century" w:cs="Times New Roman"/>
          <w:noProof/>
          <w:szCs w:val="24"/>
        </w:rPr>
        <mc:AlternateContent>
          <mc:Choice Requires="wps">
            <w:drawing>
              <wp:anchor distT="0" distB="0" distL="114300" distR="114300" simplePos="0" relativeHeight="251857920" behindDoc="0" locked="0" layoutInCell="1" allowOverlap="1" wp14:anchorId="7CA90203" wp14:editId="7ABF2F76">
                <wp:simplePos x="0" y="0"/>
                <wp:positionH relativeFrom="column">
                  <wp:posOffset>5715</wp:posOffset>
                </wp:positionH>
                <wp:positionV relativeFrom="paragraph">
                  <wp:posOffset>6350</wp:posOffset>
                </wp:positionV>
                <wp:extent cx="3343275" cy="2600325"/>
                <wp:effectExtent l="0" t="0" r="28575" b="28575"/>
                <wp:wrapNone/>
                <wp:docPr id="116" name="角丸四角形 1"/>
                <wp:cNvGraphicFramePr/>
                <a:graphic xmlns:a="http://schemas.openxmlformats.org/drawingml/2006/main">
                  <a:graphicData uri="http://schemas.microsoft.com/office/word/2010/wordprocessingShape">
                    <wps:wsp>
                      <wps:cNvSpPr/>
                      <wps:spPr>
                        <a:xfrm>
                          <a:off x="0" y="0"/>
                          <a:ext cx="3343275" cy="2600325"/>
                        </a:xfrm>
                        <a:prstGeom prst="roundRect">
                          <a:avLst/>
                        </a:prstGeom>
                        <a:solidFill>
                          <a:sysClr val="window" lastClr="FFFFFF">
                            <a:alpha val="39000"/>
                          </a:sysClr>
                        </a:solidFill>
                        <a:ln w="9525" cap="flat" cmpd="sng" algn="ctr">
                          <a:solidFill>
                            <a:srgbClr val="4F81BD">
                              <a:shade val="50000"/>
                            </a:srgbClr>
                          </a:solidFill>
                          <a:prstDash val="solid"/>
                        </a:ln>
                        <a:effectLst/>
                      </wps:spPr>
                      <wps:txbx>
                        <w:txbxContent>
                          <w:p w14:paraId="3D69CC0A" w14:textId="77777777" w:rsidR="00494F37" w:rsidRPr="00FA4412" w:rsidRDefault="00494F37" w:rsidP="00F5426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CA90203" id="_x0000_s1030" style="position:absolute;left:0;text-align:left;margin-left:.45pt;margin-top:.5pt;width:263.25pt;height:20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" fillcolor="window" strokecolor="#385d8a">
                <v:fill opacity="25443f"/>
                <v:textbox>
                  <w:txbxContent>
                    <w:p w14:paraId="3D69CC0A" w14:textId="77777777" w:rsidR="00494F37" w:rsidRPr="00FA4412" w:rsidRDefault="00494F37" w:rsidP="00F5426A">
                      <w:pPr>
                        <w:jc w:val="center"/>
                      </w:pPr>
                    </w:p>
                  </w:txbxContent>
                </v:textbox>
              </v:roundrect>
            </w:pict>
          </mc:Fallback>
        </mc:AlternateContent>
      </w:r>
      <w:r w:rsidRPr="00724DE1">
        <w:rPr>
          <w:rFonts w:ascii="Century" w:hAnsi="Century" w:cs="Times New Roman" w:hint="eastAsia"/>
          <w:noProof/>
          <w:szCs w:val="24"/>
        </w:rPr>
        <mc:AlternateContent>
          <mc:Choice Requires="wps">
            <w:drawing>
              <wp:anchor distT="0" distB="0" distL="114300" distR="114300" simplePos="0" relativeHeight="251858944" behindDoc="0" locked="0" layoutInCell="1" allowOverlap="1" wp14:anchorId="138CC42C" wp14:editId="1A4E7AAB">
                <wp:simplePos x="0" y="0"/>
                <wp:positionH relativeFrom="column">
                  <wp:posOffset>272415</wp:posOffset>
                </wp:positionH>
                <wp:positionV relativeFrom="paragraph">
                  <wp:posOffset>6350</wp:posOffset>
                </wp:positionV>
                <wp:extent cx="923925" cy="276225"/>
                <wp:effectExtent l="0" t="0" r="9525" b="9525"/>
                <wp:wrapNone/>
                <wp:docPr id="117" name="テキスト ボックス 117"/>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ysClr val="window" lastClr="FFFFFF">
                            <a:alpha val="39000"/>
                          </a:sysClr>
                        </a:solidFill>
                        <a:ln w="9525" cap="flat" cmpd="sng" algn="ctr">
                          <a:noFill/>
                          <a:prstDash val="solid"/>
                        </a:ln>
                        <a:effectLst/>
                      </wps:spPr>
                      <wps:txbx>
                        <w:txbxContent>
                          <w:p w14:paraId="17FEF738" w14:textId="77777777" w:rsidR="00494F37" w:rsidRPr="00FA4412" w:rsidRDefault="00494F37" w:rsidP="00F5426A">
                            <w:pPr>
                              <w:rPr>
                                <w:b/>
                                <w:sz w:val="16"/>
                                <w:szCs w:val="16"/>
                              </w:rPr>
                            </w:pPr>
                            <w:r>
                              <w:rPr>
                                <w:rFonts w:hint="eastAsia"/>
                                <w:b/>
                                <w:sz w:val="16"/>
                                <w:szCs w:val="16"/>
                              </w:rPr>
                              <w:t>個人データ</w:t>
                            </w:r>
                          </w:p>
                          <w:p w14:paraId="2B5ED811" w14:textId="77777777" w:rsidR="00494F37" w:rsidRDefault="00494F37" w:rsidP="00F54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CC42C" id="テキスト ボックス 117" o:spid="_x0000_s1031" type="#_x0000_t202" style="position:absolute;left:0;text-align:left;margin-left:21.45pt;margin-top:.5pt;width:72.75pt;height:21.7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" fillcolor="window" stroked="f">
                <v:fill opacity="25443f"/>
                <v:textbox>
                  <w:txbxContent>
                    <w:p w14:paraId="17FEF738" w14:textId="77777777" w:rsidR="00494F37" w:rsidRPr="00FA4412" w:rsidRDefault="00494F37" w:rsidP="00F5426A">
                      <w:pPr>
                        <w:rPr>
                          <w:b/>
                          <w:sz w:val="16"/>
                          <w:szCs w:val="16"/>
                        </w:rPr>
                      </w:pPr>
                      <w:r>
                        <w:rPr>
                          <w:rFonts w:hint="eastAsia"/>
                          <w:b/>
                          <w:sz w:val="16"/>
                          <w:szCs w:val="16"/>
                        </w:rPr>
                        <w:t>個人データ</w:t>
                      </w:r>
                    </w:p>
                    <w:p w14:paraId="2B5ED811" w14:textId="77777777" w:rsidR="00494F37" w:rsidRDefault="00494F37" w:rsidP="00F5426A"/>
                  </w:txbxContent>
                </v:textbox>
              </v:shape>
            </w:pict>
          </mc:Fallback>
        </mc:AlternateContent>
      </w:r>
    </w:p>
    <w:p w14:paraId="6ED96583" w14:textId="3ED4E8D8" w:rsidR="00F5426A" w:rsidRPr="00724DE1" w:rsidRDefault="00F5426A" w:rsidP="00F5426A">
      <w:pPr>
        <w:rPr>
          <w:rFonts w:ascii="Century" w:hAnsi="Century" w:cs="Times New Roman"/>
          <w:szCs w:val="24"/>
        </w:rPr>
      </w:pPr>
      <w:r w:rsidRPr="00724DE1">
        <w:rPr>
          <w:rFonts w:ascii="Century" w:hAnsi="Century" w:cs="Times New Roman"/>
          <w:noProof/>
          <w:szCs w:val="24"/>
        </w:rPr>
        <mc:AlternateContent>
          <mc:Choice Requires="wps">
            <w:drawing>
              <wp:anchor distT="0" distB="0" distL="114300" distR="114300" simplePos="0" relativeHeight="251868160" behindDoc="0" locked="0" layoutInCell="1" allowOverlap="1" wp14:anchorId="4FC4ABD1" wp14:editId="08F5694F">
                <wp:simplePos x="0" y="0"/>
                <wp:positionH relativeFrom="page">
                  <wp:align>right</wp:align>
                </wp:positionH>
                <wp:positionV relativeFrom="paragraph">
                  <wp:posOffset>44450</wp:posOffset>
                </wp:positionV>
                <wp:extent cx="2143125" cy="1015365"/>
                <wp:effectExtent l="0" t="0" r="28575" b="14605"/>
                <wp:wrapNone/>
                <wp:docPr id="3" name="テキスト ボックス 10"/>
                <wp:cNvGraphicFramePr/>
                <a:graphic xmlns:a="http://schemas.openxmlformats.org/drawingml/2006/main">
                  <a:graphicData uri="http://schemas.microsoft.com/office/word/2010/wordprocessingShape">
                    <wps:wsp>
                      <wps:cNvSpPr txBox="1"/>
                      <wps:spPr>
                        <a:xfrm>
                          <a:off x="0" y="0"/>
                          <a:ext cx="2143125" cy="1015365"/>
                        </a:xfrm>
                        <a:prstGeom prst="rect">
                          <a:avLst/>
                        </a:prstGeom>
                        <a:noFill/>
                        <a:ln>
                          <a:solidFill>
                            <a:srgbClr val="4F81BD">
                              <a:shade val="50000"/>
                            </a:srgbClr>
                          </a:solidFill>
                        </a:ln>
                      </wps:spPr>
                      <wps:txbx>
                        <w:txbxContent>
                          <w:p w14:paraId="70DC121A"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データ内容の正確性の確保（19条）</w:t>
                            </w:r>
                          </w:p>
                          <w:p w14:paraId="45AF57F8"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安全管理措置（20条）</w:t>
                            </w:r>
                          </w:p>
                          <w:p w14:paraId="72CEADEA"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従業者の監督（21条）</w:t>
                            </w:r>
                          </w:p>
                          <w:p w14:paraId="7DF2EEA1" w14:textId="59200AD9" w:rsidR="00494F37"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委託先の監督（22条）</w:t>
                            </w:r>
                          </w:p>
                          <w:p w14:paraId="3D4D0A6A" w14:textId="1D18D7D3"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Pr>
                                <w:rFonts w:ascii="ＭＳ 明朝" w:eastAsia="ＭＳ 明朝" w:hAnsi="ＭＳ 明朝" w:cstheme="minorBidi" w:hint="eastAsia"/>
                                <w:color w:val="000000" w:themeColor="text1"/>
                                <w:kern w:val="24"/>
                                <w:sz w:val="16"/>
                                <w:szCs w:val="16"/>
                              </w:rPr>
                              <w:t>漏えい等の報告等（22条の２）</w:t>
                            </w:r>
                          </w:p>
                          <w:p w14:paraId="6BB983C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第三者提供の制限（23条）</w:t>
                            </w:r>
                          </w:p>
                          <w:p w14:paraId="470276A3"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外国にある第三者への提供の制限（24条）</w:t>
                            </w:r>
                          </w:p>
                          <w:p w14:paraId="448E2E58" w14:textId="45EEE9A9" w:rsidR="00494F37"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確認・記録義務（25条・26条）</w:t>
                            </w:r>
                          </w:p>
                          <w:p w14:paraId="7986CA4A" w14:textId="5429632C"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Pr>
                                <w:rFonts w:ascii="ＭＳ 明朝" w:eastAsia="ＭＳ 明朝" w:hAnsi="ＭＳ 明朝" w:cstheme="minorBidi" w:hint="eastAsia"/>
                                <w:color w:val="000000" w:themeColor="text1"/>
                                <w:kern w:val="24"/>
                                <w:sz w:val="16"/>
                                <w:szCs w:val="16"/>
                              </w:rPr>
                              <w:t>個人関連情報の第三者提供の制限（26条の２）</w:t>
                            </w:r>
                          </w:p>
                        </w:txbxContent>
                      </wps:txbx>
                      <wps:bodyPr wrap="square" rtlCol="0">
                        <a:spAutoFit/>
                      </wps:bodyPr>
                    </wps:wsp>
                  </a:graphicData>
                </a:graphic>
                <wp14:sizeRelH relativeFrom="margin">
                  <wp14:pctWidth>0</wp14:pctWidth>
                </wp14:sizeRelH>
              </wp:anchor>
            </w:drawing>
          </mc:Choice>
          <mc:Fallback>
            <w:pict>
              <v:shape w14:anchorId="4FC4ABD1" id="_x0000_s1032" type="#_x0000_t202" style="position:absolute;left:0;text-align:left;margin-left:117.55pt;margin-top:3.5pt;width:168.75pt;height:79.95pt;z-index:2518681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" filled="f" strokecolor="#385d8a">
                <v:textbox style="mso-fit-shape-to-text:t">
                  <w:txbxContent>
                    <w:p w14:paraId="70DC121A"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データ内容の正確性の確保（19条）</w:t>
                      </w:r>
                    </w:p>
                    <w:p w14:paraId="45AF57F8"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安全管理措置（20条）</w:t>
                      </w:r>
                    </w:p>
                    <w:p w14:paraId="72CEADEA"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従業者の監督（21条）</w:t>
                      </w:r>
                    </w:p>
                    <w:p w14:paraId="7DF2EEA1" w14:textId="59200AD9" w:rsidR="00494F37"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委託先の監督（22条）</w:t>
                      </w:r>
                    </w:p>
                    <w:p w14:paraId="3D4D0A6A" w14:textId="1D18D7D3"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Pr>
                          <w:rFonts w:ascii="ＭＳ 明朝" w:eastAsia="ＭＳ 明朝" w:hAnsi="ＭＳ 明朝" w:cstheme="minorBidi" w:hint="eastAsia"/>
                          <w:color w:val="000000" w:themeColor="text1"/>
                          <w:kern w:val="24"/>
                          <w:sz w:val="16"/>
                          <w:szCs w:val="16"/>
                        </w:rPr>
                        <w:t>漏えい等の報告等（22条の２）</w:t>
                      </w:r>
                    </w:p>
                    <w:p w14:paraId="6BB983C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第三者提供の制限（23条）</w:t>
                      </w:r>
                    </w:p>
                    <w:p w14:paraId="470276A3"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外国にある第三者への提供の制限（24条）</w:t>
                      </w:r>
                    </w:p>
                    <w:p w14:paraId="448E2E58" w14:textId="45EEE9A9" w:rsidR="00494F37"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確認・記録義務（25条・26条）</w:t>
                      </w:r>
                    </w:p>
                    <w:p w14:paraId="7986CA4A" w14:textId="5429632C"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Pr>
                          <w:rFonts w:ascii="ＭＳ 明朝" w:eastAsia="ＭＳ 明朝" w:hAnsi="ＭＳ 明朝" w:cstheme="minorBidi" w:hint="eastAsia"/>
                          <w:color w:val="000000" w:themeColor="text1"/>
                          <w:kern w:val="24"/>
                          <w:sz w:val="16"/>
                          <w:szCs w:val="16"/>
                        </w:rPr>
                        <w:t>個人関連情報の第三者提供の制限（26条の２）</w:t>
                      </w:r>
                    </w:p>
                  </w:txbxContent>
                </v:textbox>
                <w10:wrap anchorx="page"/>
              </v:shape>
            </w:pict>
          </mc:Fallback>
        </mc:AlternateContent>
      </w:r>
      <w:r w:rsidRPr="00724DE1">
        <w:rPr>
          <w:rFonts w:ascii="Century" w:hAnsi="Century" w:cs="Times New Roman" w:hint="eastAsia"/>
          <w:noProof/>
          <w:szCs w:val="24"/>
        </w:rPr>
        <mc:AlternateContent>
          <mc:Choice Requires="wps">
            <w:drawing>
              <wp:anchor distT="0" distB="0" distL="114300" distR="114300" simplePos="0" relativeHeight="251859968" behindDoc="0" locked="0" layoutInCell="1" allowOverlap="1" wp14:anchorId="7077DBED" wp14:editId="08B4D3FA">
                <wp:simplePos x="0" y="0"/>
                <wp:positionH relativeFrom="column">
                  <wp:posOffset>167640</wp:posOffset>
                </wp:positionH>
                <wp:positionV relativeFrom="paragraph">
                  <wp:posOffset>53975</wp:posOffset>
                </wp:positionV>
                <wp:extent cx="3152775" cy="361950"/>
                <wp:effectExtent l="0" t="0" r="9525" b="0"/>
                <wp:wrapNone/>
                <wp:docPr id="118" name="テキスト ボックス 118"/>
                <wp:cNvGraphicFramePr/>
                <a:graphic xmlns:a="http://schemas.openxmlformats.org/drawingml/2006/main">
                  <a:graphicData uri="http://schemas.microsoft.com/office/word/2010/wordprocessingShape">
                    <wps:wsp>
                      <wps:cNvSpPr txBox="1"/>
                      <wps:spPr>
                        <a:xfrm>
                          <a:off x="0" y="0"/>
                          <a:ext cx="3152775" cy="361950"/>
                        </a:xfrm>
                        <a:prstGeom prst="rect">
                          <a:avLst/>
                        </a:prstGeom>
                        <a:solidFill>
                          <a:sysClr val="window" lastClr="FFFFFF"/>
                        </a:solidFill>
                        <a:ln w="6350">
                          <a:noFill/>
                        </a:ln>
                        <a:effectLst/>
                      </wps:spPr>
                      <wps:txbx>
                        <w:txbxContent>
                          <w:p w14:paraId="7058454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hint="eastAsia"/>
                                <w:sz w:val="16"/>
                                <w:szCs w:val="16"/>
                              </w:rPr>
                              <w:t>個</w:t>
                            </w:r>
                            <w:r w:rsidRPr="00F5426A">
                              <w:rPr>
                                <w:rFonts w:ascii="ＭＳ 明朝" w:eastAsia="ＭＳ 明朝" w:hAnsi="ＭＳ 明朝" w:cstheme="minorBidi" w:hint="eastAsia"/>
                                <w:color w:val="000000" w:themeColor="text1"/>
                                <w:kern w:val="24"/>
                                <w:sz w:val="16"/>
                                <w:szCs w:val="16"/>
                              </w:rPr>
                              <w:t>人情報データベース等を構成する個人情報</w:t>
                            </w:r>
                          </w:p>
                          <w:p w14:paraId="0567BE05"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（例）委託を受けて、入力、編集、加工等のみを行っているもの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DBED" id="テキスト ボックス 118" o:spid="_x0000_s1033" type="#_x0000_t202" style="position:absolute;left:0;text-align:left;margin-left:13.2pt;margin-top:4.25pt;width:248.25pt;height:2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" fillcolor="window" stroked="f" strokeweight=".5pt">
                <v:textbox>
                  <w:txbxContent>
                    <w:p w14:paraId="7058454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hint="eastAsia"/>
                          <w:sz w:val="16"/>
                          <w:szCs w:val="16"/>
                        </w:rPr>
                        <w:t>個</w:t>
                      </w:r>
                      <w:r w:rsidRPr="00F5426A">
                        <w:rPr>
                          <w:rFonts w:ascii="ＭＳ 明朝" w:eastAsia="ＭＳ 明朝" w:hAnsi="ＭＳ 明朝" w:cstheme="minorBidi" w:hint="eastAsia"/>
                          <w:color w:val="000000" w:themeColor="text1"/>
                          <w:kern w:val="24"/>
                          <w:sz w:val="16"/>
                          <w:szCs w:val="16"/>
                        </w:rPr>
                        <w:t>人情報データベース等を構成する個人情報</w:t>
                      </w:r>
                    </w:p>
                    <w:p w14:paraId="0567BE05"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（例）委託を受けて、入力、編集、加工等のみを行っているもの</w:t>
                      </w:r>
                    </w:p>
                  </w:txbxContent>
                </v:textbox>
              </v:shape>
            </w:pict>
          </mc:Fallback>
        </mc:AlternateContent>
      </w:r>
    </w:p>
    <w:p w14:paraId="25184588" w14:textId="77777777" w:rsidR="00F5426A" w:rsidRPr="00724DE1" w:rsidRDefault="00F5426A" w:rsidP="00F5426A">
      <w:pPr>
        <w:rPr>
          <w:rFonts w:ascii="Century" w:hAnsi="Century" w:cs="Times New Roman"/>
          <w:szCs w:val="24"/>
        </w:rPr>
      </w:pPr>
      <w:r w:rsidRPr="00724DE1">
        <w:rPr>
          <w:rFonts w:ascii="Century" w:hAnsi="Century" w:cs="Times New Roman" w:hint="eastAsia"/>
          <w:noProof/>
          <w:szCs w:val="24"/>
        </w:rPr>
        <mc:AlternateContent>
          <mc:Choice Requires="wps">
            <w:drawing>
              <wp:anchor distT="0" distB="0" distL="114300" distR="114300" simplePos="0" relativeHeight="251865088" behindDoc="0" locked="0" layoutInCell="1" allowOverlap="1" wp14:anchorId="5C45E34F" wp14:editId="002E30C2">
                <wp:simplePos x="0" y="0"/>
                <wp:positionH relativeFrom="column">
                  <wp:posOffset>3196590</wp:posOffset>
                </wp:positionH>
                <wp:positionV relativeFrom="paragraph">
                  <wp:posOffset>187325</wp:posOffset>
                </wp:positionV>
                <wp:extent cx="1095375" cy="295275"/>
                <wp:effectExtent l="0" t="19050" r="47625" b="47625"/>
                <wp:wrapNone/>
                <wp:docPr id="119" name="右矢印 119"/>
                <wp:cNvGraphicFramePr/>
                <a:graphic xmlns:a="http://schemas.openxmlformats.org/drawingml/2006/main">
                  <a:graphicData uri="http://schemas.microsoft.com/office/word/2010/wordprocessingShape">
                    <wps:wsp>
                      <wps:cNvSpPr/>
                      <wps:spPr>
                        <a:xfrm>
                          <a:off x="0" y="0"/>
                          <a:ext cx="1095375" cy="295275"/>
                        </a:xfrm>
                        <a:prstGeom prst="rightArrow">
                          <a:avLst/>
                        </a:prstGeom>
                        <a:solidFill>
                          <a:sysClr val="window" lastClr="FFFFFF"/>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728AF21E" id="右矢印 119" o:spid="_x0000_s1026" type="#_x0000_t13" style="position:absolute;left:0;text-align:left;margin-left:251.7pt;margin-top:14.75pt;width:86.25pt;height:23.2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" adj="18689" fillcolor="window" strokecolor="#385d8a"/>
            </w:pict>
          </mc:Fallback>
        </mc:AlternateContent>
      </w:r>
    </w:p>
    <w:p w14:paraId="2F303E76" w14:textId="77777777" w:rsidR="00F5426A" w:rsidRPr="00724DE1" w:rsidRDefault="00F5426A" w:rsidP="00F5426A">
      <w:pPr>
        <w:rPr>
          <w:rFonts w:ascii="Century" w:hAnsi="Century" w:cs="Times New Roman"/>
          <w:szCs w:val="24"/>
        </w:rPr>
      </w:pPr>
      <w:r w:rsidRPr="00724DE1">
        <w:rPr>
          <w:rFonts w:ascii="Century" w:hAnsi="Century" w:cs="Times New Roman"/>
          <w:noProof/>
          <w:szCs w:val="24"/>
        </w:rPr>
        <mc:AlternateContent>
          <mc:Choice Requires="wps">
            <w:drawing>
              <wp:anchor distT="0" distB="0" distL="114300" distR="114300" simplePos="0" relativeHeight="251860992" behindDoc="0" locked="0" layoutInCell="1" allowOverlap="1" wp14:anchorId="07113AE7" wp14:editId="3B0D5AC7">
                <wp:simplePos x="0" y="0"/>
                <wp:positionH relativeFrom="column">
                  <wp:posOffset>167640</wp:posOffset>
                </wp:positionH>
                <wp:positionV relativeFrom="paragraph">
                  <wp:posOffset>187325</wp:posOffset>
                </wp:positionV>
                <wp:extent cx="2809875" cy="1504950"/>
                <wp:effectExtent l="0" t="0" r="28575" b="19050"/>
                <wp:wrapNone/>
                <wp:docPr id="120" name="角丸四角形 1"/>
                <wp:cNvGraphicFramePr/>
                <a:graphic xmlns:a="http://schemas.openxmlformats.org/drawingml/2006/main">
                  <a:graphicData uri="http://schemas.microsoft.com/office/word/2010/wordprocessingShape">
                    <wps:wsp>
                      <wps:cNvSpPr/>
                      <wps:spPr>
                        <a:xfrm>
                          <a:off x="0" y="0"/>
                          <a:ext cx="2809875" cy="1504950"/>
                        </a:xfrm>
                        <a:prstGeom prst="roundRect">
                          <a:avLst/>
                        </a:prstGeom>
                        <a:solidFill>
                          <a:sysClr val="window" lastClr="FFFFFF">
                            <a:alpha val="39000"/>
                          </a:sysClr>
                        </a:solidFill>
                        <a:ln w="9525" cap="flat" cmpd="sng" algn="ctr">
                          <a:solidFill>
                            <a:srgbClr val="4F81BD">
                              <a:shade val="50000"/>
                            </a:srgbClr>
                          </a:solidFill>
                          <a:prstDash val="solid"/>
                        </a:ln>
                        <a:effectLst/>
                      </wps:spPr>
                      <wps:txbx>
                        <w:txbxContent>
                          <w:p w14:paraId="0736F35E" w14:textId="77777777" w:rsidR="00494F37" w:rsidRPr="00FA4412" w:rsidRDefault="00494F37" w:rsidP="00F5426A">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113AE7" id="_x0000_s1034" style="position:absolute;left:0;text-align:left;margin-left:13.2pt;margin-top:14.75pt;width:221.25pt;height:11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" fillcolor="window" strokecolor="#385d8a">
                <v:fill opacity="25443f"/>
                <v:textbox>
                  <w:txbxContent>
                    <w:p w14:paraId="0736F35E" w14:textId="77777777" w:rsidR="00494F37" w:rsidRPr="00FA4412" w:rsidRDefault="00494F37" w:rsidP="00F5426A">
                      <w:pPr>
                        <w:jc w:val="center"/>
                      </w:pPr>
                    </w:p>
                  </w:txbxContent>
                </v:textbox>
              </v:roundrect>
            </w:pict>
          </mc:Fallback>
        </mc:AlternateContent>
      </w:r>
    </w:p>
    <w:p w14:paraId="68D8F65A" w14:textId="77777777" w:rsidR="00F5426A" w:rsidRPr="00724DE1" w:rsidRDefault="00F5426A" w:rsidP="00F5426A">
      <w:pPr>
        <w:rPr>
          <w:rFonts w:ascii="Century" w:hAnsi="Century" w:cs="Times New Roman"/>
          <w:szCs w:val="24"/>
        </w:rPr>
      </w:pPr>
      <w:r w:rsidRPr="00724DE1">
        <w:rPr>
          <w:rFonts w:ascii="Century" w:hAnsi="Century" w:cs="Times New Roman"/>
          <w:noProof/>
          <w:szCs w:val="24"/>
        </w:rPr>
        <mc:AlternateContent>
          <mc:Choice Requires="wps">
            <w:drawing>
              <wp:anchor distT="0" distB="0" distL="114300" distR="114300" simplePos="0" relativeHeight="251862016" behindDoc="0" locked="0" layoutInCell="1" allowOverlap="1" wp14:anchorId="0A60689E" wp14:editId="2F9A21E8">
                <wp:simplePos x="0" y="0"/>
                <wp:positionH relativeFrom="column">
                  <wp:posOffset>396240</wp:posOffset>
                </wp:positionH>
                <wp:positionV relativeFrom="paragraph">
                  <wp:posOffset>44450</wp:posOffset>
                </wp:positionV>
                <wp:extent cx="971550" cy="276225"/>
                <wp:effectExtent l="0" t="0" r="0" b="9525"/>
                <wp:wrapNone/>
                <wp:docPr id="121" name="テキスト ボックス 121"/>
                <wp:cNvGraphicFramePr/>
                <a:graphic xmlns:a="http://schemas.openxmlformats.org/drawingml/2006/main">
                  <a:graphicData uri="http://schemas.microsoft.com/office/word/2010/wordprocessingShape">
                    <wps:wsp>
                      <wps:cNvSpPr txBox="1"/>
                      <wps:spPr>
                        <a:xfrm>
                          <a:off x="0" y="0"/>
                          <a:ext cx="971550" cy="276225"/>
                        </a:xfrm>
                        <a:prstGeom prst="rect">
                          <a:avLst/>
                        </a:prstGeom>
                        <a:solidFill>
                          <a:sysClr val="window" lastClr="FFFFFF"/>
                        </a:solidFill>
                        <a:ln w="6350">
                          <a:noFill/>
                        </a:ln>
                        <a:effectLst/>
                      </wps:spPr>
                      <wps:txbx>
                        <w:txbxContent>
                          <w:p w14:paraId="77A60BC2" w14:textId="77777777" w:rsidR="00494F37" w:rsidRPr="003E23FD" w:rsidRDefault="00494F37" w:rsidP="00F5426A">
                            <w:pPr>
                              <w:rPr>
                                <w:b/>
                                <w:sz w:val="16"/>
                                <w:szCs w:val="16"/>
                              </w:rPr>
                            </w:pPr>
                            <w:r w:rsidRPr="003E23FD">
                              <w:rPr>
                                <w:rFonts w:hint="eastAsia"/>
                                <w:b/>
                                <w:sz w:val="16"/>
                                <w:szCs w:val="16"/>
                              </w:rPr>
                              <w:t>保有個人データ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0689E" id="テキスト ボックス 121" o:spid="_x0000_s1035" type="#_x0000_t202" style="position:absolute;left:0;text-align:left;margin-left:31.2pt;margin-top:3.5pt;width:76.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" fillcolor="window" stroked="f" strokeweight=".5pt">
                <v:textbox>
                  <w:txbxContent>
                    <w:p w14:paraId="77A60BC2" w14:textId="77777777" w:rsidR="00494F37" w:rsidRPr="003E23FD" w:rsidRDefault="00494F37" w:rsidP="00F5426A">
                      <w:pPr>
                        <w:rPr>
                          <w:b/>
                          <w:sz w:val="16"/>
                          <w:szCs w:val="16"/>
                        </w:rPr>
                      </w:pPr>
                      <w:r w:rsidRPr="003E23FD">
                        <w:rPr>
                          <w:rFonts w:hint="eastAsia"/>
                          <w:b/>
                          <w:sz w:val="16"/>
                          <w:szCs w:val="16"/>
                        </w:rPr>
                        <w:t>保有個人データ</w:t>
                      </w:r>
                    </w:p>
                  </w:txbxContent>
                </v:textbox>
              </v:shape>
            </w:pict>
          </mc:Fallback>
        </mc:AlternateContent>
      </w:r>
    </w:p>
    <w:p w14:paraId="666FD174" w14:textId="77777777" w:rsidR="00F5426A" w:rsidRPr="00724DE1" w:rsidRDefault="00F5426A" w:rsidP="00F5426A">
      <w:pPr>
        <w:rPr>
          <w:rFonts w:ascii="Century" w:hAnsi="Century" w:cs="Times New Roman"/>
          <w:szCs w:val="24"/>
        </w:rPr>
      </w:pPr>
      <w:r w:rsidRPr="00724DE1">
        <w:rPr>
          <w:rFonts w:ascii="Century" w:hAnsi="Century" w:cs="Times New Roman" w:hint="eastAsia"/>
          <w:noProof/>
          <w:szCs w:val="24"/>
        </w:rPr>
        <mc:AlternateContent>
          <mc:Choice Requires="wps">
            <w:drawing>
              <wp:anchor distT="0" distB="0" distL="114300" distR="114300" simplePos="0" relativeHeight="251863040" behindDoc="0" locked="0" layoutInCell="1" allowOverlap="1" wp14:anchorId="47139713" wp14:editId="55978CEB">
                <wp:simplePos x="0" y="0"/>
                <wp:positionH relativeFrom="column">
                  <wp:posOffset>224790</wp:posOffset>
                </wp:positionH>
                <wp:positionV relativeFrom="paragraph">
                  <wp:posOffset>149225</wp:posOffset>
                </wp:positionV>
                <wp:extent cx="2638425" cy="771525"/>
                <wp:effectExtent l="0" t="0" r="9525" b="9525"/>
                <wp:wrapNone/>
                <wp:docPr id="122" name="テキスト ボックス 122"/>
                <wp:cNvGraphicFramePr/>
                <a:graphic xmlns:a="http://schemas.openxmlformats.org/drawingml/2006/main">
                  <a:graphicData uri="http://schemas.microsoft.com/office/word/2010/wordprocessingShape">
                    <wps:wsp>
                      <wps:cNvSpPr txBox="1"/>
                      <wps:spPr>
                        <a:xfrm>
                          <a:off x="0" y="0"/>
                          <a:ext cx="2638425" cy="771525"/>
                        </a:xfrm>
                        <a:prstGeom prst="rect">
                          <a:avLst/>
                        </a:prstGeom>
                        <a:solidFill>
                          <a:sysClr val="window" lastClr="FFFFFF"/>
                        </a:solidFill>
                        <a:ln w="6350">
                          <a:noFill/>
                        </a:ln>
                        <a:effectLst/>
                      </wps:spPr>
                      <wps:txbx>
                        <w:txbxContent>
                          <w:p w14:paraId="72B067F1"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個人情報取扱事業者が開示、訂正、削除等の権限を有する個人データ</w:t>
                            </w:r>
                          </w:p>
                          <w:p w14:paraId="749072F2"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（例）自社の事業活動に用いている顧客情報</w:t>
                            </w:r>
                          </w:p>
                          <w:p w14:paraId="6496AB6B"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（例）事業として第三者に提供している個人情報</w:t>
                            </w:r>
                          </w:p>
                          <w:p w14:paraId="033B0B4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（例）従業者等の人事管理情報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9713" id="テキスト ボックス 122" o:spid="_x0000_s1036" type="#_x0000_t202" style="position:absolute;left:0;text-align:left;margin-left:17.7pt;margin-top:11.75pt;width:207.75pt;height:6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" fillcolor="window" stroked="f" strokeweight=".5pt">
                <v:textbox>
                  <w:txbxContent>
                    <w:p w14:paraId="72B067F1"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個人情報取扱事業者が開示、訂正、削除等の権限を有する個人データ</w:t>
                      </w:r>
                    </w:p>
                    <w:p w14:paraId="749072F2"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（例）自社の事業活動に用いている顧客情報</w:t>
                      </w:r>
                    </w:p>
                    <w:p w14:paraId="6496AB6B"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（例）事業として第三者に提供している個人情報</w:t>
                      </w:r>
                    </w:p>
                    <w:p w14:paraId="033B0B4E"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sz w:val="16"/>
                          <w:szCs w:val="16"/>
                        </w:rPr>
                      </w:pPr>
                      <w:r w:rsidRPr="00F5426A">
                        <w:rPr>
                          <w:rFonts w:ascii="ＭＳ 明朝" w:eastAsia="ＭＳ 明朝" w:hAnsi="ＭＳ 明朝" w:hint="eastAsia"/>
                          <w:sz w:val="16"/>
                          <w:szCs w:val="16"/>
                        </w:rPr>
                        <w:t>（例）従業者等の人事管理情報</w:t>
                      </w:r>
                    </w:p>
                  </w:txbxContent>
                </v:textbox>
              </v:shape>
            </w:pict>
          </mc:Fallback>
        </mc:AlternateContent>
      </w:r>
    </w:p>
    <w:p w14:paraId="6AC34B85" w14:textId="77777777" w:rsidR="00F5426A" w:rsidRPr="00724DE1" w:rsidRDefault="00F5426A" w:rsidP="00F5426A">
      <w:pPr>
        <w:rPr>
          <w:rFonts w:ascii="Century" w:hAnsi="Century" w:cs="Times New Roman"/>
          <w:szCs w:val="24"/>
        </w:rPr>
      </w:pPr>
      <w:r w:rsidRPr="00724DE1">
        <w:rPr>
          <w:rFonts w:ascii="Century" w:hAnsi="Century" w:cs="Times New Roman" w:hint="eastAsia"/>
          <w:noProof/>
          <w:szCs w:val="24"/>
        </w:rPr>
        <mc:AlternateContent>
          <mc:Choice Requires="wps">
            <w:drawing>
              <wp:anchor distT="0" distB="0" distL="114300" distR="114300" simplePos="0" relativeHeight="251866112" behindDoc="0" locked="0" layoutInCell="1" allowOverlap="1" wp14:anchorId="3205E51E" wp14:editId="27339042">
                <wp:simplePos x="0" y="0"/>
                <wp:positionH relativeFrom="column">
                  <wp:posOffset>2863215</wp:posOffset>
                </wp:positionH>
                <wp:positionV relativeFrom="paragraph">
                  <wp:posOffset>177800</wp:posOffset>
                </wp:positionV>
                <wp:extent cx="1428750" cy="295275"/>
                <wp:effectExtent l="0" t="19050" r="38100" b="47625"/>
                <wp:wrapNone/>
                <wp:docPr id="123" name="右矢印 123"/>
                <wp:cNvGraphicFramePr/>
                <a:graphic xmlns:a="http://schemas.openxmlformats.org/drawingml/2006/main">
                  <a:graphicData uri="http://schemas.microsoft.com/office/word/2010/wordprocessingShape">
                    <wps:wsp>
                      <wps:cNvSpPr/>
                      <wps:spPr>
                        <a:xfrm>
                          <a:off x="0" y="0"/>
                          <a:ext cx="1428750" cy="295275"/>
                        </a:xfrm>
                        <a:prstGeom prst="rightArrow">
                          <a:avLst/>
                        </a:prstGeom>
                        <a:solidFill>
                          <a:sysClr val="window" lastClr="FFFFFF"/>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00B3B68F" id="右矢印 123" o:spid="_x0000_s1026" type="#_x0000_t13" style="position:absolute;left:0;text-align:left;margin-left:225.45pt;margin-top:14pt;width:112.5pt;height:23.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" adj="19368" fillcolor="window" strokecolor="#385d8a"/>
            </w:pict>
          </mc:Fallback>
        </mc:AlternateContent>
      </w:r>
      <w:r w:rsidRPr="00724DE1">
        <w:rPr>
          <w:rFonts w:ascii="Century" w:hAnsi="Century" w:cs="Times New Roman" w:hint="eastAsia"/>
          <w:noProof/>
          <w:szCs w:val="24"/>
        </w:rPr>
        <mc:AlternateContent>
          <mc:Choice Requires="wps">
            <w:drawing>
              <wp:anchor distT="0" distB="0" distL="114300" distR="114300" simplePos="0" relativeHeight="251855872" behindDoc="0" locked="0" layoutInCell="1" allowOverlap="1" wp14:anchorId="0031FE16" wp14:editId="18ED37C2">
                <wp:simplePos x="0" y="0"/>
                <wp:positionH relativeFrom="column">
                  <wp:posOffset>339090</wp:posOffset>
                </wp:positionH>
                <wp:positionV relativeFrom="paragraph">
                  <wp:posOffset>63500</wp:posOffset>
                </wp:positionV>
                <wp:extent cx="923925" cy="276225"/>
                <wp:effectExtent l="0" t="0" r="9525" b="9525"/>
                <wp:wrapNone/>
                <wp:docPr id="124" name="テキスト ボックス 124"/>
                <wp:cNvGraphicFramePr/>
                <a:graphic xmlns:a="http://schemas.openxmlformats.org/drawingml/2006/main">
                  <a:graphicData uri="http://schemas.microsoft.com/office/word/2010/wordprocessingShape">
                    <wps:wsp>
                      <wps:cNvSpPr txBox="1"/>
                      <wps:spPr>
                        <a:xfrm>
                          <a:off x="0" y="0"/>
                          <a:ext cx="923925" cy="276225"/>
                        </a:xfrm>
                        <a:prstGeom prst="rect">
                          <a:avLst/>
                        </a:prstGeom>
                        <a:solidFill>
                          <a:sysClr val="window" lastClr="FFFFFF">
                            <a:alpha val="39000"/>
                          </a:sysClr>
                        </a:solidFill>
                        <a:ln w="9525" cap="flat" cmpd="sng" algn="ctr">
                          <a:noFill/>
                          <a:prstDash val="solid"/>
                        </a:ln>
                        <a:effectLst/>
                      </wps:spPr>
                      <wps:txbx>
                        <w:txbxContent>
                          <w:p w14:paraId="676B34C7" w14:textId="77777777" w:rsidR="00494F37" w:rsidRPr="00FA4412" w:rsidRDefault="00494F37" w:rsidP="00F5426A">
                            <w:pPr>
                              <w:rPr>
                                <w:b/>
                                <w:sz w:val="16"/>
                                <w:szCs w:val="16"/>
                              </w:rPr>
                            </w:pPr>
                            <w:r w:rsidRPr="00FA4412">
                              <w:rPr>
                                <w:rFonts w:hint="eastAsia"/>
                                <w:b/>
                                <w:sz w:val="16"/>
                                <w:szCs w:val="16"/>
                              </w:rPr>
                              <w:t>個人情報</w:t>
                            </w:r>
                          </w:p>
                          <w:p w14:paraId="16D4A51B" w14:textId="77777777" w:rsidR="00494F37" w:rsidRDefault="00494F37" w:rsidP="00F54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1FE16" id="テキスト ボックス 124" o:spid="_x0000_s1037" type="#_x0000_t202" style="position:absolute;left:0;text-align:left;margin-left:26.7pt;margin-top:5pt;width:72.75pt;height:21.7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" fillcolor="window" stroked="f">
                <v:fill opacity="25443f"/>
                <v:textbox>
                  <w:txbxContent>
                    <w:p w14:paraId="676B34C7" w14:textId="77777777" w:rsidR="00494F37" w:rsidRPr="00FA4412" w:rsidRDefault="00494F37" w:rsidP="00F5426A">
                      <w:pPr>
                        <w:rPr>
                          <w:b/>
                          <w:sz w:val="16"/>
                          <w:szCs w:val="16"/>
                        </w:rPr>
                      </w:pPr>
                      <w:r w:rsidRPr="00FA4412">
                        <w:rPr>
                          <w:rFonts w:hint="eastAsia"/>
                          <w:b/>
                          <w:sz w:val="16"/>
                          <w:szCs w:val="16"/>
                        </w:rPr>
                        <w:t>個人情報</w:t>
                      </w:r>
                    </w:p>
                    <w:p w14:paraId="16D4A51B" w14:textId="77777777" w:rsidR="00494F37" w:rsidRDefault="00494F37" w:rsidP="00F5426A"/>
                  </w:txbxContent>
                </v:textbox>
              </v:shape>
            </w:pict>
          </mc:Fallback>
        </mc:AlternateContent>
      </w:r>
    </w:p>
    <w:p w14:paraId="61351B3C" w14:textId="77777777" w:rsidR="00F5426A" w:rsidRPr="00724DE1" w:rsidRDefault="00F5426A" w:rsidP="00F5426A">
      <w:pPr>
        <w:rPr>
          <w:rFonts w:ascii="Century" w:hAnsi="Century" w:cs="Times New Roman"/>
          <w:szCs w:val="24"/>
        </w:rPr>
      </w:pPr>
      <w:r w:rsidRPr="00724DE1">
        <w:rPr>
          <w:rFonts w:ascii="Century" w:hAnsi="Century" w:cs="Times New Roman"/>
          <w:noProof/>
          <w:szCs w:val="24"/>
        </w:rPr>
        <mc:AlternateContent>
          <mc:Choice Requires="wps">
            <w:drawing>
              <wp:anchor distT="0" distB="0" distL="114300" distR="114300" simplePos="0" relativeHeight="251869184" behindDoc="0" locked="0" layoutInCell="1" allowOverlap="1" wp14:anchorId="5F80D5EF" wp14:editId="1B03BE6F">
                <wp:simplePos x="0" y="0"/>
                <wp:positionH relativeFrom="page">
                  <wp:posOffset>5372101</wp:posOffset>
                </wp:positionH>
                <wp:positionV relativeFrom="paragraph">
                  <wp:posOffset>53975</wp:posOffset>
                </wp:positionV>
                <wp:extent cx="2038350" cy="1015365"/>
                <wp:effectExtent l="0" t="0" r="19050" b="16510"/>
                <wp:wrapNone/>
                <wp:docPr id="5" name="テキスト ボックス 10"/>
                <wp:cNvGraphicFramePr/>
                <a:graphic xmlns:a="http://schemas.openxmlformats.org/drawingml/2006/main">
                  <a:graphicData uri="http://schemas.microsoft.com/office/word/2010/wordprocessingShape">
                    <wps:wsp>
                      <wps:cNvSpPr txBox="1"/>
                      <wps:spPr>
                        <a:xfrm>
                          <a:off x="0" y="0"/>
                          <a:ext cx="2038350" cy="1015365"/>
                        </a:xfrm>
                        <a:prstGeom prst="rect">
                          <a:avLst/>
                        </a:prstGeom>
                        <a:noFill/>
                        <a:ln>
                          <a:solidFill>
                            <a:srgbClr val="4F81BD">
                              <a:shade val="50000"/>
                            </a:srgbClr>
                          </a:solidFill>
                        </a:ln>
                      </wps:spPr>
                      <wps:txbx>
                        <w:txbxContent>
                          <w:p w14:paraId="73BAC1C4"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保有個人データに関する事項の公表（27条）</w:t>
                            </w:r>
                          </w:p>
                          <w:p w14:paraId="5EA86361"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開示（28条）</w:t>
                            </w:r>
                          </w:p>
                          <w:p w14:paraId="7CF95EB8"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訂正等（29条）</w:t>
                            </w:r>
                          </w:p>
                          <w:p w14:paraId="05B3BAEC"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利用停止等（30条）</w:t>
                            </w:r>
                          </w:p>
                          <w:p w14:paraId="5B16AFCC"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理由の説明（31条）</w:t>
                            </w:r>
                          </w:p>
                          <w:p w14:paraId="10630A91"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開示等の請求等に応じる手続（32条）</w:t>
                            </w:r>
                          </w:p>
                          <w:p w14:paraId="42990DE7"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手数料（33条）</w:t>
                            </w:r>
                          </w:p>
                        </w:txbxContent>
                      </wps:txbx>
                      <wps:bodyPr wrap="square" rtlCol="0">
                        <a:spAutoFit/>
                      </wps:bodyPr>
                    </wps:wsp>
                  </a:graphicData>
                </a:graphic>
                <wp14:sizeRelH relativeFrom="margin">
                  <wp14:pctWidth>0</wp14:pctWidth>
                </wp14:sizeRelH>
              </wp:anchor>
            </w:drawing>
          </mc:Choice>
          <mc:Fallback>
            <w:pict>
              <v:shape w14:anchorId="5F80D5EF" id="_x0000_s1038" type="#_x0000_t202" style="position:absolute;left:0;text-align:left;margin-left:423pt;margin-top:4.25pt;width:160.5pt;height:79.95pt;z-index:2518691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" filled="f" strokecolor="#385d8a">
                <v:textbox style="mso-fit-shape-to-text:t">
                  <w:txbxContent>
                    <w:p w14:paraId="73BAC1C4"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保有個人データに関する事項の公表（27条）</w:t>
                      </w:r>
                    </w:p>
                    <w:p w14:paraId="5EA86361"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開示（28条）</w:t>
                      </w:r>
                    </w:p>
                    <w:p w14:paraId="7CF95EB8"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訂正等（29条）</w:t>
                      </w:r>
                    </w:p>
                    <w:p w14:paraId="05B3BAEC"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利用停止等（30条）</w:t>
                      </w:r>
                    </w:p>
                    <w:p w14:paraId="5B16AFCC"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理由の説明（31条）</w:t>
                      </w:r>
                    </w:p>
                    <w:p w14:paraId="10630A91"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開示等の請求等に応じる手続（32条）</w:t>
                      </w:r>
                    </w:p>
                    <w:p w14:paraId="42990DE7" w14:textId="77777777" w:rsidR="00494F37" w:rsidRPr="00F5426A" w:rsidRDefault="00494F37" w:rsidP="00F5426A">
                      <w:pPr>
                        <w:pStyle w:val="Web"/>
                        <w:spacing w:before="0" w:beforeAutospacing="0" w:after="0" w:afterAutospacing="0" w:line="0" w:lineRule="atLeast"/>
                        <w:textAlignment w:val="baseline"/>
                        <w:rPr>
                          <w:rFonts w:ascii="ＭＳ 明朝" w:eastAsia="ＭＳ 明朝" w:hAnsi="ＭＳ 明朝" w:cstheme="minorBidi"/>
                          <w:color w:val="000000" w:themeColor="text1"/>
                          <w:kern w:val="24"/>
                          <w:sz w:val="16"/>
                          <w:szCs w:val="16"/>
                        </w:rPr>
                      </w:pPr>
                      <w:r w:rsidRPr="00F5426A">
                        <w:rPr>
                          <w:rFonts w:ascii="ＭＳ 明朝" w:eastAsia="ＭＳ 明朝" w:hAnsi="ＭＳ 明朝" w:cstheme="minorBidi" w:hint="eastAsia"/>
                          <w:color w:val="000000" w:themeColor="text1"/>
                          <w:kern w:val="24"/>
                          <w:sz w:val="16"/>
                          <w:szCs w:val="16"/>
                        </w:rPr>
                        <w:t>手数料（33条）</w:t>
                      </w:r>
                    </w:p>
                  </w:txbxContent>
                </v:textbox>
                <w10:wrap anchorx="page"/>
              </v:shape>
            </w:pict>
          </mc:Fallback>
        </mc:AlternateContent>
      </w:r>
    </w:p>
    <w:p w14:paraId="4D62B88B" w14:textId="77777777" w:rsidR="00F5426A" w:rsidRPr="00724DE1" w:rsidRDefault="00F5426A" w:rsidP="00F5426A">
      <w:pPr>
        <w:rPr>
          <w:rFonts w:ascii="Century" w:hAnsi="Century" w:cs="Times New Roman"/>
          <w:szCs w:val="24"/>
        </w:rPr>
      </w:pPr>
    </w:p>
    <w:p w14:paraId="5F4E8DFA" w14:textId="77777777" w:rsidR="00F5426A" w:rsidRPr="00724DE1" w:rsidRDefault="00F5426A" w:rsidP="00F5426A">
      <w:pPr>
        <w:rPr>
          <w:rFonts w:ascii="Century" w:hAnsi="Century" w:cs="Times New Roman"/>
          <w:szCs w:val="24"/>
        </w:rPr>
      </w:pPr>
    </w:p>
    <w:p w14:paraId="63A995B9" w14:textId="77777777" w:rsidR="00F5426A" w:rsidRPr="00724DE1" w:rsidRDefault="00F5426A" w:rsidP="00F5426A">
      <w:pPr>
        <w:rPr>
          <w:rFonts w:ascii="Century" w:hAnsi="Century" w:cs="Times New Roman"/>
          <w:szCs w:val="24"/>
        </w:rPr>
      </w:pPr>
    </w:p>
    <w:p w14:paraId="7BE1B53E" w14:textId="77777777" w:rsidR="00F5426A" w:rsidRPr="00724DE1" w:rsidRDefault="00F5426A" w:rsidP="00F5426A">
      <w:pPr>
        <w:rPr>
          <w:rFonts w:ascii="Century" w:hAnsi="Century" w:cs="Times New Roman"/>
          <w:szCs w:val="24"/>
        </w:rPr>
      </w:pPr>
    </w:p>
    <w:p w14:paraId="1CF2FFF7" w14:textId="77777777" w:rsidR="00F5426A" w:rsidRPr="00724DE1" w:rsidRDefault="00F5426A" w:rsidP="00F5426A">
      <w:pPr>
        <w:rPr>
          <w:rFonts w:ascii="Century" w:hAnsi="Century" w:cs="Times New Roman"/>
          <w:szCs w:val="24"/>
        </w:rPr>
      </w:pPr>
    </w:p>
    <w:p w14:paraId="315264B3"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個人情報保護法においては、個人情報に関して、「個人情報」、「個人データ」、「保有個人データ」という３つの用語が使われています。</w:t>
      </w:r>
    </w:p>
    <w:p w14:paraId="40EDE2D2" w14:textId="41DC7E41"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（１）個人情報（法２条１項）</w:t>
      </w:r>
    </w:p>
    <w:p w14:paraId="01236A2F"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個人情報</w:t>
      </w:r>
      <w:r w:rsidRPr="00724DE1">
        <w:rPr>
          <w:rFonts w:ascii="Century" w:hAnsi="Century" w:cs="Times New Roman" w:hint="eastAsia"/>
          <w:szCs w:val="24"/>
        </w:rPr>
        <w:t>」とは、①生存する個人に関する情報であって、当該情報に含まれる氏名、生年月日その他の記述等により特定の個人を識別することができるもの（他の情報と容易に照合することができ、それにより特定の個人を識別することができることとなるものを含む。）及び②個人識別符号をいいます（同法２条１項）。</w:t>
      </w:r>
    </w:p>
    <w:p w14:paraId="46AD4306" w14:textId="69EF23D6"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「個人に関する情報」とは、</w:t>
      </w:r>
      <w:r w:rsidR="00E82A39" w:rsidRPr="00724DE1">
        <w:rPr>
          <w:rFonts w:ascii="Century" w:hAnsi="Century" w:cs="Times New Roman" w:hint="eastAsia"/>
          <w:szCs w:val="24"/>
        </w:rPr>
        <w:t>ある</w:t>
      </w:r>
      <w:r w:rsidRPr="00724DE1">
        <w:rPr>
          <w:rFonts w:ascii="Century" w:hAnsi="Century" w:cs="Times New Roman" w:hint="eastAsia"/>
          <w:szCs w:val="24"/>
        </w:rPr>
        <w:t>氏名、住所、性別、生年月日、顔画像等個人を識別する情報に限られず、個人の身体、財産、職種、肩書等の属性に関して、事実、判断、評価を表す全ての情報であり、評価情報、公刊物等によって公にされている情報や、映像、音声による情報も含まれ、暗号化等によって秘匿化されているかどうかを問いません（</w:t>
      </w:r>
      <w:r w:rsidR="00C15710" w:rsidRPr="00724DE1">
        <w:rPr>
          <w:rFonts w:ascii="Century" w:hAnsi="Century" w:cs="Times New Roman" w:hint="eastAsia"/>
          <w:szCs w:val="24"/>
        </w:rPr>
        <w:t>個人情報保護法ガイドライン</w:t>
      </w:r>
      <w:r w:rsidRPr="00724DE1">
        <w:rPr>
          <w:rFonts w:ascii="Century" w:hAnsi="Century" w:cs="Times New Roman" w:hint="eastAsia"/>
          <w:szCs w:val="24"/>
        </w:rPr>
        <w:t>（通則編）２－１）。暗号化は、安全管理措置の一つとして考慮されるべき要素であり、個人情報該当性に影響を与えません。</w:t>
      </w:r>
    </w:p>
    <w:p w14:paraId="7FF10EA0"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また、ある情報を第三者に提供する場合、当該情報が「他の情報と容易に照合することができ、それにより特定の個人を識別することができることとなる」かどうかは、当該情報の</w:t>
      </w:r>
      <w:r w:rsidRPr="00724DE1">
        <w:rPr>
          <w:rFonts w:ascii="Century" w:hAnsi="Century" w:cs="Times New Roman" w:hint="eastAsia"/>
          <w:b/>
          <w:szCs w:val="24"/>
        </w:rPr>
        <w:t>提供元である事業者</w:t>
      </w:r>
      <w:r w:rsidRPr="00724DE1">
        <w:rPr>
          <w:rFonts w:ascii="Century" w:hAnsi="Century" w:cs="Times New Roman" w:hint="eastAsia"/>
          <w:szCs w:val="24"/>
        </w:rPr>
        <w:t>において「他の情報と容易に照合することができ、それにより特定の個人を識別することができることとなる」かどうかで判断されます。</w:t>
      </w:r>
      <w:r w:rsidRPr="00724DE1">
        <w:rPr>
          <w:rFonts w:ascii="Century" w:hAnsi="Century" w:cs="Times New Roman" w:hint="eastAsia"/>
          <w:szCs w:val="24"/>
        </w:rPr>
        <w:cr/>
      </w:r>
    </w:p>
    <w:p w14:paraId="5DCB066F" w14:textId="44AB4D22" w:rsidR="00F5426A" w:rsidRPr="00724DE1" w:rsidRDefault="00F5426A" w:rsidP="00F5426A">
      <w:pPr>
        <w:rPr>
          <w:rFonts w:cs="Times New Roman"/>
          <w:szCs w:val="24"/>
        </w:rPr>
      </w:pPr>
      <w:r w:rsidRPr="00724DE1">
        <w:rPr>
          <w:rFonts w:ascii="Century" w:hAnsi="Century" w:cs="Times New Roman" w:hint="eastAsia"/>
          <w:szCs w:val="24"/>
        </w:rPr>
        <w:lastRenderedPageBreak/>
        <w:t xml:space="preserve">　</w:t>
      </w:r>
      <w:r w:rsidRPr="00724DE1">
        <w:rPr>
          <w:rFonts w:cs="Times New Roman" w:hint="eastAsia"/>
          <w:szCs w:val="24"/>
        </w:rPr>
        <w:t>例えば、以下のようなものが「個人情報」に該当します（</w:t>
      </w:r>
      <w:r w:rsidR="00C15710" w:rsidRPr="00724DE1">
        <w:rPr>
          <w:rFonts w:cs="Times New Roman" w:hint="eastAsia"/>
          <w:szCs w:val="24"/>
        </w:rPr>
        <w:t>個人情報保護法ガイドライン</w:t>
      </w:r>
      <w:r w:rsidRPr="00724DE1">
        <w:rPr>
          <w:rFonts w:cs="Times New Roman" w:hint="eastAsia"/>
          <w:szCs w:val="24"/>
        </w:rPr>
        <w:t>（通則編）２－１）。</w:t>
      </w:r>
    </w:p>
    <w:tbl>
      <w:tblPr>
        <w:tblStyle w:val="a9"/>
        <w:tblW w:w="0" w:type="auto"/>
        <w:tblLook w:val="04A0" w:firstRow="1" w:lastRow="0" w:firstColumn="1" w:lastColumn="0" w:noHBand="0" w:noVBand="1"/>
      </w:tblPr>
      <w:tblGrid>
        <w:gridCol w:w="8494"/>
      </w:tblGrid>
      <w:tr w:rsidR="00F5426A" w:rsidRPr="00724DE1" w14:paraId="54E9D89A" w14:textId="77777777" w:rsidTr="00F5426A">
        <w:tc>
          <w:tcPr>
            <w:tcW w:w="8702" w:type="dxa"/>
          </w:tcPr>
          <w:p w14:paraId="50C2C955"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本人の氏名</w:t>
            </w:r>
          </w:p>
          <w:p w14:paraId="5BB2A921"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生年月日、連絡先（住所・居所・電話番号・メールアドレス）、会社における職位又は所属に関する情報について、それらと本人の氏名を組み合わせた情報</w:t>
            </w:r>
          </w:p>
          <w:p w14:paraId="700F3C5D"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防犯カメラに記録された情報等本人が判別できる映像情報</w:t>
            </w:r>
          </w:p>
          <w:p w14:paraId="138BB2C6"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本人の氏名が含まれる等の理由により、特定の個人を識別できる音声録音情報</w:t>
            </w:r>
          </w:p>
          <w:p w14:paraId="71561A7D"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特定の個人を識別できるメールアドレス（kojin_ichiro@example.com 等のようにメールアドレスだけの情報の場合であっても、example 社に所属するコジンイチロウのメールアドレスであることが分かるような場合等）</w:t>
            </w:r>
          </w:p>
          <w:p w14:paraId="0F430EF8"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を取得後に当該情報に付加された個人に関する情報（取得時に生存する特定の個人を識別することができなかったとしても、取得後、新たな情報が付加され、又は照合された結果、生存する特定の個人を識別できる場合は、その時点で個人情報に該当する。）</w:t>
            </w:r>
          </w:p>
          <w:p w14:paraId="1AA206C1" w14:textId="77777777" w:rsidR="00F5426A" w:rsidRPr="00724DE1" w:rsidRDefault="00F5426A" w:rsidP="00AA7587">
            <w:pPr>
              <w:numPr>
                <w:ilvl w:val="0"/>
                <w:numId w:val="53"/>
              </w:numPr>
              <w:rPr>
                <w:rFonts w:ascii="ＭＳ 明朝" w:eastAsia="ＭＳ 明朝" w:hAnsi="ＭＳ 明朝" w:cs="Times New Roman"/>
                <w:szCs w:val="24"/>
              </w:rPr>
            </w:pPr>
            <w:r w:rsidRPr="00724DE1">
              <w:rPr>
                <w:rFonts w:ascii="ＭＳ 明朝" w:eastAsia="ＭＳ 明朝" w:hAnsi="ＭＳ 明朝" w:cs="Times New Roman" w:hint="eastAsia"/>
                <w:szCs w:val="24"/>
              </w:rPr>
              <w:t>官報、電話帳、職員録、法定開示書類（有価証券報告書等）、新聞、ホームページ、</w:t>
            </w:r>
            <w:r w:rsidRPr="00724DE1">
              <w:rPr>
                <w:rFonts w:ascii="ＭＳ 明朝" w:eastAsia="ＭＳ 明朝" w:hAnsi="ＭＳ 明朝" w:cs="Times New Roman"/>
                <w:szCs w:val="24"/>
              </w:rPr>
              <w:t>SNS</w:t>
            </w:r>
            <w:r w:rsidRPr="00724DE1">
              <w:rPr>
                <w:rFonts w:ascii="ＭＳ 明朝" w:eastAsia="ＭＳ 明朝" w:hAnsi="ＭＳ 明朝" w:cs="Times New Roman" w:hint="eastAsia"/>
                <w:szCs w:val="24"/>
              </w:rPr>
              <w:t>（ソーシャル・ネットワーク・サービス）等で公にされている特定の個人を識別できる情報</w:t>
            </w:r>
          </w:p>
        </w:tc>
      </w:tr>
    </w:tbl>
    <w:p w14:paraId="2A277885" w14:textId="6D14CF33" w:rsidR="00F5426A" w:rsidRPr="00724DE1" w:rsidRDefault="00F5426A" w:rsidP="00F5426A">
      <w:pPr>
        <w:rPr>
          <w:rFonts w:cs="Times New Roman"/>
          <w:szCs w:val="24"/>
        </w:rPr>
      </w:pPr>
      <w:r w:rsidRPr="00724DE1">
        <w:rPr>
          <w:rFonts w:cs="Times New Roman" w:hint="eastAsia"/>
          <w:szCs w:val="24"/>
        </w:rPr>
        <w:t xml:space="preserve">　平成29年</w:t>
      </w:r>
      <w:r w:rsidR="00C46C24" w:rsidRPr="00724DE1">
        <w:rPr>
          <w:rFonts w:cs="Times New Roman" w:hint="eastAsia"/>
          <w:szCs w:val="24"/>
        </w:rPr>
        <w:t>（2017年</w:t>
      </w:r>
      <w:r w:rsidR="0022260A" w:rsidRPr="00724DE1">
        <w:rPr>
          <w:rFonts w:cs="Times New Roman" w:hint="eastAsia"/>
          <w:szCs w:val="24"/>
        </w:rPr>
        <w:t>）</w:t>
      </w:r>
      <w:r w:rsidRPr="00724DE1">
        <w:rPr>
          <w:rFonts w:cs="Times New Roman" w:hint="eastAsia"/>
          <w:szCs w:val="24"/>
        </w:rPr>
        <w:t>５月30日に施行され</w:t>
      </w:r>
      <w:r w:rsidR="0005533C" w:rsidRPr="00724DE1">
        <w:rPr>
          <w:rFonts w:cs="Times New Roman" w:hint="eastAsia"/>
          <w:szCs w:val="24"/>
        </w:rPr>
        <w:t>た</w:t>
      </w:r>
      <w:r w:rsidRPr="00724DE1">
        <w:rPr>
          <w:rFonts w:cs="Times New Roman" w:hint="eastAsia"/>
          <w:szCs w:val="24"/>
        </w:rPr>
        <w:t>改正</w:t>
      </w:r>
      <w:r w:rsidR="0005533C" w:rsidRPr="00724DE1">
        <w:rPr>
          <w:rFonts w:cs="Times New Roman" w:hint="eastAsia"/>
          <w:szCs w:val="24"/>
        </w:rPr>
        <w:t>（平成27年改正）</w:t>
      </w:r>
      <w:r w:rsidRPr="00724DE1">
        <w:rPr>
          <w:rFonts w:cs="Times New Roman" w:hint="eastAsia"/>
          <w:szCs w:val="24"/>
        </w:rPr>
        <w:t>により、生存する個人に関する身体的な特徴で本人認証が可能なもの（指紋認証データや顔認証データ）や個人に割り当てられる公的な番号（運転免許証番号や旅券番号）が個人識別符号（同法２条２項）として新たに個人情報に該当することになりま</w:t>
      </w:r>
      <w:r w:rsidR="0005533C" w:rsidRPr="00724DE1">
        <w:rPr>
          <w:rFonts w:cs="Times New Roman" w:hint="eastAsia"/>
          <w:szCs w:val="24"/>
        </w:rPr>
        <w:t>した</w:t>
      </w:r>
      <w:r w:rsidRPr="00724DE1">
        <w:rPr>
          <w:rFonts w:cs="Times New Roman" w:hint="eastAsia"/>
          <w:szCs w:val="24"/>
        </w:rPr>
        <w:t>。</w:t>
      </w:r>
    </w:p>
    <w:p w14:paraId="444A719E" w14:textId="490F43E1" w:rsidR="0005533C" w:rsidRPr="00724DE1" w:rsidRDefault="0005533C" w:rsidP="00F5426A">
      <w:pPr>
        <w:rPr>
          <w:rFonts w:cs="Times New Roman"/>
          <w:szCs w:val="24"/>
        </w:rPr>
      </w:pPr>
      <w:r w:rsidRPr="00724DE1">
        <w:rPr>
          <w:rFonts w:cs="Times New Roman" w:hint="eastAsia"/>
          <w:szCs w:val="24"/>
        </w:rPr>
        <w:t xml:space="preserve">　他方、</w:t>
      </w:r>
      <w:r w:rsidRPr="00724DE1">
        <w:rPr>
          <w:rFonts w:cs="Times New Roman"/>
          <w:szCs w:val="24"/>
        </w:rPr>
        <w:t>Cookie</w:t>
      </w:r>
      <w:r w:rsidRPr="00724DE1">
        <w:rPr>
          <w:rFonts w:cs="Times New Roman" w:hint="eastAsia"/>
          <w:szCs w:val="24"/>
        </w:rPr>
        <w:t>（クッキー）やＩＰアドレスのような識別子</w:t>
      </w:r>
      <w:r w:rsidRPr="00724DE1">
        <w:rPr>
          <w:rFonts w:cs="Times New Roman"/>
          <w:szCs w:val="24"/>
        </w:rPr>
        <w:t>は、それ自体では特定の個人を識別することができず、個人情報には該当し</w:t>
      </w:r>
      <w:r w:rsidRPr="00724DE1">
        <w:rPr>
          <w:rFonts w:cs="Times New Roman" w:hint="eastAsia"/>
          <w:szCs w:val="24"/>
        </w:rPr>
        <w:t>ません</w:t>
      </w:r>
      <w:r w:rsidRPr="00724DE1">
        <w:rPr>
          <w:rFonts w:cs="Times New Roman"/>
          <w:szCs w:val="24"/>
        </w:rPr>
        <w:t>。ただし、他の情報と容易に照合することができ、それにより特定の個人を識別することができる場合には、個人情報に該当する</w:t>
      </w:r>
      <w:r w:rsidRPr="00724DE1">
        <w:rPr>
          <w:rFonts w:cs="Times New Roman" w:hint="eastAsia"/>
          <w:szCs w:val="24"/>
        </w:rPr>
        <w:t>ことになりました</w:t>
      </w:r>
      <w:r w:rsidRPr="00724DE1">
        <w:rPr>
          <w:rFonts w:cs="Times New Roman"/>
          <w:szCs w:val="24"/>
        </w:rPr>
        <w:t>。</w:t>
      </w:r>
      <w:r w:rsidRPr="00724DE1">
        <w:rPr>
          <w:rFonts w:cs="Times New Roman" w:hint="eastAsia"/>
          <w:szCs w:val="24"/>
        </w:rPr>
        <w:t>この点は、</w:t>
      </w:r>
      <w:r w:rsidR="00C46C24" w:rsidRPr="00724DE1">
        <w:rPr>
          <w:rFonts w:cs="Times New Roman" w:hint="eastAsia"/>
          <w:szCs w:val="24"/>
        </w:rPr>
        <w:t>令和２年改正法</w:t>
      </w:r>
      <w:r w:rsidRPr="00724DE1">
        <w:rPr>
          <w:rFonts w:cs="Times New Roman" w:hint="eastAsia"/>
          <w:szCs w:val="24"/>
        </w:rPr>
        <w:t>においても変更はありません。</w:t>
      </w:r>
      <w:r w:rsidR="00C46C24" w:rsidRPr="00724DE1">
        <w:rPr>
          <w:rFonts w:cs="Times New Roman" w:hint="eastAsia"/>
          <w:szCs w:val="24"/>
        </w:rPr>
        <w:t>令和２年改正法</w:t>
      </w:r>
      <w:r w:rsidRPr="00724DE1">
        <w:rPr>
          <w:rFonts w:cs="Times New Roman" w:hint="eastAsia"/>
          <w:szCs w:val="24"/>
        </w:rPr>
        <w:t>では、生存する個人に関する情報であって、個人情報、仮名加工情報及び匿名加工情報のいずれにも該当しないものを「</w:t>
      </w:r>
      <w:r w:rsidRPr="00724DE1">
        <w:rPr>
          <w:rFonts w:cs="Times New Roman" w:hint="eastAsia"/>
          <w:b/>
          <w:szCs w:val="24"/>
        </w:rPr>
        <w:t>個人関連情報</w:t>
      </w:r>
      <w:r w:rsidRPr="00724DE1">
        <w:rPr>
          <w:rFonts w:cs="Times New Roman" w:hint="eastAsia"/>
          <w:szCs w:val="24"/>
        </w:rPr>
        <w:t>」と定義されることになりました。</w:t>
      </w:r>
    </w:p>
    <w:p w14:paraId="4747415C" w14:textId="3647A84F" w:rsidR="00F5426A" w:rsidRPr="00724DE1" w:rsidRDefault="00F5426A" w:rsidP="00F5426A">
      <w:pPr>
        <w:rPr>
          <w:rFonts w:cs="Times New Roman"/>
          <w:szCs w:val="24"/>
        </w:rPr>
      </w:pPr>
      <w:r w:rsidRPr="00724DE1">
        <w:rPr>
          <w:rFonts w:cs="Times New Roman" w:hint="eastAsia"/>
          <w:szCs w:val="24"/>
        </w:rPr>
        <w:t xml:space="preserve">　個人情報保護法上、「</w:t>
      </w:r>
      <w:r w:rsidRPr="00724DE1">
        <w:rPr>
          <w:rFonts w:cs="Times New Roman" w:hint="eastAsia"/>
          <w:b/>
          <w:szCs w:val="24"/>
        </w:rPr>
        <w:t>個人情報</w:t>
      </w:r>
      <w:r w:rsidRPr="00724DE1">
        <w:rPr>
          <w:rFonts w:cs="Times New Roman" w:hint="eastAsia"/>
          <w:szCs w:val="24"/>
        </w:rPr>
        <w:t>」という用語が用いられている場合は、事業者の「</w:t>
      </w:r>
      <w:r w:rsidRPr="00724DE1">
        <w:rPr>
          <w:rFonts w:cs="Times New Roman" w:hint="eastAsia"/>
          <w:b/>
          <w:szCs w:val="24"/>
        </w:rPr>
        <w:t>個人情報データベース等</w:t>
      </w:r>
      <w:r w:rsidRPr="00724DE1">
        <w:rPr>
          <w:rFonts w:cs="Times New Roman" w:hint="eastAsia"/>
          <w:szCs w:val="24"/>
        </w:rPr>
        <w:t>」（同法２条４項、下記（２）参照）にまだ取り込まれていない「生の個人情報」のことです。例えば、データベース化されていない書面・写真・音声等に記録されているものがこれに該当します。</w:t>
      </w:r>
    </w:p>
    <w:p w14:paraId="13A3455C" w14:textId="77777777" w:rsidR="00F5426A" w:rsidRPr="00724DE1" w:rsidRDefault="00F5426A" w:rsidP="00F5426A">
      <w:pPr>
        <w:rPr>
          <w:rFonts w:cs="Times New Roman"/>
          <w:szCs w:val="24"/>
        </w:rPr>
      </w:pPr>
      <w:r w:rsidRPr="00724DE1">
        <w:rPr>
          <w:rFonts w:cs="Times New Roman" w:hint="eastAsia"/>
          <w:szCs w:val="24"/>
        </w:rPr>
        <w:t xml:space="preserve">　したがって、個人情報保護法上の「</w:t>
      </w:r>
      <w:r w:rsidRPr="00724DE1">
        <w:rPr>
          <w:rFonts w:cs="Times New Roman" w:hint="eastAsia"/>
          <w:b/>
          <w:szCs w:val="24"/>
        </w:rPr>
        <w:t>個人情報取扱事業者</w:t>
      </w:r>
      <w:r w:rsidRPr="00724DE1">
        <w:rPr>
          <w:rFonts w:cs="Times New Roman" w:hint="eastAsia"/>
          <w:szCs w:val="24"/>
        </w:rPr>
        <w:t>」の義務等のうち、以下の利用目的や取得に関する規定において「</w:t>
      </w:r>
      <w:r w:rsidRPr="00724DE1">
        <w:rPr>
          <w:rFonts w:cs="Times New Roman" w:hint="eastAsia"/>
          <w:b/>
          <w:szCs w:val="24"/>
        </w:rPr>
        <w:t>個人情報</w:t>
      </w:r>
      <w:r w:rsidRPr="00724DE1">
        <w:rPr>
          <w:rFonts w:cs="Times New Roman" w:hint="eastAsia"/>
          <w:szCs w:val="24"/>
        </w:rPr>
        <w:t>」という用語が使われています。</w:t>
      </w:r>
    </w:p>
    <w:tbl>
      <w:tblPr>
        <w:tblStyle w:val="a9"/>
        <w:tblW w:w="0" w:type="auto"/>
        <w:tblLook w:val="04A0" w:firstRow="1" w:lastRow="0" w:firstColumn="1" w:lastColumn="0" w:noHBand="0" w:noVBand="1"/>
      </w:tblPr>
      <w:tblGrid>
        <w:gridCol w:w="8494"/>
      </w:tblGrid>
      <w:tr w:rsidR="00F5426A" w:rsidRPr="00724DE1" w14:paraId="48A9D68F" w14:textId="77777777" w:rsidTr="00F5426A">
        <w:tc>
          <w:tcPr>
            <w:tcW w:w="8702" w:type="dxa"/>
          </w:tcPr>
          <w:p w14:paraId="79A89337" w14:textId="4A4D8E88" w:rsidR="00F5426A" w:rsidRPr="00724DE1" w:rsidRDefault="00F5426A" w:rsidP="00AA7587">
            <w:pPr>
              <w:numPr>
                <w:ilvl w:val="0"/>
                <w:numId w:val="47"/>
              </w:numPr>
              <w:rPr>
                <w:rFonts w:ascii="ＭＳ 明朝" w:eastAsia="ＭＳ 明朝" w:hAnsi="ＭＳ 明朝" w:cs="Times New Roman"/>
                <w:szCs w:val="24"/>
              </w:rPr>
            </w:pPr>
            <w:r w:rsidRPr="00724DE1">
              <w:rPr>
                <w:rFonts w:ascii="ＭＳ 明朝" w:eastAsia="ＭＳ 明朝" w:hAnsi="ＭＳ 明朝" w:cs="Times New Roman" w:hint="eastAsia"/>
                <w:szCs w:val="24"/>
              </w:rPr>
              <w:t>利用目的の特定（保護法15条</w:t>
            </w:r>
            <w:r w:rsidR="0022260A" w:rsidRPr="00724DE1">
              <w:rPr>
                <w:rFonts w:ascii="ＭＳ 明朝" w:eastAsia="ＭＳ 明朝" w:hAnsi="ＭＳ 明朝" w:cs="Times New Roman" w:hint="eastAsia"/>
                <w:szCs w:val="24"/>
              </w:rPr>
              <w:t>【17条】</w:t>
            </w:r>
            <w:r w:rsidRPr="00724DE1">
              <w:rPr>
                <w:rFonts w:ascii="ＭＳ 明朝" w:eastAsia="ＭＳ 明朝" w:hAnsi="ＭＳ 明朝" w:cs="Times New Roman" w:hint="eastAsia"/>
                <w:szCs w:val="24"/>
              </w:rPr>
              <w:t>）</w:t>
            </w:r>
          </w:p>
          <w:p w14:paraId="5324990B" w14:textId="0A1D53E3" w:rsidR="00F5426A" w:rsidRPr="00724DE1" w:rsidRDefault="00F5426A" w:rsidP="00AA7587">
            <w:pPr>
              <w:numPr>
                <w:ilvl w:val="0"/>
                <w:numId w:val="47"/>
              </w:numPr>
              <w:rPr>
                <w:rFonts w:ascii="ＭＳ 明朝" w:eastAsia="ＭＳ 明朝" w:hAnsi="ＭＳ 明朝" w:cs="Times New Roman"/>
                <w:szCs w:val="24"/>
              </w:rPr>
            </w:pPr>
            <w:r w:rsidRPr="00724DE1">
              <w:rPr>
                <w:rFonts w:ascii="ＭＳ 明朝" w:eastAsia="ＭＳ 明朝" w:hAnsi="ＭＳ 明朝" w:cs="Times New Roman" w:hint="eastAsia"/>
                <w:szCs w:val="24"/>
              </w:rPr>
              <w:t>利用目的による制限（同法16条</w:t>
            </w:r>
            <w:r w:rsidR="0022260A" w:rsidRPr="00724DE1">
              <w:rPr>
                <w:rFonts w:ascii="ＭＳ 明朝" w:eastAsia="ＭＳ 明朝" w:hAnsi="ＭＳ 明朝" w:cs="Times New Roman" w:hint="eastAsia"/>
                <w:szCs w:val="24"/>
              </w:rPr>
              <w:t>【18条】</w:t>
            </w:r>
            <w:r w:rsidRPr="00724DE1">
              <w:rPr>
                <w:rFonts w:ascii="ＭＳ 明朝" w:eastAsia="ＭＳ 明朝" w:hAnsi="ＭＳ 明朝" w:cs="Times New Roman" w:hint="eastAsia"/>
                <w:szCs w:val="24"/>
              </w:rPr>
              <w:t>）</w:t>
            </w:r>
          </w:p>
          <w:p w14:paraId="2227DC9F" w14:textId="194F4801" w:rsidR="0022260A" w:rsidRPr="00724DE1" w:rsidRDefault="0022260A" w:rsidP="00AA7587">
            <w:pPr>
              <w:numPr>
                <w:ilvl w:val="0"/>
                <w:numId w:val="47"/>
              </w:numPr>
              <w:rPr>
                <w:rFonts w:ascii="ＭＳ 明朝" w:eastAsia="ＭＳ 明朝" w:hAnsi="ＭＳ 明朝" w:cs="Times New Roman"/>
                <w:szCs w:val="24"/>
              </w:rPr>
            </w:pPr>
            <w:r w:rsidRPr="00724DE1">
              <w:rPr>
                <w:rFonts w:ascii="ＭＳ 明朝" w:eastAsia="ＭＳ 明朝" w:hAnsi="ＭＳ 明朝" w:cs="Times New Roman" w:hint="eastAsia"/>
                <w:szCs w:val="24"/>
              </w:rPr>
              <w:t>不適正な利用の禁止（同法16条の２【19条】※</w:t>
            </w:r>
            <w:r w:rsidR="0077675F" w:rsidRPr="00724DE1">
              <w:rPr>
                <w:rFonts w:ascii="ＭＳ 明朝" w:eastAsia="ＭＳ 明朝" w:hAnsi="ＭＳ 明朝" w:cs="Times New Roman" w:hint="eastAsia"/>
                <w:szCs w:val="24"/>
              </w:rPr>
              <w:t>令和２年改正法</w:t>
            </w:r>
            <w:r w:rsidRPr="00724DE1">
              <w:rPr>
                <w:rFonts w:ascii="ＭＳ 明朝" w:eastAsia="ＭＳ 明朝" w:hAnsi="ＭＳ 明朝" w:cs="Times New Roman" w:hint="eastAsia"/>
                <w:szCs w:val="24"/>
              </w:rPr>
              <w:t>で追加</w:t>
            </w:r>
          </w:p>
          <w:p w14:paraId="3E1022C6" w14:textId="0F92B458" w:rsidR="00F5426A" w:rsidRPr="00724DE1" w:rsidRDefault="00F5426A" w:rsidP="00AA7587">
            <w:pPr>
              <w:numPr>
                <w:ilvl w:val="0"/>
                <w:numId w:val="47"/>
              </w:numPr>
              <w:rPr>
                <w:rFonts w:ascii="ＭＳ 明朝" w:eastAsia="ＭＳ 明朝" w:hAnsi="ＭＳ 明朝" w:cs="Times New Roman"/>
                <w:szCs w:val="24"/>
              </w:rPr>
            </w:pPr>
            <w:r w:rsidRPr="00724DE1">
              <w:rPr>
                <w:rFonts w:ascii="ＭＳ 明朝" w:eastAsia="ＭＳ 明朝" w:hAnsi="ＭＳ 明朝" w:cs="Times New Roman" w:hint="eastAsia"/>
                <w:szCs w:val="24"/>
              </w:rPr>
              <w:lastRenderedPageBreak/>
              <w:t>適正な取得（同法17条</w:t>
            </w:r>
            <w:r w:rsidR="0022260A" w:rsidRPr="00724DE1">
              <w:rPr>
                <w:rFonts w:ascii="ＭＳ 明朝" w:eastAsia="ＭＳ 明朝" w:hAnsi="ＭＳ 明朝" w:cs="Times New Roman" w:hint="eastAsia"/>
                <w:szCs w:val="24"/>
              </w:rPr>
              <w:t>【20条】</w:t>
            </w:r>
            <w:r w:rsidRPr="00724DE1">
              <w:rPr>
                <w:rFonts w:ascii="ＭＳ 明朝" w:eastAsia="ＭＳ 明朝" w:hAnsi="ＭＳ 明朝" w:cs="Times New Roman" w:hint="eastAsia"/>
                <w:szCs w:val="24"/>
              </w:rPr>
              <w:t>）</w:t>
            </w:r>
          </w:p>
          <w:p w14:paraId="0C12CF5D" w14:textId="5BF2832C" w:rsidR="00F5426A" w:rsidRPr="00724DE1" w:rsidRDefault="00F5426A" w:rsidP="00AA7587">
            <w:pPr>
              <w:numPr>
                <w:ilvl w:val="0"/>
                <w:numId w:val="47"/>
              </w:numPr>
              <w:rPr>
                <w:rFonts w:ascii="ＭＳ 明朝" w:eastAsia="ＭＳ 明朝" w:hAnsi="ＭＳ 明朝" w:cs="Times New Roman"/>
                <w:szCs w:val="24"/>
              </w:rPr>
            </w:pPr>
            <w:r w:rsidRPr="00724DE1">
              <w:rPr>
                <w:rFonts w:ascii="ＭＳ 明朝" w:eastAsia="ＭＳ 明朝" w:hAnsi="ＭＳ 明朝" w:cs="Times New Roman" w:hint="eastAsia"/>
                <w:szCs w:val="24"/>
              </w:rPr>
              <w:t>取得に際しての利用目的の通知等（同法18条</w:t>
            </w:r>
            <w:r w:rsidR="0022260A" w:rsidRPr="00724DE1">
              <w:rPr>
                <w:rFonts w:ascii="ＭＳ 明朝" w:eastAsia="ＭＳ 明朝" w:hAnsi="ＭＳ 明朝" w:cs="Times New Roman" w:hint="eastAsia"/>
                <w:szCs w:val="24"/>
              </w:rPr>
              <w:t>【21条】</w:t>
            </w:r>
            <w:r w:rsidRPr="00724DE1">
              <w:rPr>
                <w:rFonts w:ascii="ＭＳ 明朝" w:eastAsia="ＭＳ 明朝" w:hAnsi="ＭＳ 明朝" w:cs="Times New Roman" w:hint="eastAsia"/>
                <w:szCs w:val="24"/>
              </w:rPr>
              <w:t>）</w:t>
            </w:r>
          </w:p>
        </w:tc>
      </w:tr>
    </w:tbl>
    <w:p w14:paraId="3699197F" w14:textId="77777777" w:rsidR="00F5426A" w:rsidRPr="00724DE1" w:rsidRDefault="00F5426A" w:rsidP="00F5426A">
      <w:pPr>
        <w:rPr>
          <w:rFonts w:asciiTheme="minorEastAsia" w:hAnsiTheme="minorEastAsia" w:cs="Times New Roman"/>
          <w:szCs w:val="24"/>
        </w:rPr>
      </w:pPr>
    </w:p>
    <w:p w14:paraId="2A73E60B" w14:textId="6B536554"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（２）個人データ（保護法２条</w:t>
      </w:r>
      <w:r w:rsidR="00C15710" w:rsidRPr="00724DE1">
        <w:rPr>
          <w:rFonts w:ascii="Century" w:hAnsi="Century" w:cs="Times New Roman" w:hint="eastAsia"/>
          <w:b/>
          <w:szCs w:val="24"/>
        </w:rPr>
        <w:t>６</w:t>
      </w:r>
      <w:r w:rsidRPr="00724DE1">
        <w:rPr>
          <w:rFonts w:ascii="Century" w:hAnsi="Century" w:cs="Times New Roman" w:hint="eastAsia"/>
          <w:b/>
          <w:szCs w:val="24"/>
        </w:rPr>
        <w:t>項</w:t>
      </w:r>
      <w:r w:rsidR="0022260A" w:rsidRPr="00724DE1">
        <w:rPr>
          <w:rFonts w:ascii="Century" w:hAnsi="Century" w:cs="Times New Roman" w:hint="eastAsia"/>
          <w:b/>
          <w:szCs w:val="24"/>
        </w:rPr>
        <w:t>【</w:t>
      </w:r>
      <w:r w:rsidR="0022260A" w:rsidRPr="00724DE1">
        <w:rPr>
          <w:rFonts w:ascii="Century" w:hAnsi="Century" w:cs="Times New Roman" w:hint="eastAsia"/>
          <w:b/>
          <w:szCs w:val="24"/>
        </w:rPr>
        <w:t>16</w:t>
      </w:r>
      <w:r w:rsidR="0022260A" w:rsidRPr="00724DE1">
        <w:rPr>
          <w:rFonts w:ascii="Century" w:hAnsi="Century" w:cs="Times New Roman" w:hint="eastAsia"/>
          <w:b/>
          <w:szCs w:val="24"/>
        </w:rPr>
        <w:t>条３項】</w:t>
      </w:r>
      <w:r w:rsidRPr="00724DE1">
        <w:rPr>
          <w:rFonts w:ascii="Century" w:hAnsi="Century" w:cs="Times New Roman" w:hint="eastAsia"/>
          <w:b/>
          <w:szCs w:val="24"/>
        </w:rPr>
        <w:t>）・保有個人データ（同条</w:t>
      </w:r>
      <w:r w:rsidR="00C15710" w:rsidRPr="00724DE1">
        <w:rPr>
          <w:rFonts w:ascii="Century" w:hAnsi="Century" w:cs="Times New Roman" w:hint="eastAsia"/>
          <w:b/>
          <w:szCs w:val="24"/>
        </w:rPr>
        <w:t>７</w:t>
      </w:r>
      <w:r w:rsidRPr="00724DE1">
        <w:rPr>
          <w:rFonts w:ascii="Century" w:hAnsi="Century" w:cs="Times New Roman" w:hint="eastAsia"/>
          <w:b/>
          <w:szCs w:val="24"/>
        </w:rPr>
        <w:t>項</w:t>
      </w:r>
      <w:r w:rsidR="0022260A" w:rsidRPr="00724DE1">
        <w:rPr>
          <w:rFonts w:ascii="Century" w:hAnsi="Century" w:cs="Times New Roman" w:hint="eastAsia"/>
          <w:b/>
          <w:szCs w:val="24"/>
        </w:rPr>
        <w:t>【</w:t>
      </w:r>
      <w:r w:rsidR="0022260A" w:rsidRPr="00724DE1">
        <w:rPr>
          <w:rFonts w:ascii="Century" w:hAnsi="Century" w:cs="Times New Roman" w:hint="eastAsia"/>
          <w:b/>
          <w:szCs w:val="24"/>
        </w:rPr>
        <w:t>16</w:t>
      </w:r>
      <w:r w:rsidR="0022260A" w:rsidRPr="00724DE1">
        <w:rPr>
          <w:rFonts w:ascii="Century" w:hAnsi="Century" w:cs="Times New Roman" w:hint="eastAsia"/>
          <w:b/>
          <w:szCs w:val="24"/>
        </w:rPr>
        <w:t>条４項】</w:t>
      </w:r>
      <w:r w:rsidRPr="00724DE1">
        <w:rPr>
          <w:rFonts w:ascii="Century" w:hAnsi="Century" w:cs="Times New Roman" w:hint="eastAsia"/>
          <w:b/>
          <w:szCs w:val="24"/>
        </w:rPr>
        <w:t>）</w:t>
      </w:r>
    </w:p>
    <w:p w14:paraId="3B4D03B8" w14:textId="69ABEC2C" w:rsidR="00F5426A" w:rsidRPr="00724DE1" w:rsidRDefault="00F5426A" w:rsidP="00F5426A">
      <w:pPr>
        <w:rPr>
          <w:rFonts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個人データ</w:t>
      </w:r>
      <w:r w:rsidRPr="00724DE1">
        <w:rPr>
          <w:rFonts w:ascii="Century" w:hAnsi="Century" w:cs="Times New Roman" w:hint="eastAsia"/>
          <w:szCs w:val="24"/>
        </w:rPr>
        <w:t>」とは、「</w:t>
      </w:r>
      <w:r w:rsidRPr="00724DE1">
        <w:rPr>
          <w:rFonts w:ascii="Century" w:hAnsi="Century" w:cs="Times New Roman" w:hint="eastAsia"/>
          <w:b/>
          <w:szCs w:val="24"/>
        </w:rPr>
        <w:t>個人情報データベース等</w:t>
      </w:r>
      <w:r w:rsidRPr="00724DE1">
        <w:rPr>
          <w:rFonts w:ascii="Century" w:hAnsi="Century" w:cs="Times New Roman" w:hint="eastAsia"/>
          <w:szCs w:val="24"/>
        </w:rPr>
        <w:t>」（下記（３）参照）</w:t>
      </w:r>
      <w:r w:rsidR="0022260A" w:rsidRPr="00724DE1">
        <w:rPr>
          <w:rFonts w:ascii="Century" w:hAnsi="Century" w:cs="Times New Roman" w:hint="eastAsia"/>
          <w:szCs w:val="24"/>
        </w:rPr>
        <w:t>（保護法２条４項【</w:t>
      </w:r>
      <w:r w:rsidR="0022260A" w:rsidRPr="00724DE1">
        <w:rPr>
          <w:rFonts w:ascii="Century" w:hAnsi="Century" w:cs="Times New Roman" w:hint="eastAsia"/>
          <w:szCs w:val="24"/>
        </w:rPr>
        <w:t>16</w:t>
      </w:r>
      <w:r w:rsidR="0022260A" w:rsidRPr="00724DE1">
        <w:rPr>
          <w:rFonts w:ascii="Century" w:hAnsi="Century" w:cs="Times New Roman" w:hint="eastAsia"/>
          <w:szCs w:val="24"/>
        </w:rPr>
        <w:t>条１項】）</w:t>
      </w:r>
      <w:r w:rsidRPr="00724DE1">
        <w:rPr>
          <w:rFonts w:ascii="Century" w:hAnsi="Century" w:cs="Times New Roman" w:hint="eastAsia"/>
          <w:szCs w:val="24"/>
        </w:rPr>
        <w:t>を構成する個人情報をいいます。</w:t>
      </w:r>
    </w:p>
    <w:p w14:paraId="14948DE0" w14:textId="502347D4" w:rsidR="00F5426A" w:rsidRPr="00724DE1" w:rsidRDefault="00F5426A" w:rsidP="00F5426A">
      <w:pPr>
        <w:rPr>
          <w:rFonts w:cs="Times New Roman"/>
          <w:szCs w:val="24"/>
        </w:rPr>
      </w:pPr>
      <w:r w:rsidRPr="00724DE1">
        <w:rPr>
          <w:rFonts w:cs="Times New Roman" w:hint="eastAsia"/>
          <w:szCs w:val="24"/>
        </w:rPr>
        <w:t xml:space="preserve">　「</w:t>
      </w:r>
      <w:r w:rsidRPr="00724DE1">
        <w:rPr>
          <w:rFonts w:cs="Times New Roman" w:hint="eastAsia"/>
          <w:b/>
          <w:szCs w:val="24"/>
        </w:rPr>
        <w:t>保有個人データ</w:t>
      </w:r>
      <w:r w:rsidRPr="00724DE1">
        <w:rPr>
          <w:rFonts w:cs="Times New Roman" w:hint="eastAsia"/>
          <w:szCs w:val="24"/>
        </w:rPr>
        <w:t>」とは、「</w:t>
      </w:r>
      <w:r w:rsidRPr="00724DE1">
        <w:rPr>
          <w:rFonts w:cs="Times New Roman" w:hint="eastAsia"/>
          <w:b/>
          <w:szCs w:val="24"/>
        </w:rPr>
        <w:t>個人データ</w:t>
      </w:r>
      <w:r w:rsidRPr="00724DE1">
        <w:rPr>
          <w:rFonts w:cs="Times New Roman" w:hint="eastAsia"/>
          <w:szCs w:val="24"/>
        </w:rPr>
        <w:t>」のうち、「</w:t>
      </w:r>
      <w:r w:rsidRPr="00724DE1">
        <w:rPr>
          <w:rFonts w:cs="Times New Roman" w:hint="eastAsia"/>
          <w:b/>
          <w:szCs w:val="24"/>
        </w:rPr>
        <w:t>個人情報取扱事業者</w:t>
      </w:r>
      <w:r w:rsidRPr="00724DE1">
        <w:rPr>
          <w:rFonts w:cs="Times New Roman" w:hint="eastAsia"/>
          <w:szCs w:val="24"/>
        </w:rPr>
        <w:t>」が、開示、内容の訂正、追加又は削除、利用の停止、消去及び第三者への提供の停止を行うことのできる権限を有する個人データ（６月以内に消去することとなるもの等を除く。）をいいます（保護法２条５項</w:t>
      </w:r>
      <w:r w:rsidR="0022260A" w:rsidRPr="00724DE1">
        <w:rPr>
          <w:rFonts w:cs="Times New Roman" w:hint="eastAsia"/>
          <w:szCs w:val="24"/>
        </w:rPr>
        <w:t>【16条４項】</w:t>
      </w:r>
      <w:r w:rsidRPr="00724DE1">
        <w:rPr>
          <w:rFonts w:cs="Times New Roman" w:hint="eastAsia"/>
          <w:szCs w:val="24"/>
        </w:rPr>
        <w:t>）。</w:t>
      </w:r>
      <w:r w:rsidR="0077675F" w:rsidRPr="00724DE1">
        <w:rPr>
          <w:rFonts w:cs="Times New Roman" w:hint="eastAsia"/>
          <w:szCs w:val="24"/>
        </w:rPr>
        <w:t>令和２年改正法</w:t>
      </w:r>
      <w:r w:rsidR="0005533C" w:rsidRPr="00724DE1">
        <w:rPr>
          <w:rFonts w:cs="Times New Roman" w:hint="eastAsia"/>
          <w:szCs w:val="24"/>
        </w:rPr>
        <w:t>では、６ヶ月以内に消去するものも「保有個人データ」に該当することになります。</w:t>
      </w:r>
    </w:p>
    <w:p w14:paraId="221390A9"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個人データ</w:t>
      </w:r>
      <w:r w:rsidRPr="00724DE1">
        <w:rPr>
          <w:rFonts w:ascii="Century" w:hAnsi="Century" w:cs="Times New Roman" w:hint="eastAsia"/>
          <w:szCs w:val="24"/>
        </w:rPr>
        <w:t>」のうち、「</w:t>
      </w:r>
      <w:r w:rsidRPr="00724DE1">
        <w:rPr>
          <w:rFonts w:ascii="Century" w:hAnsi="Century" w:cs="Times New Roman" w:hint="eastAsia"/>
          <w:b/>
          <w:szCs w:val="24"/>
        </w:rPr>
        <w:t>保有個人データ</w:t>
      </w:r>
      <w:r w:rsidRPr="00724DE1">
        <w:rPr>
          <w:rFonts w:ascii="Century" w:hAnsi="Century" w:cs="Times New Roman" w:hint="eastAsia"/>
          <w:szCs w:val="24"/>
        </w:rPr>
        <w:t>」であるものは例えば以下のものです。</w:t>
      </w:r>
    </w:p>
    <w:tbl>
      <w:tblPr>
        <w:tblStyle w:val="a9"/>
        <w:tblW w:w="0" w:type="auto"/>
        <w:tblLook w:val="04A0" w:firstRow="1" w:lastRow="0" w:firstColumn="1" w:lastColumn="0" w:noHBand="0" w:noVBand="1"/>
      </w:tblPr>
      <w:tblGrid>
        <w:gridCol w:w="8494"/>
      </w:tblGrid>
      <w:tr w:rsidR="00F5426A" w:rsidRPr="00724DE1" w14:paraId="61D3ED4A" w14:textId="77777777" w:rsidTr="00F5426A">
        <w:tc>
          <w:tcPr>
            <w:tcW w:w="8702" w:type="dxa"/>
          </w:tcPr>
          <w:p w14:paraId="63A16568" w14:textId="77777777" w:rsidR="00F5426A" w:rsidRPr="00724DE1" w:rsidRDefault="00F5426A" w:rsidP="00AA7587">
            <w:pPr>
              <w:numPr>
                <w:ilvl w:val="0"/>
                <w:numId w:val="49"/>
              </w:numPr>
              <w:rPr>
                <w:rFonts w:ascii="Century" w:eastAsia="ＭＳ 明朝" w:hAnsi="Century" w:cs="Times New Roman"/>
                <w:szCs w:val="24"/>
              </w:rPr>
            </w:pPr>
            <w:r w:rsidRPr="00724DE1">
              <w:rPr>
                <w:rFonts w:ascii="Century" w:eastAsia="ＭＳ 明朝" w:hAnsi="Century" w:cs="Times New Roman" w:hint="eastAsia"/>
                <w:szCs w:val="24"/>
              </w:rPr>
              <w:t>自社の事業活動に用いている顧客情報</w:t>
            </w:r>
          </w:p>
          <w:p w14:paraId="41BC2198" w14:textId="77777777" w:rsidR="00F5426A" w:rsidRPr="00724DE1" w:rsidRDefault="00F5426A" w:rsidP="00AA7587">
            <w:pPr>
              <w:numPr>
                <w:ilvl w:val="0"/>
                <w:numId w:val="49"/>
              </w:numPr>
              <w:rPr>
                <w:rFonts w:ascii="Century" w:eastAsia="ＭＳ 明朝" w:hAnsi="Century" w:cs="Times New Roman"/>
                <w:szCs w:val="24"/>
              </w:rPr>
            </w:pPr>
            <w:r w:rsidRPr="00724DE1">
              <w:rPr>
                <w:rFonts w:ascii="Century" w:eastAsia="ＭＳ 明朝" w:hAnsi="Century" w:cs="Times New Roman" w:hint="eastAsia"/>
                <w:szCs w:val="24"/>
              </w:rPr>
              <w:t>事業として第三者に提供している個人情報</w:t>
            </w:r>
          </w:p>
          <w:p w14:paraId="6961A3C0" w14:textId="77777777" w:rsidR="00F5426A" w:rsidRPr="00724DE1" w:rsidRDefault="00F5426A" w:rsidP="00AA7587">
            <w:pPr>
              <w:numPr>
                <w:ilvl w:val="0"/>
                <w:numId w:val="49"/>
              </w:numPr>
              <w:rPr>
                <w:rFonts w:ascii="Century" w:eastAsia="ＭＳ 明朝" w:hAnsi="Century" w:cs="Times New Roman"/>
                <w:szCs w:val="24"/>
              </w:rPr>
            </w:pPr>
            <w:r w:rsidRPr="00724DE1">
              <w:rPr>
                <w:rFonts w:ascii="Century" w:eastAsia="ＭＳ 明朝" w:hAnsi="Century" w:cs="Times New Roman" w:hint="eastAsia"/>
                <w:szCs w:val="24"/>
              </w:rPr>
              <w:t>従業者等の人事管理情報</w:t>
            </w:r>
          </w:p>
        </w:tc>
      </w:tr>
    </w:tbl>
    <w:p w14:paraId="1A432958" w14:textId="77777777" w:rsidR="00F5426A" w:rsidRPr="00724DE1" w:rsidRDefault="00F5426A" w:rsidP="00F5426A">
      <w:pPr>
        <w:rPr>
          <w:rFonts w:ascii="Century" w:hAnsi="Century" w:cs="Times New Roman"/>
          <w:szCs w:val="24"/>
        </w:rPr>
      </w:pPr>
    </w:p>
    <w:p w14:paraId="1D95D94E"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保有個人データ</w:t>
      </w:r>
      <w:r w:rsidRPr="00724DE1">
        <w:rPr>
          <w:rFonts w:ascii="Century" w:hAnsi="Century" w:cs="Times New Roman" w:hint="eastAsia"/>
          <w:szCs w:val="24"/>
        </w:rPr>
        <w:t>」に該当しない「</w:t>
      </w:r>
      <w:r w:rsidRPr="00724DE1">
        <w:rPr>
          <w:rFonts w:ascii="Century" w:hAnsi="Century" w:cs="Times New Roman" w:hint="eastAsia"/>
          <w:b/>
          <w:szCs w:val="24"/>
        </w:rPr>
        <w:t>個人データ</w:t>
      </w:r>
      <w:r w:rsidRPr="00724DE1">
        <w:rPr>
          <w:rFonts w:ascii="Century" w:hAnsi="Century" w:cs="Times New Roman" w:hint="eastAsia"/>
          <w:szCs w:val="24"/>
        </w:rPr>
        <w:t>」としては例えば以下のものです。</w:t>
      </w:r>
    </w:p>
    <w:tbl>
      <w:tblPr>
        <w:tblStyle w:val="a9"/>
        <w:tblW w:w="0" w:type="auto"/>
        <w:tblLook w:val="04A0" w:firstRow="1" w:lastRow="0" w:firstColumn="1" w:lastColumn="0" w:noHBand="0" w:noVBand="1"/>
      </w:tblPr>
      <w:tblGrid>
        <w:gridCol w:w="8494"/>
      </w:tblGrid>
      <w:tr w:rsidR="00F5426A" w:rsidRPr="00724DE1" w14:paraId="585C29C8" w14:textId="77777777" w:rsidTr="00F5426A">
        <w:tc>
          <w:tcPr>
            <w:tcW w:w="8702" w:type="dxa"/>
          </w:tcPr>
          <w:p w14:paraId="18BE51FE" w14:textId="77777777" w:rsidR="00F5426A" w:rsidRPr="00724DE1" w:rsidRDefault="00F5426A" w:rsidP="00AA7587">
            <w:pPr>
              <w:numPr>
                <w:ilvl w:val="0"/>
                <w:numId w:val="50"/>
              </w:numPr>
              <w:rPr>
                <w:rFonts w:ascii="Century" w:eastAsia="ＭＳ 明朝" w:hAnsi="Century" w:cs="Times New Roman"/>
                <w:szCs w:val="24"/>
              </w:rPr>
            </w:pPr>
            <w:r w:rsidRPr="00724DE1">
              <w:rPr>
                <w:rFonts w:ascii="Century" w:eastAsia="ＭＳ 明朝" w:hAnsi="Century" w:cs="Times New Roman" w:hint="eastAsia"/>
                <w:szCs w:val="24"/>
              </w:rPr>
              <w:t>委託を受けて、入力、編集、加工等のみを行っているもの</w:t>
            </w:r>
          </w:p>
        </w:tc>
      </w:tr>
    </w:tbl>
    <w:p w14:paraId="62BBB373" w14:textId="77777777" w:rsidR="00F5426A" w:rsidRPr="00724DE1" w:rsidRDefault="00F5426A" w:rsidP="00F5426A">
      <w:pPr>
        <w:rPr>
          <w:rFonts w:ascii="Century" w:hAnsi="Century" w:cs="Times New Roman"/>
          <w:szCs w:val="24"/>
        </w:rPr>
      </w:pPr>
    </w:p>
    <w:p w14:paraId="55E01BCB"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個人データ</w:t>
      </w:r>
      <w:r w:rsidRPr="00724DE1">
        <w:rPr>
          <w:rFonts w:ascii="Century" w:hAnsi="Century" w:cs="Times New Roman" w:hint="eastAsia"/>
          <w:szCs w:val="24"/>
        </w:rPr>
        <w:t>」（「</w:t>
      </w:r>
      <w:r w:rsidRPr="00724DE1">
        <w:rPr>
          <w:rFonts w:ascii="Century" w:hAnsi="Century" w:cs="Times New Roman" w:hint="eastAsia"/>
          <w:b/>
          <w:szCs w:val="24"/>
        </w:rPr>
        <w:t>保有個人データ</w:t>
      </w:r>
      <w:r w:rsidRPr="00724DE1">
        <w:rPr>
          <w:rFonts w:ascii="Century" w:hAnsi="Century" w:cs="Times New Roman" w:hint="eastAsia"/>
          <w:szCs w:val="24"/>
        </w:rPr>
        <w:t>」を含む。）に該当する場合、「</w:t>
      </w:r>
      <w:r w:rsidRPr="00724DE1">
        <w:rPr>
          <w:rFonts w:ascii="Century" w:hAnsi="Century" w:cs="Times New Roman" w:hint="eastAsia"/>
          <w:b/>
          <w:szCs w:val="24"/>
        </w:rPr>
        <w:t>個人情報取扱事業者</w:t>
      </w:r>
      <w:r w:rsidRPr="00724DE1">
        <w:rPr>
          <w:rFonts w:ascii="Century" w:hAnsi="Century" w:cs="Times New Roman" w:hint="eastAsia"/>
          <w:szCs w:val="24"/>
        </w:rPr>
        <w:t>」には以下の義務等が課されます。</w:t>
      </w:r>
    </w:p>
    <w:tbl>
      <w:tblPr>
        <w:tblStyle w:val="a9"/>
        <w:tblW w:w="0" w:type="auto"/>
        <w:tblLook w:val="04A0" w:firstRow="1" w:lastRow="0" w:firstColumn="1" w:lastColumn="0" w:noHBand="0" w:noVBand="1"/>
      </w:tblPr>
      <w:tblGrid>
        <w:gridCol w:w="8494"/>
      </w:tblGrid>
      <w:tr w:rsidR="00F5426A" w:rsidRPr="00724DE1" w14:paraId="1AFF5B97" w14:textId="77777777" w:rsidTr="00F5426A">
        <w:tc>
          <w:tcPr>
            <w:tcW w:w="8702" w:type="dxa"/>
          </w:tcPr>
          <w:p w14:paraId="11970C7F" w14:textId="3D9A67D2" w:rsidR="00F5426A" w:rsidRPr="00724DE1" w:rsidRDefault="00F5426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データ内容の正確性の確保（保護法19条</w:t>
            </w:r>
            <w:r w:rsidR="0022260A" w:rsidRPr="00724DE1">
              <w:rPr>
                <w:rFonts w:ascii="ＭＳ 明朝" w:eastAsia="ＭＳ 明朝" w:hAnsi="ＭＳ 明朝" w:cs="Times New Roman" w:hint="eastAsia"/>
                <w:szCs w:val="24"/>
              </w:rPr>
              <w:t>【22条】</w:t>
            </w:r>
            <w:r w:rsidRPr="00724DE1">
              <w:rPr>
                <w:rFonts w:ascii="ＭＳ 明朝" w:eastAsia="ＭＳ 明朝" w:hAnsi="ＭＳ 明朝" w:cs="Times New Roman" w:hint="eastAsia"/>
                <w:szCs w:val="24"/>
              </w:rPr>
              <w:t>）</w:t>
            </w:r>
          </w:p>
          <w:p w14:paraId="6AC71E21" w14:textId="2089414A" w:rsidR="00F5426A" w:rsidRPr="00724DE1" w:rsidRDefault="00F5426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安全管理措置（同法20条</w:t>
            </w:r>
            <w:r w:rsidR="0022260A" w:rsidRPr="00724DE1">
              <w:rPr>
                <w:rFonts w:ascii="ＭＳ 明朝" w:eastAsia="ＭＳ 明朝" w:hAnsi="ＭＳ 明朝" w:cs="Times New Roman" w:hint="eastAsia"/>
                <w:szCs w:val="24"/>
              </w:rPr>
              <w:t>【23条】</w:t>
            </w:r>
            <w:r w:rsidRPr="00724DE1">
              <w:rPr>
                <w:rFonts w:ascii="ＭＳ 明朝" w:eastAsia="ＭＳ 明朝" w:hAnsi="ＭＳ 明朝" w:cs="Times New Roman" w:hint="eastAsia"/>
                <w:szCs w:val="24"/>
              </w:rPr>
              <w:t>）</w:t>
            </w:r>
          </w:p>
          <w:p w14:paraId="73DBC874" w14:textId="646DD89C" w:rsidR="00F5426A" w:rsidRPr="00724DE1" w:rsidRDefault="00F5426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従業者の監督（同法21条</w:t>
            </w:r>
            <w:r w:rsidR="0022260A" w:rsidRPr="00724DE1">
              <w:rPr>
                <w:rFonts w:ascii="ＭＳ 明朝" w:eastAsia="ＭＳ 明朝" w:hAnsi="ＭＳ 明朝" w:cs="Times New Roman" w:hint="eastAsia"/>
                <w:szCs w:val="24"/>
              </w:rPr>
              <w:t>【24条】</w:t>
            </w:r>
            <w:r w:rsidRPr="00724DE1">
              <w:rPr>
                <w:rFonts w:ascii="ＭＳ 明朝" w:eastAsia="ＭＳ 明朝" w:hAnsi="ＭＳ 明朝" w:cs="Times New Roman" w:hint="eastAsia"/>
                <w:szCs w:val="24"/>
              </w:rPr>
              <w:t>）</w:t>
            </w:r>
          </w:p>
          <w:p w14:paraId="51A5FCB5" w14:textId="2022FC61" w:rsidR="00F5426A" w:rsidRPr="00724DE1" w:rsidRDefault="00F5426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委託先の監督（同法22条</w:t>
            </w:r>
            <w:r w:rsidR="0022260A" w:rsidRPr="00724DE1">
              <w:rPr>
                <w:rFonts w:ascii="ＭＳ 明朝" w:eastAsia="ＭＳ 明朝" w:hAnsi="ＭＳ 明朝" w:cs="Times New Roman" w:hint="eastAsia"/>
                <w:szCs w:val="24"/>
              </w:rPr>
              <w:t>【25条】</w:t>
            </w:r>
            <w:r w:rsidRPr="00724DE1">
              <w:rPr>
                <w:rFonts w:ascii="ＭＳ 明朝" w:eastAsia="ＭＳ 明朝" w:hAnsi="ＭＳ 明朝" w:cs="Times New Roman" w:hint="eastAsia"/>
                <w:szCs w:val="24"/>
              </w:rPr>
              <w:t>）</w:t>
            </w:r>
          </w:p>
          <w:p w14:paraId="7938DEBD" w14:textId="3C6023B2" w:rsidR="0022260A" w:rsidRPr="00724DE1" w:rsidRDefault="0022260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漏えい等の報告等（同法22条の２【26条】）※</w:t>
            </w:r>
            <w:r w:rsidR="0077675F" w:rsidRPr="00724DE1">
              <w:rPr>
                <w:rFonts w:ascii="ＭＳ 明朝" w:eastAsia="ＭＳ 明朝" w:hAnsi="ＭＳ 明朝" w:cs="Times New Roman" w:hint="eastAsia"/>
                <w:szCs w:val="24"/>
              </w:rPr>
              <w:t>令和２年改正法</w:t>
            </w:r>
            <w:r w:rsidRPr="00724DE1">
              <w:rPr>
                <w:rFonts w:ascii="ＭＳ 明朝" w:eastAsia="ＭＳ 明朝" w:hAnsi="ＭＳ 明朝" w:cs="Times New Roman" w:hint="eastAsia"/>
                <w:szCs w:val="24"/>
              </w:rPr>
              <w:t>で追加</w:t>
            </w:r>
          </w:p>
          <w:p w14:paraId="67DC7B40" w14:textId="7EA89E2F" w:rsidR="00F5426A" w:rsidRPr="00724DE1" w:rsidRDefault="00F5426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第三者提供の制限（同法23条</w:t>
            </w:r>
            <w:r w:rsidR="0022260A" w:rsidRPr="00724DE1">
              <w:rPr>
                <w:rFonts w:ascii="ＭＳ 明朝" w:eastAsia="ＭＳ 明朝" w:hAnsi="ＭＳ 明朝" w:cs="Times New Roman" w:hint="eastAsia"/>
                <w:szCs w:val="24"/>
              </w:rPr>
              <w:t>【</w:t>
            </w:r>
            <w:r w:rsidR="00277FD4" w:rsidRPr="00724DE1">
              <w:rPr>
                <w:rFonts w:ascii="ＭＳ 明朝" w:eastAsia="ＭＳ 明朝" w:hAnsi="ＭＳ 明朝" w:cs="Times New Roman" w:hint="eastAsia"/>
                <w:szCs w:val="24"/>
              </w:rPr>
              <w:t>27条</w:t>
            </w:r>
            <w:r w:rsidR="0022260A" w:rsidRPr="00724DE1">
              <w:rPr>
                <w:rFonts w:ascii="ＭＳ 明朝" w:eastAsia="ＭＳ 明朝" w:hAnsi="ＭＳ 明朝" w:cs="Times New Roman" w:hint="eastAsia"/>
                <w:szCs w:val="24"/>
              </w:rPr>
              <w:t>】</w:t>
            </w:r>
            <w:r w:rsidRPr="00724DE1">
              <w:rPr>
                <w:rFonts w:ascii="ＭＳ 明朝" w:eastAsia="ＭＳ 明朝" w:hAnsi="ＭＳ 明朝" w:cs="Times New Roman" w:hint="eastAsia"/>
                <w:szCs w:val="24"/>
              </w:rPr>
              <w:t>）</w:t>
            </w:r>
          </w:p>
          <w:p w14:paraId="10713BBE" w14:textId="2CBC9E45" w:rsidR="00F5426A" w:rsidRPr="00724DE1" w:rsidRDefault="00F5426A" w:rsidP="00AA7587">
            <w:pPr>
              <w:numPr>
                <w:ilvl w:val="0"/>
                <w:numId w:val="51"/>
              </w:numPr>
              <w:rPr>
                <w:rFonts w:ascii="ＭＳ 明朝" w:eastAsia="ＭＳ 明朝" w:hAnsi="ＭＳ 明朝" w:cs="Times New Roman"/>
                <w:szCs w:val="24"/>
              </w:rPr>
            </w:pPr>
            <w:r w:rsidRPr="00724DE1">
              <w:rPr>
                <w:rFonts w:ascii="ＭＳ 明朝" w:eastAsia="ＭＳ 明朝" w:hAnsi="ＭＳ 明朝" w:cs="Times New Roman" w:hint="eastAsia"/>
                <w:szCs w:val="24"/>
              </w:rPr>
              <w:t>外国にある第三者への提供の制限（同法24条</w:t>
            </w:r>
            <w:r w:rsidR="00277FD4" w:rsidRPr="00724DE1">
              <w:rPr>
                <w:rFonts w:ascii="ＭＳ 明朝" w:eastAsia="ＭＳ 明朝" w:hAnsi="ＭＳ 明朝" w:cs="Times New Roman" w:hint="eastAsia"/>
                <w:szCs w:val="24"/>
              </w:rPr>
              <w:t>【28条】</w:t>
            </w:r>
            <w:r w:rsidRPr="00724DE1">
              <w:rPr>
                <w:rFonts w:ascii="ＭＳ 明朝" w:eastAsia="ＭＳ 明朝" w:hAnsi="ＭＳ 明朝" w:cs="Times New Roman" w:hint="eastAsia"/>
                <w:szCs w:val="24"/>
              </w:rPr>
              <w:t>）</w:t>
            </w:r>
          </w:p>
          <w:p w14:paraId="097DAE71" w14:textId="77777777" w:rsidR="00F5426A" w:rsidRPr="00724DE1" w:rsidRDefault="00F5426A" w:rsidP="00AA7587">
            <w:pPr>
              <w:numPr>
                <w:ilvl w:val="0"/>
                <w:numId w:val="51"/>
              </w:numPr>
              <w:rPr>
                <w:rFonts w:ascii="Century" w:eastAsia="ＭＳ 明朝" w:hAnsi="Century" w:cs="Times New Roman"/>
                <w:szCs w:val="24"/>
              </w:rPr>
            </w:pPr>
            <w:r w:rsidRPr="00724DE1">
              <w:rPr>
                <w:rFonts w:ascii="ＭＳ 明朝" w:eastAsia="ＭＳ 明朝" w:hAnsi="ＭＳ 明朝" w:cs="Times New Roman" w:hint="eastAsia"/>
                <w:szCs w:val="24"/>
              </w:rPr>
              <w:t>確認・記録義務（同法25条</w:t>
            </w:r>
            <w:r w:rsidR="00277FD4" w:rsidRPr="00724DE1">
              <w:rPr>
                <w:rFonts w:ascii="ＭＳ 明朝" w:eastAsia="ＭＳ 明朝" w:hAnsi="ＭＳ 明朝" w:cs="Times New Roman" w:hint="eastAsia"/>
                <w:szCs w:val="24"/>
              </w:rPr>
              <w:t>【29条】</w:t>
            </w:r>
            <w:r w:rsidRPr="00724DE1">
              <w:rPr>
                <w:rFonts w:ascii="ＭＳ 明朝" w:eastAsia="ＭＳ 明朝" w:hAnsi="ＭＳ 明朝" w:cs="Times New Roman" w:hint="eastAsia"/>
                <w:szCs w:val="24"/>
              </w:rPr>
              <w:t>・26条</w:t>
            </w:r>
            <w:r w:rsidR="00277FD4" w:rsidRPr="00724DE1">
              <w:rPr>
                <w:rFonts w:ascii="ＭＳ 明朝" w:eastAsia="ＭＳ 明朝" w:hAnsi="ＭＳ 明朝" w:cs="Times New Roman" w:hint="eastAsia"/>
                <w:szCs w:val="24"/>
              </w:rPr>
              <w:t>【30条】</w:t>
            </w:r>
            <w:r w:rsidRPr="00724DE1">
              <w:rPr>
                <w:rFonts w:ascii="ＭＳ 明朝" w:eastAsia="ＭＳ 明朝" w:hAnsi="ＭＳ 明朝" w:cs="Times New Roman" w:hint="eastAsia"/>
                <w:szCs w:val="24"/>
              </w:rPr>
              <w:t>）</w:t>
            </w:r>
          </w:p>
          <w:p w14:paraId="630D944E" w14:textId="3DF03E03" w:rsidR="00277FD4" w:rsidRPr="00724DE1" w:rsidRDefault="00277FD4" w:rsidP="00AA7587">
            <w:pPr>
              <w:numPr>
                <w:ilvl w:val="0"/>
                <w:numId w:val="51"/>
              </w:numPr>
              <w:rPr>
                <w:rFonts w:ascii="Century" w:eastAsia="ＭＳ 明朝" w:hAnsi="Century" w:cs="Times New Roman"/>
                <w:szCs w:val="24"/>
              </w:rPr>
            </w:pPr>
            <w:r w:rsidRPr="00724DE1">
              <w:rPr>
                <w:rFonts w:ascii="Century" w:eastAsia="ＭＳ 明朝" w:hAnsi="Century" w:cs="Times New Roman" w:hint="eastAsia"/>
                <w:szCs w:val="24"/>
              </w:rPr>
              <w:t>個人関連情報の第三者提供の制限等（同法</w:t>
            </w:r>
            <w:r w:rsidRPr="00724DE1">
              <w:rPr>
                <w:rFonts w:ascii="Century" w:eastAsia="ＭＳ 明朝" w:hAnsi="Century" w:cs="Times New Roman" w:hint="eastAsia"/>
                <w:szCs w:val="24"/>
              </w:rPr>
              <w:t>26</w:t>
            </w:r>
            <w:r w:rsidRPr="00724DE1">
              <w:rPr>
                <w:rFonts w:ascii="Century" w:eastAsia="ＭＳ 明朝" w:hAnsi="Century" w:cs="Times New Roman" w:hint="eastAsia"/>
                <w:szCs w:val="24"/>
              </w:rPr>
              <w:t>条の２【</w:t>
            </w:r>
            <w:r w:rsidRPr="00724DE1">
              <w:rPr>
                <w:rFonts w:ascii="Century" w:eastAsia="ＭＳ 明朝" w:hAnsi="Century" w:cs="Times New Roman" w:hint="eastAsia"/>
                <w:szCs w:val="24"/>
              </w:rPr>
              <w:t>31</w:t>
            </w:r>
            <w:r w:rsidRPr="00724DE1">
              <w:rPr>
                <w:rFonts w:ascii="Century" w:eastAsia="ＭＳ 明朝" w:hAnsi="Century" w:cs="Times New Roman" w:hint="eastAsia"/>
                <w:szCs w:val="24"/>
              </w:rPr>
              <w:t>条】）※</w:t>
            </w:r>
            <w:r w:rsidR="0077675F" w:rsidRPr="00724DE1">
              <w:rPr>
                <w:rFonts w:ascii="Century" w:eastAsia="ＭＳ 明朝" w:hAnsi="Century" w:cs="Times New Roman" w:hint="eastAsia"/>
                <w:szCs w:val="24"/>
              </w:rPr>
              <w:t>令和２年改正法</w:t>
            </w:r>
            <w:r w:rsidRPr="00724DE1">
              <w:rPr>
                <w:rFonts w:ascii="Century" w:eastAsia="ＭＳ 明朝" w:hAnsi="Century" w:cs="Times New Roman" w:hint="eastAsia"/>
                <w:szCs w:val="24"/>
              </w:rPr>
              <w:t>で追加</w:t>
            </w:r>
          </w:p>
        </w:tc>
      </w:tr>
    </w:tbl>
    <w:p w14:paraId="51696EDF" w14:textId="77777777" w:rsidR="00F5426A" w:rsidRPr="00724DE1" w:rsidRDefault="00F5426A" w:rsidP="00F5426A">
      <w:pPr>
        <w:rPr>
          <w:rFonts w:ascii="Century" w:hAnsi="Century" w:cs="Times New Roman"/>
          <w:szCs w:val="24"/>
        </w:rPr>
      </w:pPr>
    </w:p>
    <w:p w14:paraId="54CF31A2" w14:textId="77777777" w:rsidR="00F5426A" w:rsidRPr="00724DE1" w:rsidRDefault="00F5426A" w:rsidP="00F5426A">
      <w:pPr>
        <w:rPr>
          <w:rFonts w:asciiTheme="minorEastAsia" w:hAnsiTheme="minorEastAsia"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保有個人データ</w:t>
      </w:r>
      <w:r w:rsidRPr="00724DE1">
        <w:rPr>
          <w:rFonts w:ascii="Century" w:hAnsi="Century" w:cs="Times New Roman" w:hint="eastAsia"/>
          <w:szCs w:val="24"/>
        </w:rPr>
        <w:t>」に該当する場合、「</w:t>
      </w:r>
      <w:r w:rsidRPr="00724DE1">
        <w:rPr>
          <w:rFonts w:ascii="Century" w:hAnsi="Century" w:cs="Times New Roman" w:hint="eastAsia"/>
          <w:b/>
          <w:szCs w:val="24"/>
        </w:rPr>
        <w:t>個人情報取扱事業者</w:t>
      </w:r>
      <w:r w:rsidRPr="00724DE1">
        <w:rPr>
          <w:rFonts w:ascii="Century" w:hAnsi="Century" w:cs="Times New Roman" w:hint="eastAsia"/>
          <w:szCs w:val="24"/>
        </w:rPr>
        <w:t>」には以下の義務等が課されます。</w:t>
      </w:r>
    </w:p>
    <w:tbl>
      <w:tblPr>
        <w:tblStyle w:val="a9"/>
        <w:tblW w:w="0" w:type="auto"/>
        <w:tblLook w:val="04A0" w:firstRow="1" w:lastRow="0" w:firstColumn="1" w:lastColumn="0" w:noHBand="0" w:noVBand="1"/>
      </w:tblPr>
      <w:tblGrid>
        <w:gridCol w:w="8494"/>
      </w:tblGrid>
      <w:tr w:rsidR="00F5426A" w:rsidRPr="00724DE1" w14:paraId="452E4E78" w14:textId="77777777" w:rsidTr="00F5426A">
        <w:tc>
          <w:tcPr>
            <w:tcW w:w="8702" w:type="dxa"/>
          </w:tcPr>
          <w:p w14:paraId="2BAFFEC7" w14:textId="04A996B9" w:rsidR="00F5426A" w:rsidRPr="00724DE1" w:rsidRDefault="00F5426A" w:rsidP="00AA7587">
            <w:pPr>
              <w:numPr>
                <w:ilvl w:val="0"/>
                <w:numId w:val="52"/>
              </w:numPr>
              <w:rPr>
                <w:rFonts w:ascii="ＭＳ 明朝" w:eastAsia="ＭＳ 明朝" w:hAnsi="ＭＳ 明朝" w:cs="Times New Roman"/>
                <w:szCs w:val="24"/>
              </w:rPr>
            </w:pPr>
            <w:r w:rsidRPr="00724DE1">
              <w:rPr>
                <w:rFonts w:ascii="ＭＳ 明朝" w:eastAsia="ＭＳ 明朝" w:hAnsi="ＭＳ 明朝" w:cs="Times New Roman" w:hint="eastAsia"/>
                <w:szCs w:val="24"/>
              </w:rPr>
              <w:t>保有個人データに関する事項の公表</w:t>
            </w:r>
            <w:r w:rsidR="00C15710" w:rsidRPr="00724DE1">
              <w:rPr>
                <w:rFonts w:ascii="ＭＳ 明朝" w:eastAsia="ＭＳ 明朝" w:hAnsi="ＭＳ 明朝" w:cs="Times New Roman" w:hint="eastAsia"/>
                <w:szCs w:val="24"/>
              </w:rPr>
              <w:t>等</w:t>
            </w:r>
            <w:r w:rsidRPr="00724DE1">
              <w:rPr>
                <w:rFonts w:ascii="ＭＳ 明朝" w:eastAsia="ＭＳ 明朝" w:hAnsi="ＭＳ 明朝" w:cs="Times New Roman" w:hint="eastAsia"/>
                <w:szCs w:val="24"/>
              </w:rPr>
              <w:t>（保護法</w:t>
            </w:r>
            <w:r w:rsidR="00C15710" w:rsidRPr="00724DE1">
              <w:rPr>
                <w:rFonts w:ascii="ＭＳ 明朝" w:eastAsia="ＭＳ 明朝" w:hAnsi="ＭＳ 明朝" w:cs="Times New Roman" w:hint="eastAsia"/>
                <w:szCs w:val="24"/>
              </w:rPr>
              <w:t>27</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【32条】</w:t>
            </w:r>
            <w:r w:rsidRPr="00724DE1">
              <w:rPr>
                <w:rFonts w:ascii="ＭＳ 明朝" w:eastAsia="ＭＳ 明朝" w:hAnsi="ＭＳ 明朝" w:cs="Times New Roman" w:hint="eastAsia"/>
                <w:szCs w:val="24"/>
              </w:rPr>
              <w:t>）</w:t>
            </w:r>
          </w:p>
          <w:p w14:paraId="19CDD37D" w14:textId="06E96C10" w:rsidR="00F5426A" w:rsidRPr="00724DE1" w:rsidRDefault="00F5426A" w:rsidP="00AA7587">
            <w:pPr>
              <w:numPr>
                <w:ilvl w:val="0"/>
                <w:numId w:val="52"/>
              </w:numPr>
              <w:rPr>
                <w:rFonts w:ascii="ＭＳ 明朝" w:eastAsia="ＭＳ 明朝" w:hAnsi="ＭＳ 明朝" w:cs="Times New Roman"/>
                <w:szCs w:val="24"/>
              </w:rPr>
            </w:pPr>
            <w:r w:rsidRPr="00724DE1">
              <w:rPr>
                <w:rFonts w:ascii="ＭＳ 明朝" w:eastAsia="ＭＳ 明朝" w:hAnsi="ＭＳ 明朝" w:cs="Times New Roman" w:hint="eastAsia"/>
                <w:szCs w:val="24"/>
              </w:rPr>
              <w:t>開示（同法</w:t>
            </w:r>
            <w:r w:rsidR="00C15710" w:rsidRPr="00724DE1">
              <w:rPr>
                <w:rFonts w:ascii="ＭＳ 明朝" w:eastAsia="ＭＳ 明朝" w:hAnsi="ＭＳ 明朝" w:cs="Times New Roman" w:hint="eastAsia"/>
                <w:szCs w:val="24"/>
              </w:rPr>
              <w:t>28</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【33条】</w:t>
            </w:r>
            <w:r w:rsidRPr="00724DE1">
              <w:rPr>
                <w:rFonts w:ascii="ＭＳ 明朝" w:eastAsia="ＭＳ 明朝" w:hAnsi="ＭＳ 明朝" w:cs="Times New Roman" w:hint="eastAsia"/>
                <w:szCs w:val="24"/>
              </w:rPr>
              <w:t>）</w:t>
            </w:r>
          </w:p>
          <w:p w14:paraId="083728EC" w14:textId="23954143" w:rsidR="00F5426A" w:rsidRPr="00724DE1" w:rsidRDefault="00F5426A" w:rsidP="00AA7587">
            <w:pPr>
              <w:numPr>
                <w:ilvl w:val="0"/>
                <w:numId w:val="52"/>
              </w:numPr>
              <w:rPr>
                <w:rFonts w:ascii="ＭＳ 明朝" w:eastAsia="ＭＳ 明朝" w:hAnsi="ＭＳ 明朝" w:cs="Times New Roman"/>
                <w:szCs w:val="24"/>
              </w:rPr>
            </w:pPr>
            <w:r w:rsidRPr="00724DE1">
              <w:rPr>
                <w:rFonts w:ascii="ＭＳ 明朝" w:eastAsia="ＭＳ 明朝" w:hAnsi="ＭＳ 明朝" w:cs="Times New Roman" w:hint="eastAsia"/>
                <w:szCs w:val="24"/>
              </w:rPr>
              <w:lastRenderedPageBreak/>
              <w:t>訂正等（同法</w:t>
            </w:r>
            <w:r w:rsidR="00C15710" w:rsidRPr="00724DE1">
              <w:rPr>
                <w:rFonts w:ascii="ＭＳ 明朝" w:eastAsia="ＭＳ 明朝" w:hAnsi="ＭＳ 明朝" w:cs="Times New Roman" w:hint="eastAsia"/>
                <w:szCs w:val="24"/>
              </w:rPr>
              <w:t>29</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【34条】</w:t>
            </w:r>
            <w:r w:rsidRPr="00724DE1">
              <w:rPr>
                <w:rFonts w:ascii="ＭＳ 明朝" w:eastAsia="ＭＳ 明朝" w:hAnsi="ＭＳ 明朝" w:cs="Times New Roman" w:hint="eastAsia"/>
                <w:szCs w:val="24"/>
              </w:rPr>
              <w:t>）</w:t>
            </w:r>
          </w:p>
          <w:p w14:paraId="4729964A" w14:textId="756F4945" w:rsidR="00F5426A" w:rsidRPr="00724DE1" w:rsidRDefault="00F5426A" w:rsidP="00AA7587">
            <w:pPr>
              <w:numPr>
                <w:ilvl w:val="0"/>
                <w:numId w:val="52"/>
              </w:numPr>
              <w:rPr>
                <w:rFonts w:ascii="ＭＳ 明朝" w:eastAsia="ＭＳ 明朝" w:hAnsi="ＭＳ 明朝" w:cs="Times New Roman"/>
                <w:szCs w:val="24"/>
              </w:rPr>
            </w:pPr>
            <w:r w:rsidRPr="00724DE1">
              <w:rPr>
                <w:rFonts w:ascii="ＭＳ 明朝" w:eastAsia="ＭＳ 明朝" w:hAnsi="ＭＳ 明朝" w:cs="Times New Roman" w:hint="eastAsia"/>
                <w:szCs w:val="24"/>
              </w:rPr>
              <w:t>利用停止等（同法</w:t>
            </w:r>
            <w:r w:rsidR="00C15710" w:rsidRPr="00724DE1">
              <w:rPr>
                <w:rFonts w:ascii="ＭＳ 明朝" w:eastAsia="ＭＳ 明朝" w:hAnsi="ＭＳ 明朝" w:cs="Times New Roman" w:hint="eastAsia"/>
                <w:szCs w:val="24"/>
              </w:rPr>
              <w:t>30</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【35条】</w:t>
            </w:r>
            <w:r w:rsidRPr="00724DE1">
              <w:rPr>
                <w:rFonts w:ascii="ＭＳ 明朝" w:eastAsia="ＭＳ 明朝" w:hAnsi="ＭＳ 明朝" w:cs="Times New Roman" w:hint="eastAsia"/>
                <w:szCs w:val="24"/>
              </w:rPr>
              <w:t>）</w:t>
            </w:r>
          </w:p>
          <w:p w14:paraId="21776356" w14:textId="144F02D2" w:rsidR="00F5426A" w:rsidRPr="00724DE1" w:rsidRDefault="00F5426A" w:rsidP="00AA7587">
            <w:pPr>
              <w:numPr>
                <w:ilvl w:val="0"/>
                <w:numId w:val="52"/>
              </w:numPr>
              <w:rPr>
                <w:rFonts w:ascii="ＭＳ 明朝" w:eastAsia="ＭＳ 明朝" w:hAnsi="ＭＳ 明朝" w:cs="Times New Roman"/>
                <w:szCs w:val="24"/>
              </w:rPr>
            </w:pPr>
            <w:r w:rsidRPr="00724DE1">
              <w:rPr>
                <w:rFonts w:ascii="ＭＳ 明朝" w:eastAsia="ＭＳ 明朝" w:hAnsi="ＭＳ 明朝" w:cs="Times New Roman" w:hint="eastAsia"/>
                <w:szCs w:val="24"/>
              </w:rPr>
              <w:t>理由の説明（同法</w:t>
            </w:r>
            <w:r w:rsidR="00C15710" w:rsidRPr="00724DE1">
              <w:rPr>
                <w:rFonts w:ascii="ＭＳ 明朝" w:eastAsia="ＭＳ 明朝" w:hAnsi="ＭＳ 明朝" w:cs="Times New Roman" w:hint="eastAsia"/>
                <w:szCs w:val="24"/>
              </w:rPr>
              <w:t>31</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【36条】</w:t>
            </w:r>
            <w:r w:rsidRPr="00724DE1">
              <w:rPr>
                <w:rFonts w:ascii="ＭＳ 明朝" w:eastAsia="ＭＳ 明朝" w:hAnsi="ＭＳ 明朝" w:cs="Times New Roman" w:hint="eastAsia"/>
                <w:szCs w:val="24"/>
              </w:rPr>
              <w:t>）</w:t>
            </w:r>
          </w:p>
          <w:p w14:paraId="7C2A9488" w14:textId="01991C49" w:rsidR="00F5426A" w:rsidRPr="00724DE1" w:rsidRDefault="00F5426A" w:rsidP="00AA7587">
            <w:pPr>
              <w:numPr>
                <w:ilvl w:val="0"/>
                <w:numId w:val="52"/>
              </w:numPr>
              <w:rPr>
                <w:rFonts w:ascii="ＭＳ 明朝" w:eastAsia="ＭＳ 明朝" w:hAnsi="ＭＳ 明朝" w:cs="Times New Roman"/>
                <w:szCs w:val="24"/>
              </w:rPr>
            </w:pPr>
            <w:r w:rsidRPr="00724DE1">
              <w:rPr>
                <w:rFonts w:ascii="ＭＳ 明朝" w:eastAsia="ＭＳ 明朝" w:hAnsi="ＭＳ 明朝" w:cs="Times New Roman" w:hint="eastAsia"/>
                <w:szCs w:val="24"/>
              </w:rPr>
              <w:t>開示等の求めに応じる手続（同法</w:t>
            </w:r>
            <w:r w:rsidR="00C15710" w:rsidRPr="00724DE1">
              <w:rPr>
                <w:rFonts w:ascii="ＭＳ 明朝" w:eastAsia="ＭＳ 明朝" w:hAnsi="ＭＳ 明朝" w:cs="Times New Roman" w:hint="eastAsia"/>
                <w:szCs w:val="24"/>
              </w:rPr>
              <w:t>32</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【37条】</w:t>
            </w:r>
            <w:r w:rsidRPr="00724DE1">
              <w:rPr>
                <w:rFonts w:ascii="ＭＳ 明朝" w:eastAsia="ＭＳ 明朝" w:hAnsi="ＭＳ 明朝" w:cs="Times New Roman" w:hint="eastAsia"/>
                <w:szCs w:val="24"/>
              </w:rPr>
              <w:t>）</w:t>
            </w:r>
          </w:p>
          <w:p w14:paraId="20E30DD3" w14:textId="77777777" w:rsidR="00F5426A" w:rsidRPr="00724DE1" w:rsidRDefault="00F5426A" w:rsidP="00AA7587">
            <w:pPr>
              <w:numPr>
                <w:ilvl w:val="0"/>
                <w:numId w:val="52"/>
              </w:numPr>
              <w:rPr>
                <w:rFonts w:asciiTheme="minorEastAsia" w:hAnsiTheme="minorEastAsia" w:cs="Times New Roman"/>
                <w:szCs w:val="24"/>
              </w:rPr>
            </w:pPr>
            <w:r w:rsidRPr="00724DE1">
              <w:rPr>
                <w:rFonts w:ascii="ＭＳ 明朝" w:eastAsia="ＭＳ 明朝" w:hAnsi="ＭＳ 明朝" w:cs="Times New Roman" w:hint="eastAsia"/>
                <w:szCs w:val="24"/>
              </w:rPr>
              <w:t>手数料（同法</w:t>
            </w:r>
            <w:r w:rsidR="00C15710" w:rsidRPr="00724DE1">
              <w:rPr>
                <w:rFonts w:ascii="ＭＳ 明朝" w:eastAsia="ＭＳ 明朝" w:hAnsi="ＭＳ 明朝" w:cs="Times New Roman" w:hint="eastAsia"/>
                <w:szCs w:val="24"/>
              </w:rPr>
              <w:t>33</w:t>
            </w:r>
            <w:r w:rsidRPr="00724DE1">
              <w:rPr>
                <w:rFonts w:ascii="ＭＳ 明朝" w:eastAsia="ＭＳ 明朝" w:hAnsi="ＭＳ 明朝" w:cs="Times New Roman" w:hint="eastAsia"/>
                <w:szCs w:val="24"/>
              </w:rPr>
              <w:t>条</w:t>
            </w:r>
            <w:r w:rsidR="00277FD4" w:rsidRPr="00724DE1">
              <w:rPr>
                <w:rFonts w:ascii="ＭＳ 明朝" w:eastAsia="ＭＳ 明朝" w:hAnsi="ＭＳ 明朝" w:cs="Times New Roman" w:hint="eastAsia"/>
                <w:szCs w:val="24"/>
              </w:rPr>
              <w:t>【38条】</w:t>
            </w:r>
            <w:r w:rsidRPr="00724DE1">
              <w:rPr>
                <w:rFonts w:ascii="ＭＳ 明朝" w:eastAsia="ＭＳ 明朝" w:hAnsi="ＭＳ 明朝" w:cs="Times New Roman" w:hint="eastAsia"/>
                <w:szCs w:val="24"/>
              </w:rPr>
              <w:t>）</w:t>
            </w:r>
          </w:p>
          <w:p w14:paraId="089131C0" w14:textId="4F5D4D5C" w:rsidR="00F2227D" w:rsidRPr="00724DE1" w:rsidRDefault="00277FD4">
            <w:pPr>
              <w:numPr>
                <w:ilvl w:val="0"/>
                <w:numId w:val="52"/>
              </w:numPr>
              <w:rPr>
                <w:rFonts w:ascii="ＭＳ 明朝" w:eastAsia="ＭＳ 明朝" w:hAnsi="ＭＳ 明朝" w:cs="Times New Roman"/>
                <w:szCs w:val="24"/>
              </w:rPr>
            </w:pPr>
            <w:r w:rsidRPr="00724DE1">
              <w:rPr>
                <w:rFonts w:ascii="ＭＳ 明朝" w:hAnsi="ＭＳ 明朝" w:cs="Times New Roman" w:hint="eastAsia"/>
                <w:szCs w:val="24"/>
              </w:rPr>
              <w:t>事前の請求（同法</w:t>
            </w:r>
            <w:r w:rsidRPr="00724DE1">
              <w:rPr>
                <w:rFonts w:ascii="ＭＳ 明朝" w:hAnsi="ＭＳ 明朝" w:cs="Times New Roman"/>
                <w:szCs w:val="24"/>
              </w:rPr>
              <w:t>34</w:t>
            </w:r>
            <w:r w:rsidRPr="00724DE1">
              <w:rPr>
                <w:rFonts w:ascii="ＭＳ 明朝" w:hAnsi="ＭＳ 明朝" w:cs="Times New Roman"/>
                <w:szCs w:val="24"/>
              </w:rPr>
              <w:t>条【</w:t>
            </w:r>
            <w:r w:rsidRPr="00724DE1">
              <w:rPr>
                <w:rFonts w:ascii="ＭＳ 明朝" w:hAnsi="ＭＳ 明朝" w:cs="Times New Roman"/>
                <w:szCs w:val="24"/>
              </w:rPr>
              <w:t>39</w:t>
            </w:r>
            <w:r w:rsidRPr="00724DE1">
              <w:rPr>
                <w:rFonts w:ascii="ＭＳ 明朝" w:hAnsi="ＭＳ 明朝" w:cs="Times New Roman"/>
                <w:szCs w:val="24"/>
              </w:rPr>
              <w:t>条】）</w:t>
            </w:r>
          </w:p>
        </w:tc>
      </w:tr>
    </w:tbl>
    <w:p w14:paraId="1C852285" w14:textId="77777777" w:rsidR="00F5426A" w:rsidRPr="00724DE1" w:rsidRDefault="00F5426A" w:rsidP="00F5426A">
      <w:pPr>
        <w:rPr>
          <w:rFonts w:ascii="Century" w:hAnsi="Century" w:cs="Times New Roman"/>
          <w:szCs w:val="24"/>
        </w:rPr>
      </w:pPr>
    </w:p>
    <w:p w14:paraId="3A8A0263" w14:textId="35650D55"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（３）個人情報データベース等（保護法２条４項</w:t>
      </w:r>
      <w:r w:rsidR="00F2227D" w:rsidRPr="00724DE1">
        <w:rPr>
          <w:rFonts w:ascii="Century" w:hAnsi="Century" w:cs="Times New Roman" w:hint="eastAsia"/>
          <w:b/>
          <w:szCs w:val="24"/>
        </w:rPr>
        <w:t>【</w:t>
      </w:r>
      <w:r w:rsidR="00F2227D" w:rsidRPr="00724DE1">
        <w:rPr>
          <w:rFonts w:ascii="Century" w:hAnsi="Century" w:cs="Times New Roman" w:hint="eastAsia"/>
          <w:b/>
          <w:szCs w:val="24"/>
        </w:rPr>
        <w:t>16</w:t>
      </w:r>
      <w:r w:rsidR="00F2227D" w:rsidRPr="00724DE1">
        <w:rPr>
          <w:rFonts w:ascii="Century" w:hAnsi="Century" w:cs="Times New Roman" w:hint="eastAsia"/>
          <w:b/>
          <w:szCs w:val="24"/>
        </w:rPr>
        <w:t>条１項】</w:t>
      </w:r>
      <w:r w:rsidRPr="00724DE1">
        <w:rPr>
          <w:rFonts w:ascii="Century" w:hAnsi="Century" w:cs="Times New Roman" w:hint="eastAsia"/>
          <w:b/>
          <w:szCs w:val="24"/>
        </w:rPr>
        <w:t>）</w:t>
      </w:r>
    </w:p>
    <w:p w14:paraId="5B8A6109" w14:textId="2C13819B"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個人情報データベース等</w:t>
      </w:r>
      <w:r w:rsidRPr="00724DE1">
        <w:rPr>
          <w:rFonts w:ascii="Century" w:hAnsi="Century" w:cs="Times New Roman" w:hint="eastAsia"/>
          <w:szCs w:val="24"/>
        </w:rPr>
        <w:t>」とは、①特定の個人情報をコンピュータを用いて検索することができるように体系的に構成した、個人情報を含む情報の集合物、又は②コンピュータを用いていない場合であっても、カルテや指導要録等、紙面で処理した個人情報を一定の規則（例えば、五十音順等）に従って整理・分類し、特定の個人情報を容易に検索することができるよう、目次、索引、符号等を付し、他人によっても容易に検索可能な状態に置いているものをいいます（保護法２条４項</w:t>
      </w:r>
      <w:r w:rsidR="00213421" w:rsidRPr="00724DE1">
        <w:rPr>
          <w:rFonts w:ascii="Century" w:hAnsi="Century" w:cs="Times New Roman" w:hint="eastAsia"/>
          <w:szCs w:val="24"/>
        </w:rPr>
        <w:t>【</w:t>
      </w:r>
      <w:r w:rsidR="00213421" w:rsidRPr="00724DE1">
        <w:rPr>
          <w:rFonts w:ascii="Century" w:hAnsi="Century" w:cs="Times New Roman" w:hint="eastAsia"/>
          <w:szCs w:val="24"/>
        </w:rPr>
        <w:t>16</w:t>
      </w:r>
      <w:r w:rsidR="00213421" w:rsidRPr="00724DE1">
        <w:rPr>
          <w:rFonts w:ascii="Century" w:hAnsi="Century" w:cs="Times New Roman" w:hint="eastAsia"/>
          <w:szCs w:val="24"/>
        </w:rPr>
        <w:t>条１項】</w:t>
      </w:r>
      <w:r w:rsidRPr="00724DE1">
        <w:rPr>
          <w:rFonts w:ascii="Century" w:hAnsi="Century" w:cs="Times New Roman" w:hint="eastAsia"/>
          <w:szCs w:val="24"/>
        </w:rPr>
        <w:t>）。</w:t>
      </w:r>
    </w:p>
    <w:p w14:paraId="66B984A3" w14:textId="4759DD85"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例えば、以下のようなものが「個人情報データベース等」に該当します（</w:t>
      </w:r>
      <w:r w:rsidR="00C15710" w:rsidRPr="00724DE1">
        <w:rPr>
          <w:rFonts w:ascii="Century" w:hAnsi="Century" w:cs="Times New Roman" w:hint="eastAsia"/>
          <w:szCs w:val="24"/>
        </w:rPr>
        <w:t>個人情報保護法ガイドライン</w:t>
      </w:r>
      <w:r w:rsidRPr="00724DE1">
        <w:rPr>
          <w:rFonts w:ascii="Century" w:hAnsi="Century" w:cs="Times New Roman" w:hint="eastAsia"/>
          <w:szCs w:val="24"/>
        </w:rPr>
        <w:t>（通則編）</w:t>
      </w:r>
      <w:r w:rsidRPr="00724DE1">
        <w:rPr>
          <w:rFonts w:ascii="Century" w:hAnsi="Century" w:cs="Times New Roman" w:hint="eastAsia"/>
          <w:szCs w:val="24"/>
        </w:rPr>
        <w:t>2-</w:t>
      </w:r>
      <w:r w:rsidR="00C15710" w:rsidRPr="00724DE1">
        <w:rPr>
          <w:rFonts w:ascii="Century" w:hAnsi="Century" w:cs="Times New Roman"/>
          <w:szCs w:val="24"/>
        </w:rPr>
        <w:t>4</w:t>
      </w:r>
      <w:r w:rsidRPr="00724DE1">
        <w:rPr>
          <w:rFonts w:ascii="Century" w:hAnsi="Century" w:cs="Times New Roman" w:hint="eastAsia"/>
          <w:szCs w:val="24"/>
        </w:rPr>
        <w:t>）。</w:t>
      </w:r>
    </w:p>
    <w:tbl>
      <w:tblPr>
        <w:tblStyle w:val="a9"/>
        <w:tblW w:w="0" w:type="auto"/>
        <w:tblLook w:val="04A0" w:firstRow="1" w:lastRow="0" w:firstColumn="1" w:lastColumn="0" w:noHBand="0" w:noVBand="1"/>
      </w:tblPr>
      <w:tblGrid>
        <w:gridCol w:w="8494"/>
      </w:tblGrid>
      <w:tr w:rsidR="00F5426A" w:rsidRPr="00724DE1" w14:paraId="601F5555" w14:textId="77777777" w:rsidTr="00F5426A">
        <w:tc>
          <w:tcPr>
            <w:tcW w:w="8702" w:type="dxa"/>
          </w:tcPr>
          <w:p w14:paraId="76225068" w14:textId="77777777" w:rsidR="00F5426A" w:rsidRPr="00724DE1" w:rsidRDefault="00F5426A" w:rsidP="00AA7587">
            <w:pPr>
              <w:numPr>
                <w:ilvl w:val="0"/>
                <w:numId w:val="48"/>
              </w:numPr>
              <w:rPr>
                <w:rFonts w:ascii="Century" w:eastAsia="ＭＳ 明朝" w:hAnsi="Century" w:cs="Times New Roman"/>
                <w:szCs w:val="24"/>
              </w:rPr>
            </w:pPr>
            <w:r w:rsidRPr="00724DE1">
              <w:rPr>
                <w:rFonts w:ascii="Century" w:eastAsia="ＭＳ 明朝" w:hAnsi="Century" w:cs="Times New Roman" w:hint="eastAsia"/>
                <w:szCs w:val="24"/>
              </w:rPr>
              <w:t>電子メールソフトに保管されているメールアドレス帳（メールアドレスと氏名を組み合わせた情報を入力している場合）</w:t>
            </w:r>
          </w:p>
          <w:p w14:paraId="1D7394E7" w14:textId="77777777" w:rsidR="00F5426A" w:rsidRPr="00724DE1" w:rsidRDefault="00F5426A" w:rsidP="00AA7587">
            <w:pPr>
              <w:numPr>
                <w:ilvl w:val="0"/>
                <w:numId w:val="48"/>
              </w:numPr>
              <w:rPr>
                <w:rFonts w:ascii="Century" w:eastAsia="ＭＳ 明朝" w:hAnsi="Century" w:cs="Times New Roman"/>
                <w:szCs w:val="24"/>
              </w:rPr>
            </w:pPr>
            <w:r w:rsidRPr="00724DE1">
              <w:rPr>
                <w:rFonts w:ascii="Century" w:eastAsia="ＭＳ 明朝" w:hAnsi="Century" w:cs="Times New Roman" w:hint="eastAsia"/>
                <w:szCs w:val="24"/>
              </w:rPr>
              <w:t>インターネットサービスにおいて、ユーザーが利用したサービスに係るログ情報がユーザー</w:t>
            </w:r>
            <w:r w:rsidRPr="00724DE1">
              <w:rPr>
                <w:rFonts w:ascii="Century" w:eastAsia="ＭＳ 明朝" w:hAnsi="Century" w:cs="Times New Roman"/>
                <w:szCs w:val="24"/>
              </w:rPr>
              <w:t xml:space="preserve">ID </w:t>
            </w:r>
            <w:r w:rsidRPr="00724DE1">
              <w:rPr>
                <w:rFonts w:ascii="Century" w:eastAsia="ＭＳ 明朝" w:hAnsi="Century" w:cs="Times New Roman" w:hint="eastAsia"/>
                <w:szCs w:val="24"/>
              </w:rPr>
              <w:t>によって整理され保管されている電子ファイル（ユーザー</w:t>
            </w:r>
            <w:r w:rsidRPr="00724DE1">
              <w:rPr>
                <w:rFonts w:ascii="Century" w:eastAsia="ＭＳ 明朝" w:hAnsi="Century" w:cs="Times New Roman"/>
                <w:szCs w:val="24"/>
              </w:rPr>
              <w:t xml:space="preserve">ID </w:t>
            </w:r>
            <w:r w:rsidRPr="00724DE1">
              <w:rPr>
                <w:rFonts w:ascii="Century" w:eastAsia="ＭＳ 明朝" w:hAnsi="Century" w:cs="Times New Roman" w:hint="eastAsia"/>
                <w:szCs w:val="24"/>
              </w:rPr>
              <w:t>と個人情報を容易に照合することができる場合）</w:t>
            </w:r>
          </w:p>
          <w:p w14:paraId="762423C7" w14:textId="77777777" w:rsidR="00F5426A" w:rsidRPr="00724DE1" w:rsidRDefault="00F5426A" w:rsidP="00AA7587">
            <w:pPr>
              <w:numPr>
                <w:ilvl w:val="0"/>
                <w:numId w:val="48"/>
              </w:numPr>
              <w:rPr>
                <w:rFonts w:ascii="Century" w:eastAsia="ＭＳ 明朝" w:hAnsi="Century" w:cs="Times New Roman"/>
                <w:szCs w:val="24"/>
              </w:rPr>
            </w:pPr>
            <w:r w:rsidRPr="00724DE1">
              <w:rPr>
                <w:rFonts w:ascii="Century" w:eastAsia="ＭＳ 明朝" w:hAnsi="Century" w:cs="Times New Roman" w:hint="eastAsia"/>
                <w:szCs w:val="24"/>
              </w:rPr>
              <w:t>従業者が、名刺の情報を業務用パソコン（所有者を問わない。）の表計算ソフト等を用いて入力・整理している場合</w:t>
            </w:r>
          </w:p>
          <w:p w14:paraId="637D7C88" w14:textId="77777777" w:rsidR="00F5426A" w:rsidRPr="00724DE1" w:rsidRDefault="00F5426A" w:rsidP="00AA7587">
            <w:pPr>
              <w:numPr>
                <w:ilvl w:val="0"/>
                <w:numId w:val="48"/>
              </w:numPr>
              <w:rPr>
                <w:rFonts w:ascii="Century" w:eastAsia="ＭＳ 明朝" w:hAnsi="Century" w:cs="Times New Roman"/>
                <w:szCs w:val="24"/>
              </w:rPr>
            </w:pPr>
            <w:r w:rsidRPr="00724DE1">
              <w:rPr>
                <w:rFonts w:ascii="Century" w:eastAsia="ＭＳ 明朝" w:hAnsi="Century" w:cs="Times New Roman" w:hint="eastAsia"/>
                <w:szCs w:val="24"/>
              </w:rPr>
              <w:t>人材派遣会社が登録カードを、氏名の五十音順に整理し、五十音順のインデックスを付してファイルしている場合</w:t>
            </w:r>
          </w:p>
        </w:tc>
      </w:tr>
    </w:tbl>
    <w:p w14:paraId="2D19753F" w14:textId="77777777" w:rsidR="00F5426A" w:rsidRPr="00724DE1" w:rsidRDefault="00F5426A" w:rsidP="00F5426A">
      <w:pPr>
        <w:rPr>
          <w:rFonts w:ascii="Century" w:hAnsi="Century" w:cs="Times New Roman"/>
          <w:szCs w:val="24"/>
        </w:rPr>
      </w:pPr>
    </w:p>
    <w:p w14:paraId="44B3C3C9" w14:textId="77777777"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（４）個人情報取扱事業者</w:t>
      </w:r>
    </w:p>
    <w:p w14:paraId="3F6ABDF3" w14:textId="78E89BC1"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個人情報データベース等</w:t>
      </w:r>
      <w:r w:rsidRPr="00724DE1">
        <w:rPr>
          <w:rFonts w:ascii="Century" w:hAnsi="Century" w:cs="Times New Roman" w:hint="eastAsia"/>
          <w:szCs w:val="24"/>
        </w:rPr>
        <w:t>」を事業の用に供している者を「</w:t>
      </w:r>
      <w:r w:rsidRPr="00724DE1">
        <w:rPr>
          <w:rFonts w:ascii="Century" w:hAnsi="Century" w:cs="Times New Roman" w:hint="eastAsia"/>
          <w:b/>
          <w:szCs w:val="24"/>
        </w:rPr>
        <w:t>個人情報取扱事業者</w:t>
      </w:r>
      <w:r w:rsidRPr="00724DE1">
        <w:rPr>
          <w:rFonts w:ascii="Century" w:hAnsi="Century" w:cs="Times New Roman" w:hint="eastAsia"/>
          <w:szCs w:val="24"/>
        </w:rPr>
        <w:t>」といいます（保護法２条５項</w:t>
      </w:r>
      <w:r w:rsidR="00F2227D" w:rsidRPr="00724DE1">
        <w:rPr>
          <w:rFonts w:ascii="Century" w:hAnsi="Century" w:cs="Times New Roman" w:hint="eastAsia"/>
          <w:szCs w:val="24"/>
        </w:rPr>
        <w:t>【</w:t>
      </w:r>
      <w:r w:rsidR="00F2227D" w:rsidRPr="00724DE1">
        <w:rPr>
          <w:rFonts w:ascii="Century" w:hAnsi="Century" w:cs="Times New Roman" w:hint="eastAsia"/>
          <w:szCs w:val="24"/>
        </w:rPr>
        <w:t>16</w:t>
      </w:r>
      <w:r w:rsidR="00F2227D" w:rsidRPr="00724DE1">
        <w:rPr>
          <w:rFonts w:ascii="Century" w:hAnsi="Century" w:cs="Times New Roman" w:hint="eastAsia"/>
          <w:szCs w:val="24"/>
        </w:rPr>
        <w:t>条２項】</w:t>
      </w:r>
      <w:r w:rsidRPr="00724DE1">
        <w:rPr>
          <w:rFonts w:ascii="Century" w:hAnsi="Century" w:cs="Times New Roman" w:hint="eastAsia"/>
          <w:szCs w:val="24"/>
        </w:rPr>
        <w:t>）。</w:t>
      </w:r>
    </w:p>
    <w:p w14:paraId="7D05FB80"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ただし、国の機関、地方公共団体、独立行政法人等、地方独立行政法人は「</w:t>
      </w:r>
      <w:r w:rsidRPr="00724DE1">
        <w:rPr>
          <w:rFonts w:ascii="Century" w:hAnsi="Century" w:cs="Times New Roman" w:hint="eastAsia"/>
          <w:b/>
          <w:szCs w:val="24"/>
        </w:rPr>
        <w:t>個人情報取扱事業者</w:t>
      </w:r>
      <w:r w:rsidRPr="00724DE1">
        <w:rPr>
          <w:rFonts w:ascii="Century" w:hAnsi="Century" w:cs="Times New Roman" w:hint="eastAsia"/>
          <w:szCs w:val="24"/>
        </w:rPr>
        <w:t>」に該当しません（同項１号～４号）。</w:t>
      </w:r>
    </w:p>
    <w:p w14:paraId="13BC4A97" w14:textId="5BD66DAB" w:rsidR="0005533C" w:rsidRPr="00724DE1" w:rsidRDefault="0005533C" w:rsidP="00F5426A">
      <w:pPr>
        <w:rPr>
          <w:rFonts w:asciiTheme="minorEastAsia" w:hAnsiTheme="minorEastAsia" w:cs="Times New Roman"/>
          <w:szCs w:val="24"/>
        </w:rPr>
      </w:pPr>
      <w:r w:rsidRPr="00724DE1">
        <w:rPr>
          <w:rFonts w:asciiTheme="minorEastAsia" w:hAnsiTheme="minorEastAsia" w:cs="Times New Roman"/>
          <w:szCs w:val="24"/>
        </w:rPr>
        <w:br w:type="page"/>
      </w:r>
    </w:p>
    <w:p w14:paraId="4C3A2278" w14:textId="77777777" w:rsidR="00F5426A" w:rsidRPr="00724DE1" w:rsidRDefault="00F5426A" w:rsidP="00F5426A">
      <w:pPr>
        <w:rPr>
          <w:rFonts w:asciiTheme="minorEastAsia" w:hAnsiTheme="minorEastAsia" w:cs="Times New Roman"/>
          <w:szCs w:val="24"/>
        </w:rPr>
      </w:pPr>
    </w:p>
    <w:p w14:paraId="398633DC" w14:textId="77777777" w:rsidR="00F5426A" w:rsidRPr="00724DE1" w:rsidRDefault="00F5426A" w:rsidP="00F5426A">
      <w:pPr>
        <w:rPr>
          <w:rFonts w:asciiTheme="minorEastAsia" w:hAnsiTheme="minorEastAsia" w:cs="Times New Roman"/>
          <w:szCs w:val="24"/>
        </w:rPr>
      </w:pPr>
      <w:r w:rsidRPr="00724DE1">
        <w:rPr>
          <w:rFonts w:asciiTheme="minorEastAsia" w:hAnsiTheme="minorEastAsia" w:cs="Times New Roman" w:hint="eastAsia"/>
          <w:noProof/>
          <w:szCs w:val="24"/>
        </w:rPr>
        <mc:AlternateContent>
          <mc:Choice Requires="wps">
            <w:drawing>
              <wp:anchor distT="0" distB="0" distL="114300" distR="114300" simplePos="0" relativeHeight="251876352" behindDoc="0" locked="0" layoutInCell="1" allowOverlap="1" wp14:anchorId="3997310F" wp14:editId="7841E1CA">
                <wp:simplePos x="0" y="0"/>
                <wp:positionH relativeFrom="column">
                  <wp:posOffset>3596640</wp:posOffset>
                </wp:positionH>
                <wp:positionV relativeFrom="paragraph">
                  <wp:posOffset>168275</wp:posOffset>
                </wp:positionV>
                <wp:extent cx="2038350" cy="323850"/>
                <wp:effectExtent l="0" t="0" r="0" b="0"/>
                <wp:wrapNone/>
                <wp:docPr id="3819" name="テキスト ボックス 3819"/>
                <wp:cNvGraphicFramePr/>
                <a:graphic xmlns:a="http://schemas.openxmlformats.org/drawingml/2006/main">
                  <a:graphicData uri="http://schemas.microsoft.com/office/word/2010/wordprocessingShape">
                    <wps:wsp>
                      <wps:cNvSpPr txBox="1"/>
                      <wps:spPr>
                        <a:xfrm>
                          <a:off x="0" y="0"/>
                          <a:ext cx="2038350" cy="323850"/>
                        </a:xfrm>
                        <a:prstGeom prst="rect">
                          <a:avLst/>
                        </a:prstGeom>
                        <a:solidFill>
                          <a:sysClr val="window" lastClr="FFFFFF"/>
                        </a:solidFill>
                        <a:ln w="6350">
                          <a:noFill/>
                        </a:ln>
                        <a:effectLst/>
                      </wps:spPr>
                      <wps:txbx>
                        <w:txbxContent>
                          <w:p w14:paraId="04C79DC7" w14:textId="77777777" w:rsidR="00494F37" w:rsidRPr="008230F8" w:rsidRDefault="00494F37" w:rsidP="00F5426A">
                            <w:pPr>
                              <w:jc w:val="center"/>
                              <w:rPr>
                                <w:b/>
                              </w:rPr>
                            </w:pPr>
                            <w:r w:rsidRPr="008230F8">
                              <w:rPr>
                                <w:rFonts w:hint="eastAsia"/>
                                <w:b/>
                              </w:rPr>
                              <w:t>個人</w:t>
                            </w:r>
                            <w:r>
                              <w:rPr>
                                <w:rFonts w:hint="eastAsia"/>
                                <w:b/>
                              </w:rPr>
                              <w:t>情報取扱事業者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310F" id="テキスト ボックス 3819" o:spid="_x0000_s1039" type="#_x0000_t202" style="position:absolute;left:0;text-align:left;margin-left:283.2pt;margin-top:13.25pt;width:160.5pt;height:2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" fillcolor="window" stroked="f" strokeweight=".5pt">
                <v:textbox>
                  <w:txbxContent>
                    <w:p w14:paraId="04C79DC7" w14:textId="77777777" w:rsidR="00494F37" w:rsidRPr="008230F8" w:rsidRDefault="00494F37" w:rsidP="00F5426A">
                      <w:pPr>
                        <w:jc w:val="center"/>
                        <w:rPr>
                          <w:b/>
                        </w:rPr>
                      </w:pPr>
                      <w:r w:rsidRPr="008230F8">
                        <w:rPr>
                          <w:rFonts w:hint="eastAsia"/>
                          <w:b/>
                        </w:rPr>
                        <w:t>個人</w:t>
                      </w:r>
                      <w:r>
                        <w:rPr>
                          <w:rFonts w:hint="eastAsia"/>
                          <w:b/>
                        </w:rPr>
                        <w:t>情報取扱事業者</w:t>
                      </w:r>
                    </w:p>
                  </w:txbxContent>
                </v:textbox>
              </v:shape>
            </w:pict>
          </mc:Fallback>
        </mc:AlternateContent>
      </w:r>
      <w:r w:rsidRPr="00724DE1">
        <w:rPr>
          <w:rFonts w:asciiTheme="minorEastAsia" w:hAnsiTheme="minorEastAsia" w:cs="Times New Roman" w:hint="eastAsia"/>
          <w:noProof/>
          <w:szCs w:val="24"/>
        </w:rPr>
        <mc:AlternateContent>
          <mc:Choice Requires="wps">
            <w:drawing>
              <wp:anchor distT="0" distB="0" distL="114300" distR="114300" simplePos="0" relativeHeight="251875328" behindDoc="0" locked="0" layoutInCell="1" allowOverlap="1" wp14:anchorId="127FFE51" wp14:editId="534C2DAF">
                <wp:simplePos x="0" y="0"/>
                <wp:positionH relativeFrom="column">
                  <wp:posOffset>3272790</wp:posOffset>
                </wp:positionH>
                <wp:positionV relativeFrom="paragraph">
                  <wp:posOffset>82550</wp:posOffset>
                </wp:positionV>
                <wp:extent cx="2638425" cy="3571875"/>
                <wp:effectExtent l="0" t="0" r="28575" b="28575"/>
                <wp:wrapNone/>
                <wp:docPr id="3818" name="角丸四角形 3818"/>
                <wp:cNvGraphicFramePr/>
                <a:graphic xmlns:a="http://schemas.openxmlformats.org/drawingml/2006/main">
                  <a:graphicData uri="http://schemas.microsoft.com/office/word/2010/wordprocessingShape">
                    <wps:wsp>
                      <wps:cNvSpPr/>
                      <wps:spPr>
                        <a:xfrm>
                          <a:off x="0" y="0"/>
                          <a:ext cx="2638425" cy="35718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oundrect w14:anchorId="58A60320" id="角丸四角形 3818" o:spid="_x0000_s1026" style="position:absolute;left:0;text-align:left;margin-left:257.7pt;margin-top:6.5pt;width:207.75pt;height:281.2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" fillcolor="window" strokecolor="windowText"/>
            </w:pict>
          </mc:Fallback>
        </mc:AlternateContent>
      </w:r>
      <w:r w:rsidRPr="00724DE1">
        <w:rPr>
          <w:rFonts w:asciiTheme="minorEastAsia" w:hAnsiTheme="minorEastAsia" w:cs="Times New Roman" w:hint="eastAsia"/>
          <w:noProof/>
          <w:szCs w:val="24"/>
        </w:rPr>
        <mc:AlternateContent>
          <mc:Choice Requires="wps">
            <w:drawing>
              <wp:anchor distT="0" distB="0" distL="114300" distR="114300" simplePos="0" relativeHeight="251871232" behindDoc="0" locked="0" layoutInCell="1" allowOverlap="1" wp14:anchorId="2C817E9F" wp14:editId="7EE370C0">
                <wp:simplePos x="0" y="0"/>
                <wp:positionH relativeFrom="column">
                  <wp:posOffset>748665</wp:posOffset>
                </wp:positionH>
                <wp:positionV relativeFrom="paragraph">
                  <wp:posOffset>82550</wp:posOffset>
                </wp:positionV>
                <wp:extent cx="1381125" cy="32385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1381125" cy="323850"/>
                        </a:xfrm>
                        <a:prstGeom prst="rect">
                          <a:avLst/>
                        </a:prstGeom>
                        <a:solidFill>
                          <a:sysClr val="window" lastClr="FFFFFF"/>
                        </a:solidFill>
                        <a:ln w="6350">
                          <a:noFill/>
                        </a:ln>
                        <a:effectLst/>
                      </wps:spPr>
                      <wps:txbx>
                        <w:txbxContent>
                          <w:p w14:paraId="0E50F279" w14:textId="77777777" w:rsidR="00494F37" w:rsidRPr="008230F8" w:rsidRDefault="00494F37" w:rsidP="00F5426A">
                            <w:pPr>
                              <w:jc w:val="center"/>
                              <w:rPr>
                                <w:b/>
                              </w:rPr>
                            </w:pPr>
                            <w:r w:rsidRPr="008230F8">
                              <w:rPr>
                                <w:rFonts w:hint="eastAsia"/>
                                <w:b/>
                              </w:rPr>
                              <w:t>個人情報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7E9F" id="テキスト ボックス 6" o:spid="_x0000_s1040" type="#_x0000_t202" style="position:absolute;left:0;text-align:left;margin-left:58.95pt;margin-top:6.5pt;width:108.75pt;height:2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" fillcolor="window" stroked="f" strokeweight=".5pt">
                <v:textbox>
                  <w:txbxContent>
                    <w:p w14:paraId="0E50F279" w14:textId="77777777" w:rsidR="00494F37" w:rsidRPr="008230F8" w:rsidRDefault="00494F37" w:rsidP="00F5426A">
                      <w:pPr>
                        <w:jc w:val="center"/>
                        <w:rPr>
                          <w:b/>
                        </w:rPr>
                      </w:pPr>
                      <w:r w:rsidRPr="008230F8">
                        <w:rPr>
                          <w:rFonts w:hint="eastAsia"/>
                          <w:b/>
                        </w:rPr>
                        <w:t>個人情報</w:t>
                      </w:r>
                    </w:p>
                  </w:txbxContent>
                </v:textbox>
              </v:shape>
            </w:pict>
          </mc:Fallback>
        </mc:AlternateContent>
      </w:r>
      <w:r w:rsidRPr="00724DE1">
        <w:rPr>
          <w:rFonts w:asciiTheme="minorEastAsia" w:hAnsiTheme="minorEastAsia" w:cs="Times New Roman" w:hint="eastAsia"/>
          <w:noProof/>
          <w:szCs w:val="24"/>
        </w:rPr>
        <mc:AlternateContent>
          <mc:Choice Requires="wps">
            <w:drawing>
              <wp:anchor distT="0" distB="0" distL="114300" distR="114300" simplePos="0" relativeHeight="251870208" behindDoc="0" locked="0" layoutInCell="1" allowOverlap="1" wp14:anchorId="76697187" wp14:editId="46354AF1">
                <wp:simplePos x="0" y="0"/>
                <wp:positionH relativeFrom="column">
                  <wp:posOffset>310515</wp:posOffset>
                </wp:positionH>
                <wp:positionV relativeFrom="paragraph">
                  <wp:posOffset>73025</wp:posOffset>
                </wp:positionV>
                <wp:extent cx="2124075" cy="3571875"/>
                <wp:effectExtent l="0" t="0" r="28575" b="28575"/>
                <wp:wrapNone/>
                <wp:docPr id="7" name="角丸四角形 3811"/>
                <wp:cNvGraphicFramePr/>
                <a:graphic xmlns:a="http://schemas.openxmlformats.org/drawingml/2006/main">
                  <a:graphicData uri="http://schemas.microsoft.com/office/word/2010/wordprocessingShape">
                    <wps:wsp>
                      <wps:cNvSpPr/>
                      <wps:spPr>
                        <a:xfrm>
                          <a:off x="0" y="0"/>
                          <a:ext cx="2124075" cy="35718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roundrect w14:anchorId="3F017C18" id="角丸四角形 3811" o:spid="_x0000_s1026" style="position:absolute;left:0;text-align:left;margin-left:24.45pt;margin-top:5.75pt;width:167.25pt;height:281.2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" fillcolor="window" strokecolor="windowText"/>
            </w:pict>
          </mc:Fallback>
        </mc:AlternateContent>
      </w:r>
    </w:p>
    <w:p w14:paraId="6C8050D1" w14:textId="77777777" w:rsidR="00F5426A" w:rsidRPr="00724DE1" w:rsidRDefault="00F5426A" w:rsidP="00F5426A">
      <w:pPr>
        <w:rPr>
          <w:rFonts w:asciiTheme="minorEastAsia" w:hAnsiTheme="minorEastAsia" w:cs="Times New Roman"/>
          <w:szCs w:val="24"/>
        </w:rPr>
      </w:pPr>
    </w:p>
    <w:p w14:paraId="11A95039" w14:textId="77777777" w:rsidR="00F5426A" w:rsidRPr="00724DE1" w:rsidRDefault="00F5426A" w:rsidP="00F5426A">
      <w:pPr>
        <w:rPr>
          <w:rFonts w:asciiTheme="minorEastAsia" w:hAnsiTheme="minorEastAsia" w:cs="Times New Roman"/>
          <w:szCs w:val="24"/>
        </w:rPr>
      </w:pPr>
      <w:r w:rsidRPr="00724DE1">
        <w:rPr>
          <w:rFonts w:asciiTheme="minorEastAsia" w:hAnsiTheme="minorEastAsia" w:cs="Times New Roman" w:hint="eastAsia"/>
          <w:noProof/>
          <w:szCs w:val="24"/>
        </w:rPr>
        <mc:AlternateContent>
          <mc:Choice Requires="wps">
            <w:drawing>
              <wp:anchor distT="0" distB="0" distL="114300" distR="114300" simplePos="0" relativeHeight="251877376" behindDoc="0" locked="0" layoutInCell="1" allowOverlap="1" wp14:anchorId="0588E5FB" wp14:editId="167C5121">
                <wp:simplePos x="0" y="0"/>
                <wp:positionH relativeFrom="column">
                  <wp:posOffset>3434715</wp:posOffset>
                </wp:positionH>
                <wp:positionV relativeFrom="paragraph">
                  <wp:posOffset>34924</wp:posOffset>
                </wp:positionV>
                <wp:extent cx="2371725" cy="2257425"/>
                <wp:effectExtent l="0" t="0" r="9525" b="9525"/>
                <wp:wrapNone/>
                <wp:docPr id="3820" name="テキスト ボックス 3820"/>
                <wp:cNvGraphicFramePr/>
                <a:graphic xmlns:a="http://schemas.openxmlformats.org/drawingml/2006/main">
                  <a:graphicData uri="http://schemas.microsoft.com/office/word/2010/wordprocessingShape">
                    <wps:wsp>
                      <wps:cNvSpPr txBox="1"/>
                      <wps:spPr>
                        <a:xfrm>
                          <a:off x="0" y="0"/>
                          <a:ext cx="2371725" cy="2257425"/>
                        </a:xfrm>
                        <a:prstGeom prst="rect">
                          <a:avLst/>
                        </a:prstGeom>
                        <a:solidFill>
                          <a:sysClr val="window" lastClr="FFFFFF"/>
                        </a:solidFill>
                        <a:ln w="6350">
                          <a:noFill/>
                        </a:ln>
                        <a:effectLst/>
                      </wps:spPr>
                      <wps:txbx>
                        <w:txbxContent>
                          <w:p w14:paraId="15BCA74B" w14:textId="77777777" w:rsidR="00494F37" w:rsidRPr="00264431" w:rsidRDefault="00494F37" w:rsidP="00F5426A">
                            <w:pPr>
                              <w:rPr>
                                <w:rFonts w:asciiTheme="minorEastAsia" w:hAnsiTheme="minorEastAsia"/>
                              </w:rPr>
                            </w:pPr>
                            <w:r w:rsidRPr="00264431">
                              <w:rPr>
                                <w:rFonts w:asciiTheme="minorEastAsia" w:hAnsiTheme="minorEastAsia" w:hint="eastAsia"/>
                              </w:rPr>
                              <w:t>保護法の義務規定の対象</w:t>
                            </w:r>
                          </w:p>
                          <w:p w14:paraId="016AAFCF" w14:textId="00639CEE" w:rsidR="00494F37" w:rsidRPr="00264431" w:rsidRDefault="00494F37" w:rsidP="00F5426A">
                            <w:pPr>
                              <w:rPr>
                                <w:rFonts w:asciiTheme="minorEastAsia" w:hAnsiTheme="minorEastAsia"/>
                              </w:rPr>
                            </w:pPr>
                            <w:r w:rsidRPr="00264431">
                              <w:rPr>
                                <w:rFonts w:asciiTheme="minorEastAsia" w:hAnsiTheme="minorEastAsia" w:hint="eastAsia"/>
                              </w:rPr>
                              <w:t>・利用目的による制限（</w:t>
                            </w:r>
                            <w:r w:rsidRPr="00264431">
                              <w:rPr>
                                <w:rFonts w:asciiTheme="minorEastAsia" w:hAnsiTheme="minorEastAsia" w:hint="eastAsia"/>
                              </w:rPr>
                              <w:t>16</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18</w:t>
                            </w:r>
                            <w:r w:rsidR="008078BE">
                              <w:rPr>
                                <w:rFonts w:asciiTheme="minorEastAsia" w:hAnsiTheme="minorEastAsia" w:hint="eastAsia"/>
                              </w:rPr>
                              <w:t>条】</w:t>
                            </w:r>
                            <w:r w:rsidRPr="00264431">
                              <w:rPr>
                                <w:rFonts w:asciiTheme="minorEastAsia" w:hAnsiTheme="minorEastAsia" w:hint="eastAsia"/>
                              </w:rPr>
                              <w:t>）</w:t>
                            </w:r>
                          </w:p>
                          <w:p w14:paraId="74E73737" w14:textId="00819B7E" w:rsidR="00494F37" w:rsidRPr="00264431" w:rsidRDefault="00494F37" w:rsidP="00F5426A">
                            <w:pPr>
                              <w:rPr>
                                <w:rFonts w:asciiTheme="minorEastAsia" w:hAnsiTheme="minorEastAsia"/>
                              </w:rPr>
                            </w:pPr>
                            <w:r w:rsidRPr="00264431">
                              <w:rPr>
                                <w:rFonts w:asciiTheme="minorEastAsia" w:hAnsiTheme="minorEastAsia" w:hint="eastAsia"/>
                              </w:rPr>
                              <w:t>・適正な取得（</w:t>
                            </w:r>
                            <w:r w:rsidRPr="00264431">
                              <w:rPr>
                                <w:rFonts w:asciiTheme="minorEastAsia" w:hAnsiTheme="minorEastAsia" w:hint="eastAsia"/>
                              </w:rPr>
                              <w:t>17</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20</w:t>
                            </w:r>
                            <w:r w:rsidR="008078BE">
                              <w:rPr>
                                <w:rFonts w:asciiTheme="minorEastAsia" w:hAnsiTheme="minorEastAsia" w:hint="eastAsia"/>
                              </w:rPr>
                              <w:t>条】</w:t>
                            </w:r>
                            <w:r w:rsidRPr="00264431">
                              <w:rPr>
                                <w:rFonts w:asciiTheme="minorEastAsia" w:hAnsiTheme="minorEastAsia" w:hint="eastAsia"/>
                              </w:rPr>
                              <w:t>）</w:t>
                            </w:r>
                          </w:p>
                          <w:p w14:paraId="653E40D3" w14:textId="2473A867" w:rsidR="00494F37" w:rsidRPr="00264431" w:rsidRDefault="00494F37" w:rsidP="00F5426A">
                            <w:pPr>
                              <w:rPr>
                                <w:rFonts w:asciiTheme="minorEastAsia" w:hAnsiTheme="minorEastAsia"/>
                              </w:rPr>
                            </w:pPr>
                            <w:r w:rsidRPr="00264431">
                              <w:rPr>
                                <w:rFonts w:asciiTheme="minorEastAsia" w:hAnsiTheme="minorEastAsia" w:hint="eastAsia"/>
                              </w:rPr>
                              <w:t>・安全管理措置（</w:t>
                            </w:r>
                            <w:r w:rsidRPr="00264431">
                              <w:rPr>
                                <w:rFonts w:asciiTheme="minorEastAsia" w:hAnsiTheme="minorEastAsia" w:hint="eastAsia"/>
                              </w:rPr>
                              <w:t>20</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23</w:t>
                            </w:r>
                            <w:r w:rsidR="008078BE">
                              <w:rPr>
                                <w:rFonts w:asciiTheme="minorEastAsia" w:hAnsiTheme="minorEastAsia" w:hint="eastAsia"/>
                              </w:rPr>
                              <w:t>条】</w:t>
                            </w:r>
                            <w:r w:rsidRPr="00264431">
                              <w:rPr>
                                <w:rFonts w:asciiTheme="minorEastAsia" w:hAnsiTheme="minorEastAsia" w:hint="eastAsia"/>
                              </w:rPr>
                              <w:t>）</w:t>
                            </w:r>
                          </w:p>
                          <w:p w14:paraId="2049D02C" w14:textId="09899030" w:rsidR="00494F37" w:rsidRPr="00264431" w:rsidRDefault="00494F37" w:rsidP="00F5426A">
                            <w:pPr>
                              <w:rPr>
                                <w:rFonts w:asciiTheme="minorEastAsia" w:hAnsiTheme="minorEastAsia"/>
                              </w:rPr>
                            </w:pPr>
                            <w:r w:rsidRPr="00264431">
                              <w:rPr>
                                <w:rFonts w:asciiTheme="minorEastAsia" w:hAnsiTheme="minorEastAsia" w:hint="eastAsia"/>
                              </w:rPr>
                              <w:t>・第三者提供の制限（</w:t>
                            </w:r>
                            <w:r w:rsidRPr="00264431">
                              <w:rPr>
                                <w:rFonts w:asciiTheme="minorEastAsia" w:hAnsiTheme="minorEastAsia" w:hint="eastAsia"/>
                              </w:rPr>
                              <w:t>23</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27</w:t>
                            </w:r>
                            <w:r w:rsidR="008078BE">
                              <w:rPr>
                                <w:rFonts w:asciiTheme="minorEastAsia" w:hAnsiTheme="minorEastAsia" w:hint="eastAsia"/>
                              </w:rPr>
                              <w:t>条】</w:t>
                            </w:r>
                            <w:r w:rsidRPr="00264431">
                              <w:rPr>
                                <w:rFonts w:asciiTheme="minorEastAsia" w:hAnsiTheme="minorEastAsia" w:hint="eastAsia"/>
                              </w:rPr>
                              <w:t>）</w:t>
                            </w:r>
                          </w:p>
                          <w:p w14:paraId="4AC3E294" w14:textId="7C123E4A" w:rsidR="00494F37" w:rsidRDefault="00494F37" w:rsidP="00F5426A">
                            <w:r>
                              <w:rPr>
                                <w:rFonts w:hint="eastAsia"/>
                              </w:rPr>
                              <w:t>・利用目的通知・開示・訂正・利用停止等（27-30条</w:t>
                            </w:r>
                            <w:r w:rsidR="008078BE">
                              <w:rPr>
                                <w:rFonts w:hint="eastAsia"/>
                              </w:rPr>
                              <w:t>【32</w:t>
                            </w:r>
                            <w:r w:rsidR="008078BE">
                              <w:t>-</w:t>
                            </w:r>
                            <w:r w:rsidR="008078BE">
                              <w:rPr>
                                <w:rFonts w:hint="eastAsia"/>
                              </w:rPr>
                              <w:t>35条】</w:t>
                            </w:r>
                            <w:r>
                              <w:rPr>
                                <w:rFonts w:hint="eastAsia"/>
                              </w:rPr>
                              <w:t>）</w:t>
                            </w:r>
                          </w:p>
                          <w:p w14:paraId="57D82340" w14:textId="77777777" w:rsidR="00494F37" w:rsidRDefault="00494F37" w:rsidP="00F5426A">
                            <w:r>
                              <w:rPr>
                                <w:rFonts w:hint="eastAsia"/>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88E5FB" id="_x0000_t202" coordsize="21600,21600" o:spt="202" path="m,l,21600r21600,l21600,xe">
                <v:stroke joinstyle="miter"/>
                <v:path gradientshapeok="t" o:connecttype="rect"/>
              </v:shapetype>
              <v:shape id="テキスト ボックス 3820" o:spid="_x0000_s1041" type="#_x0000_t202" style="position:absolute;left:0;text-align:left;margin-left:270.45pt;margin-top:2.75pt;width:186.75pt;height:177.7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" fillcolor="window" stroked="f" strokeweight=".5pt">
                <v:textbox>
                  <w:txbxContent>
                    <w:p w14:paraId="15BCA74B" w14:textId="77777777" w:rsidR="00494F37" w:rsidRPr="00264431" w:rsidRDefault="00494F37" w:rsidP="00F5426A">
                      <w:pPr>
                        <w:rPr>
                          <w:rFonts w:asciiTheme="minorEastAsia" w:hAnsiTheme="minorEastAsia"/>
                        </w:rPr>
                      </w:pPr>
                      <w:r w:rsidRPr="00264431">
                        <w:rPr>
                          <w:rFonts w:asciiTheme="minorEastAsia" w:hAnsiTheme="minorEastAsia" w:hint="eastAsia"/>
                        </w:rPr>
                        <w:t>保護法の義務規定の対象</w:t>
                      </w:r>
                    </w:p>
                    <w:p w14:paraId="016AAFCF" w14:textId="00639CEE" w:rsidR="00494F37" w:rsidRPr="00264431" w:rsidRDefault="00494F37" w:rsidP="00F5426A">
                      <w:pPr>
                        <w:rPr>
                          <w:rFonts w:asciiTheme="minorEastAsia" w:hAnsiTheme="minorEastAsia"/>
                        </w:rPr>
                      </w:pPr>
                      <w:r w:rsidRPr="00264431">
                        <w:rPr>
                          <w:rFonts w:asciiTheme="minorEastAsia" w:hAnsiTheme="minorEastAsia" w:hint="eastAsia"/>
                        </w:rPr>
                        <w:t>・利用目的による制限（</w:t>
                      </w:r>
                      <w:r w:rsidRPr="00264431">
                        <w:rPr>
                          <w:rFonts w:asciiTheme="minorEastAsia" w:hAnsiTheme="minorEastAsia" w:hint="eastAsia"/>
                        </w:rPr>
                        <w:t>16</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18</w:t>
                      </w:r>
                      <w:r w:rsidR="008078BE">
                        <w:rPr>
                          <w:rFonts w:asciiTheme="minorEastAsia" w:hAnsiTheme="minorEastAsia" w:hint="eastAsia"/>
                        </w:rPr>
                        <w:t>条】</w:t>
                      </w:r>
                      <w:r w:rsidRPr="00264431">
                        <w:rPr>
                          <w:rFonts w:asciiTheme="minorEastAsia" w:hAnsiTheme="minorEastAsia" w:hint="eastAsia"/>
                        </w:rPr>
                        <w:t>）</w:t>
                      </w:r>
                    </w:p>
                    <w:p w14:paraId="74E73737" w14:textId="00819B7E" w:rsidR="00494F37" w:rsidRPr="00264431" w:rsidRDefault="00494F37" w:rsidP="00F5426A">
                      <w:pPr>
                        <w:rPr>
                          <w:rFonts w:asciiTheme="minorEastAsia" w:hAnsiTheme="minorEastAsia"/>
                        </w:rPr>
                      </w:pPr>
                      <w:r w:rsidRPr="00264431">
                        <w:rPr>
                          <w:rFonts w:asciiTheme="minorEastAsia" w:hAnsiTheme="minorEastAsia" w:hint="eastAsia"/>
                        </w:rPr>
                        <w:t>・適正な取得（</w:t>
                      </w:r>
                      <w:r w:rsidRPr="00264431">
                        <w:rPr>
                          <w:rFonts w:asciiTheme="minorEastAsia" w:hAnsiTheme="minorEastAsia" w:hint="eastAsia"/>
                        </w:rPr>
                        <w:t>17</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20</w:t>
                      </w:r>
                      <w:r w:rsidR="008078BE">
                        <w:rPr>
                          <w:rFonts w:asciiTheme="minorEastAsia" w:hAnsiTheme="minorEastAsia" w:hint="eastAsia"/>
                        </w:rPr>
                        <w:t>条】</w:t>
                      </w:r>
                      <w:r w:rsidRPr="00264431">
                        <w:rPr>
                          <w:rFonts w:asciiTheme="minorEastAsia" w:hAnsiTheme="minorEastAsia" w:hint="eastAsia"/>
                        </w:rPr>
                        <w:t>）</w:t>
                      </w:r>
                    </w:p>
                    <w:p w14:paraId="653E40D3" w14:textId="2473A867" w:rsidR="00494F37" w:rsidRPr="00264431" w:rsidRDefault="00494F37" w:rsidP="00F5426A">
                      <w:pPr>
                        <w:rPr>
                          <w:rFonts w:asciiTheme="minorEastAsia" w:hAnsiTheme="minorEastAsia"/>
                        </w:rPr>
                      </w:pPr>
                      <w:r w:rsidRPr="00264431">
                        <w:rPr>
                          <w:rFonts w:asciiTheme="minorEastAsia" w:hAnsiTheme="minorEastAsia" w:hint="eastAsia"/>
                        </w:rPr>
                        <w:t>・安全管理措置（</w:t>
                      </w:r>
                      <w:r w:rsidRPr="00264431">
                        <w:rPr>
                          <w:rFonts w:asciiTheme="minorEastAsia" w:hAnsiTheme="minorEastAsia" w:hint="eastAsia"/>
                        </w:rPr>
                        <w:t>20</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23</w:t>
                      </w:r>
                      <w:r w:rsidR="008078BE">
                        <w:rPr>
                          <w:rFonts w:asciiTheme="minorEastAsia" w:hAnsiTheme="minorEastAsia" w:hint="eastAsia"/>
                        </w:rPr>
                        <w:t>条】</w:t>
                      </w:r>
                      <w:r w:rsidRPr="00264431">
                        <w:rPr>
                          <w:rFonts w:asciiTheme="minorEastAsia" w:hAnsiTheme="minorEastAsia" w:hint="eastAsia"/>
                        </w:rPr>
                        <w:t>）</w:t>
                      </w:r>
                    </w:p>
                    <w:p w14:paraId="2049D02C" w14:textId="09899030" w:rsidR="00494F37" w:rsidRPr="00264431" w:rsidRDefault="00494F37" w:rsidP="00F5426A">
                      <w:pPr>
                        <w:rPr>
                          <w:rFonts w:asciiTheme="minorEastAsia" w:hAnsiTheme="minorEastAsia"/>
                        </w:rPr>
                      </w:pPr>
                      <w:r w:rsidRPr="00264431">
                        <w:rPr>
                          <w:rFonts w:asciiTheme="minorEastAsia" w:hAnsiTheme="minorEastAsia" w:hint="eastAsia"/>
                        </w:rPr>
                        <w:t>・第三者提供の制限（</w:t>
                      </w:r>
                      <w:r w:rsidRPr="00264431">
                        <w:rPr>
                          <w:rFonts w:asciiTheme="minorEastAsia" w:hAnsiTheme="minorEastAsia" w:hint="eastAsia"/>
                        </w:rPr>
                        <w:t>23</w:t>
                      </w:r>
                      <w:r w:rsidRPr="00264431">
                        <w:rPr>
                          <w:rFonts w:asciiTheme="minorEastAsia" w:hAnsiTheme="minorEastAsia" w:hint="eastAsia"/>
                        </w:rPr>
                        <w:t>条</w:t>
                      </w:r>
                      <w:r w:rsidR="008078BE">
                        <w:rPr>
                          <w:rFonts w:asciiTheme="minorEastAsia" w:hAnsiTheme="minorEastAsia" w:hint="eastAsia"/>
                        </w:rPr>
                        <w:t>【</w:t>
                      </w:r>
                      <w:r w:rsidR="008078BE">
                        <w:rPr>
                          <w:rFonts w:asciiTheme="minorEastAsia" w:hAnsiTheme="minorEastAsia" w:hint="eastAsia"/>
                        </w:rPr>
                        <w:t>27</w:t>
                      </w:r>
                      <w:r w:rsidR="008078BE">
                        <w:rPr>
                          <w:rFonts w:asciiTheme="minorEastAsia" w:hAnsiTheme="minorEastAsia" w:hint="eastAsia"/>
                        </w:rPr>
                        <w:t>条】</w:t>
                      </w:r>
                      <w:r w:rsidRPr="00264431">
                        <w:rPr>
                          <w:rFonts w:asciiTheme="minorEastAsia" w:hAnsiTheme="minorEastAsia" w:hint="eastAsia"/>
                        </w:rPr>
                        <w:t>）</w:t>
                      </w:r>
                    </w:p>
                    <w:p w14:paraId="4AC3E294" w14:textId="7C123E4A" w:rsidR="00494F37" w:rsidRDefault="00494F37" w:rsidP="00F5426A">
                      <w:r>
                        <w:rPr>
                          <w:rFonts w:hint="eastAsia"/>
                        </w:rPr>
                        <w:t>・利用目的通知・開示・訂正・利用停止等（27-30条</w:t>
                      </w:r>
                      <w:r w:rsidR="008078BE">
                        <w:rPr>
                          <w:rFonts w:hint="eastAsia"/>
                        </w:rPr>
                        <w:t>【32</w:t>
                      </w:r>
                      <w:r w:rsidR="008078BE">
                        <w:t>-</w:t>
                      </w:r>
                      <w:r w:rsidR="008078BE">
                        <w:rPr>
                          <w:rFonts w:hint="eastAsia"/>
                        </w:rPr>
                        <w:t>35条】</w:t>
                      </w:r>
                      <w:r>
                        <w:rPr>
                          <w:rFonts w:hint="eastAsia"/>
                        </w:rPr>
                        <w:t>）</w:t>
                      </w:r>
                    </w:p>
                    <w:p w14:paraId="57D82340" w14:textId="77777777" w:rsidR="00494F37" w:rsidRDefault="00494F37" w:rsidP="00F5426A">
                      <w:r>
                        <w:rPr>
                          <w:rFonts w:hint="eastAsia"/>
                        </w:rPr>
                        <w:t>など</w:t>
                      </w:r>
                    </w:p>
                  </w:txbxContent>
                </v:textbox>
              </v:shape>
            </w:pict>
          </mc:Fallback>
        </mc:AlternateContent>
      </w:r>
      <w:r w:rsidRPr="00724DE1">
        <w:rPr>
          <w:rFonts w:asciiTheme="minorEastAsia" w:hAnsiTheme="minorEastAsia" w:cs="Times New Roman" w:hint="eastAsia"/>
          <w:noProof/>
          <w:szCs w:val="24"/>
        </w:rPr>
        <mc:AlternateContent>
          <mc:Choice Requires="wps">
            <w:drawing>
              <wp:anchor distT="0" distB="0" distL="114300" distR="114300" simplePos="0" relativeHeight="251872256" behindDoc="0" locked="0" layoutInCell="1" allowOverlap="1" wp14:anchorId="3A978E06" wp14:editId="63303CB1">
                <wp:simplePos x="0" y="0"/>
                <wp:positionH relativeFrom="column">
                  <wp:posOffset>501015</wp:posOffset>
                </wp:positionH>
                <wp:positionV relativeFrom="paragraph">
                  <wp:posOffset>158749</wp:posOffset>
                </wp:positionV>
                <wp:extent cx="1762125" cy="2886075"/>
                <wp:effectExtent l="0" t="0" r="28575" b="28575"/>
                <wp:wrapNone/>
                <wp:docPr id="8" name="角丸四角形 3813"/>
                <wp:cNvGraphicFramePr/>
                <a:graphic xmlns:a="http://schemas.openxmlformats.org/drawingml/2006/main">
                  <a:graphicData uri="http://schemas.microsoft.com/office/word/2010/wordprocessingShape">
                    <wps:wsp>
                      <wps:cNvSpPr/>
                      <wps:spPr>
                        <a:xfrm>
                          <a:off x="0" y="0"/>
                          <a:ext cx="1762125" cy="2886075"/>
                        </a:xfrm>
                        <a:prstGeom prst="round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355C15E5" id="角丸四角形 3813" o:spid="_x0000_s1026" style="position:absolute;left:0;text-align:left;margin-left:39.45pt;margin-top:12.5pt;width:138.75pt;height:22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" fillcolor="window" strokecolor="windowText"/>
            </w:pict>
          </mc:Fallback>
        </mc:AlternateContent>
      </w:r>
    </w:p>
    <w:p w14:paraId="27775C92" w14:textId="77777777" w:rsidR="00F5426A" w:rsidRPr="00724DE1" w:rsidRDefault="00F5426A" w:rsidP="00F5426A">
      <w:pPr>
        <w:rPr>
          <w:rFonts w:asciiTheme="minorEastAsia" w:hAnsiTheme="minorEastAsia" w:cs="Times New Roman"/>
          <w:szCs w:val="24"/>
        </w:rPr>
      </w:pPr>
      <w:r w:rsidRPr="00724DE1">
        <w:rPr>
          <w:rFonts w:asciiTheme="minorEastAsia" w:hAnsiTheme="minorEastAsia" w:cs="Times New Roman" w:hint="eastAsia"/>
          <w:noProof/>
          <w:szCs w:val="24"/>
        </w:rPr>
        <mc:AlternateContent>
          <mc:Choice Requires="wps">
            <w:drawing>
              <wp:anchor distT="0" distB="0" distL="114300" distR="114300" simplePos="0" relativeHeight="251873280" behindDoc="0" locked="0" layoutInCell="1" allowOverlap="1" wp14:anchorId="4C953B33" wp14:editId="140CF8C2">
                <wp:simplePos x="0" y="0"/>
                <wp:positionH relativeFrom="column">
                  <wp:posOffset>577215</wp:posOffset>
                </wp:positionH>
                <wp:positionV relativeFrom="paragraph">
                  <wp:posOffset>25400</wp:posOffset>
                </wp:positionV>
                <wp:extent cx="1609725" cy="5524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1609725" cy="552450"/>
                        </a:xfrm>
                        <a:prstGeom prst="rect">
                          <a:avLst/>
                        </a:prstGeom>
                        <a:solidFill>
                          <a:sysClr val="window" lastClr="FFFFFF"/>
                        </a:solidFill>
                        <a:ln w="6350">
                          <a:noFill/>
                        </a:ln>
                        <a:effectLst/>
                      </wps:spPr>
                      <wps:txbx>
                        <w:txbxContent>
                          <w:p w14:paraId="7308782A" w14:textId="77777777" w:rsidR="00494F37" w:rsidRPr="008230F8" w:rsidRDefault="00494F37" w:rsidP="00F5426A">
                            <w:pPr>
                              <w:spacing w:line="0" w:lineRule="atLeast"/>
                              <w:rPr>
                                <w:b/>
                              </w:rPr>
                            </w:pPr>
                            <w:r w:rsidRPr="008230F8">
                              <w:rPr>
                                <w:rFonts w:hint="eastAsia"/>
                                <w:b/>
                              </w:rPr>
                              <w:t>個人情報データベース等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3B33" id="テキスト ボックス 9" o:spid="_x0000_s1042" type="#_x0000_t202" style="position:absolute;left:0;text-align:left;margin-left:45.45pt;margin-top:2pt;width:126.75pt;height:4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" fillcolor="window" stroked="f" strokeweight=".5pt">
                <v:textbox>
                  <w:txbxContent>
                    <w:p w14:paraId="7308782A" w14:textId="77777777" w:rsidR="00494F37" w:rsidRPr="008230F8" w:rsidRDefault="00494F37" w:rsidP="00F5426A">
                      <w:pPr>
                        <w:spacing w:line="0" w:lineRule="atLeast"/>
                        <w:rPr>
                          <w:b/>
                        </w:rPr>
                      </w:pPr>
                      <w:r w:rsidRPr="008230F8">
                        <w:rPr>
                          <w:rFonts w:hint="eastAsia"/>
                          <w:b/>
                        </w:rPr>
                        <w:t>個人情報データベース等</w:t>
                      </w:r>
                    </w:p>
                  </w:txbxContent>
                </v:textbox>
              </v:shape>
            </w:pict>
          </mc:Fallback>
        </mc:AlternateContent>
      </w:r>
    </w:p>
    <w:p w14:paraId="292719EB" w14:textId="77777777" w:rsidR="00F5426A" w:rsidRPr="00724DE1" w:rsidRDefault="00F5426A" w:rsidP="00F5426A">
      <w:pPr>
        <w:rPr>
          <w:rFonts w:asciiTheme="minorEastAsia" w:hAnsiTheme="minorEastAsia" w:cs="Times New Roman"/>
          <w:szCs w:val="24"/>
        </w:rPr>
      </w:pPr>
    </w:p>
    <w:p w14:paraId="5C1A0DC8" w14:textId="77777777" w:rsidR="00F5426A" w:rsidRPr="00724DE1" w:rsidRDefault="00F5426A" w:rsidP="00F5426A">
      <w:pPr>
        <w:rPr>
          <w:rFonts w:asciiTheme="minorEastAsia" w:hAnsiTheme="minorEastAsia" w:cs="Times New Roman"/>
          <w:szCs w:val="24"/>
        </w:rPr>
      </w:pPr>
      <w:r w:rsidRPr="00724DE1">
        <w:rPr>
          <w:rFonts w:asciiTheme="minorEastAsia" w:hAnsiTheme="minorEastAsia" w:cs="Times New Roman" w:hint="eastAsia"/>
          <w:noProof/>
          <w:szCs w:val="24"/>
        </w:rPr>
        <mc:AlternateContent>
          <mc:Choice Requires="wps">
            <w:drawing>
              <wp:anchor distT="0" distB="0" distL="114300" distR="114300" simplePos="0" relativeHeight="251874304" behindDoc="0" locked="0" layoutInCell="1" allowOverlap="1" wp14:anchorId="50AFED29" wp14:editId="082A3110">
                <wp:simplePos x="0" y="0"/>
                <wp:positionH relativeFrom="column">
                  <wp:posOffset>634365</wp:posOffset>
                </wp:positionH>
                <wp:positionV relativeFrom="paragraph">
                  <wp:posOffset>120650</wp:posOffset>
                </wp:positionV>
                <wp:extent cx="1495425" cy="2076450"/>
                <wp:effectExtent l="0" t="0" r="9525" b="0"/>
                <wp:wrapNone/>
                <wp:docPr id="3817" name="テキスト ボックス 3817"/>
                <wp:cNvGraphicFramePr/>
                <a:graphic xmlns:a="http://schemas.openxmlformats.org/drawingml/2006/main">
                  <a:graphicData uri="http://schemas.microsoft.com/office/word/2010/wordprocessingShape">
                    <wps:wsp>
                      <wps:cNvSpPr txBox="1"/>
                      <wps:spPr>
                        <a:xfrm>
                          <a:off x="0" y="0"/>
                          <a:ext cx="1495425" cy="2076450"/>
                        </a:xfrm>
                        <a:prstGeom prst="rect">
                          <a:avLst/>
                        </a:prstGeom>
                        <a:solidFill>
                          <a:sysClr val="window" lastClr="FFFFFF"/>
                        </a:solidFill>
                        <a:ln w="6350">
                          <a:noFill/>
                        </a:ln>
                        <a:effectLst/>
                      </wps:spPr>
                      <wps:txbx>
                        <w:txbxContent>
                          <w:p w14:paraId="67FF9D82" w14:textId="3A188553" w:rsidR="00494F37" w:rsidRDefault="00494F37" w:rsidP="00F5426A">
                            <w:pPr>
                              <w:spacing w:line="0" w:lineRule="atLeast"/>
                            </w:pPr>
                            <w:r>
                              <w:rPr>
                                <w:rFonts w:hint="eastAsia"/>
                              </w:rPr>
                              <w:t>検索できるように体系的に構成したもの（法2条４項）</w:t>
                            </w:r>
                          </w:p>
                          <w:p w14:paraId="544A652F" w14:textId="77777777" w:rsidR="00494F37" w:rsidRDefault="00494F37" w:rsidP="00F5426A">
                            <w:pPr>
                              <w:spacing w:line="0" w:lineRule="atLeast"/>
                            </w:pPr>
                            <w:r>
                              <w:rPr>
                                <w:rFonts w:hint="eastAsia"/>
                              </w:rPr>
                              <w:t>（例）</w:t>
                            </w:r>
                          </w:p>
                          <w:p w14:paraId="45189790" w14:textId="77777777" w:rsidR="00494F37" w:rsidRDefault="00494F37" w:rsidP="00F5426A">
                            <w:pPr>
                              <w:spacing w:line="0" w:lineRule="atLeast"/>
                            </w:pPr>
                            <w:r>
                              <w:rPr>
                                <w:rFonts w:hint="eastAsia"/>
                              </w:rPr>
                              <w:t>・コンビュータ処理情報</w:t>
                            </w:r>
                          </w:p>
                          <w:p w14:paraId="5B7B40D5" w14:textId="77777777" w:rsidR="00494F37" w:rsidRDefault="00494F37" w:rsidP="00F5426A">
                            <w:pPr>
                              <w:spacing w:line="0" w:lineRule="atLeast"/>
                            </w:pPr>
                            <w:r>
                              <w:rPr>
                                <w:rFonts w:hint="eastAsia"/>
                              </w:rPr>
                              <w:t>・マニュアル処理情報</w:t>
                            </w:r>
                          </w:p>
                          <w:p w14:paraId="22731D32" w14:textId="77777777" w:rsidR="00494F37" w:rsidRDefault="00494F37" w:rsidP="00F5426A">
                            <w:pPr>
                              <w:spacing w:line="0" w:lineRule="atLeast"/>
                            </w:pPr>
                            <w:r>
                              <w:rPr>
                                <w:rFonts w:hint="eastAsia"/>
                              </w:rPr>
                              <w:t>（個人情報を一定の規則に従って整理し、目次、索引等を有するもの）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ED29" id="テキスト ボックス 3817" o:spid="_x0000_s1043" type="#_x0000_t202" style="position:absolute;left:0;text-align:left;margin-left:49.95pt;margin-top:9.5pt;width:117.75pt;height:16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" fillcolor="window" stroked="f" strokeweight=".5pt">
                <v:textbox>
                  <w:txbxContent>
                    <w:p w14:paraId="67FF9D82" w14:textId="3A188553" w:rsidR="00494F37" w:rsidRDefault="00494F37" w:rsidP="00F5426A">
                      <w:pPr>
                        <w:spacing w:line="0" w:lineRule="atLeast"/>
                      </w:pPr>
                      <w:r>
                        <w:rPr>
                          <w:rFonts w:hint="eastAsia"/>
                        </w:rPr>
                        <w:t>検索できるように体系的に構成したもの（法2条４項）</w:t>
                      </w:r>
                    </w:p>
                    <w:p w14:paraId="544A652F" w14:textId="77777777" w:rsidR="00494F37" w:rsidRDefault="00494F37" w:rsidP="00F5426A">
                      <w:pPr>
                        <w:spacing w:line="0" w:lineRule="atLeast"/>
                      </w:pPr>
                      <w:r>
                        <w:rPr>
                          <w:rFonts w:hint="eastAsia"/>
                        </w:rPr>
                        <w:t>（例）</w:t>
                      </w:r>
                    </w:p>
                    <w:p w14:paraId="45189790" w14:textId="77777777" w:rsidR="00494F37" w:rsidRDefault="00494F37" w:rsidP="00F5426A">
                      <w:pPr>
                        <w:spacing w:line="0" w:lineRule="atLeast"/>
                      </w:pPr>
                      <w:r>
                        <w:rPr>
                          <w:rFonts w:hint="eastAsia"/>
                        </w:rPr>
                        <w:t>・コンビュータ処理情報</w:t>
                      </w:r>
                    </w:p>
                    <w:p w14:paraId="5B7B40D5" w14:textId="77777777" w:rsidR="00494F37" w:rsidRDefault="00494F37" w:rsidP="00F5426A">
                      <w:pPr>
                        <w:spacing w:line="0" w:lineRule="atLeast"/>
                      </w:pPr>
                      <w:r>
                        <w:rPr>
                          <w:rFonts w:hint="eastAsia"/>
                        </w:rPr>
                        <w:t>・マニュアル処理情報</w:t>
                      </w:r>
                    </w:p>
                    <w:p w14:paraId="22731D32" w14:textId="77777777" w:rsidR="00494F37" w:rsidRDefault="00494F37" w:rsidP="00F5426A">
                      <w:pPr>
                        <w:spacing w:line="0" w:lineRule="atLeast"/>
                      </w:pPr>
                      <w:r>
                        <w:rPr>
                          <w:rFonts w:hint="eastAsia"/>
                        </w:rPr>
                        <w:t>（個人情報を一定の規則に従って整理し、目次、索引等を有するもの）</w:t>
                      </w:r>
                    </w:p>
                  </w:txbxContent>
                </v:textbox>
              </v:shape>
            </w:pict>
          </mc:Fallback>
        </mc:AlternateContent>
      </w:r>
    </w:p>
    <w:p w14:paraId="6E8FA172" w14:textId="77777777" w:rsidR="00F5426A" w:rsidRPr="00724DE1" w:rsidRDefault="00F5426A" w:rsidP="00F5426A">
      <w:pPr>
        <w:rPr>
          <w:rFonts w:asciiTheme="minorEastAsia" w:hAnsiTheme="minorEastAsia" w:cs="Times New Roman"/>
          <w:szCs w:val="24"/>
        </w:rPr>
      </w:pPr>
    </w:p>
    <w:p w14:paraId="173192EB" w14:textId="37891B54" w:rsidR="00F5426A" w:rsidRPr="00724DE1" w:rsidRDefault="00F5426A" w:rsidP="00F5426A">
      <w:pPr>
        <w:rPr>
          <w:rFonts w:asciiTheme="minorEastAsia" w:hAnsiTheme="minorEastAsia" w:cs="Times New Roman"/>
          <w:szCs w:val="24"/>
        </w:rPr>
      </w:pPr>
      <w:r w:rsidRPr="00724DE1">
        <w:rPr>
          <w:rFonts w:asciiTheme="minorEastAsia" w:hAnsiTheme="minorEastAsia" w:cs="Times New Roman" w:hint="eastAsia"/>
          <w:noProof/>
          <w:szCs w:val="24"/>
        </w:rPr>
        <mc:AlternateContent>
          <mc:Choice Requires="wps">
            <w:drawing>
              <wp:anchor distT="0" distB="0" distL="114300" distR="114300" simplePos="0" relativeHeight="251881472" behindDoc="0" locked="0" layoutInCell="1" allowOverlap="1" wp14:anchorId="55A8ED41" wp14:editId="4CA2CA87">
                <wp:simplePos x="0" y="0"/>
                <wp:positionH relativeFrom="column">
                  <wp:posOffset>2263140</wp:posOffset>
                </wp:positionH>
                <wp:positionV relativeFrom="paragraph">
                  <wp:posOffset>92075</wp:posOffset>
                </wp:positionV>
                <wp:extent cx="1009650" cy="171450"/>
                <wp:effectExtent l="0" t="19050" r="38100" b="38100"/>
                <wp:wrapNone/>
                <wp:docPr id="10" name="右矢印 3824"/>
                <wp:cNvGraphicFramePr/>
                <a:graphic xmlns:a="http://schemas.openxmlformats.org/drawingml/2006/main">
                  <a:graphicData uri="http://schemas.microsoft.com/office/word/2010/wordprocessingShape">
                    <wps:wsp>
                      <wps:cNvSpPr/>
                      <wps:spPr>
                        <a:xfrm>
                          <a:off x="0" y="0"/>
                          <a:ext cx="1009650" cy="171450"/>
                        </a:xfrm>
                        <a:prstGeom prst="rightArrow">
                          <a:avLst/>
                        </a:prstGeom>
                        <a:solidFill>
                          <a:sysClr val="window" lastClr="FFFFFF"/>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5980ED3" id="右矢印 3824" o:spid="_x0000_s1026" type="#_x0000_t13" style="position:absolute;left:0;text-align:left;margin-left:178.2pt;margin-top:7.25pt;width:79.5pt;height:13.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" adj="19766" fillcolor="window" strokecolor="#385d8a"/>
            </w:pict>
          </mc:Fallback>
        </mc:AlternateContent>
      </w:r>
    </w:p>
    <w:p w14:paraId="63DE08A0" w14:textId="65F5757B" w:rsidR="00F5426A" w:rsidRPr="00724DE1" w:rsidRDefault="00F5426A" w:rsidP="00F5426A">
      <w:pPr>
        <w:rPr>
          <w:rFonts w:asciiTheme="minorEastAsia" w:hAnsiTheme="minorEastAsia" w:cs="Times New Roman"/>
          <w:szCs w:val="24"/>
        </w:rPr>
      </w:pPr>
    </w:p>
    <w:p w14:paraId="57FDD85C" w14:textId="14A8D930" w:rsidR="00F5426A" w:rsidRPr="00724DE1" w:rsidRDefault="00F5426A" w:rsidP="00F5426A">
      <w:pPr>
        <w:rPr>
          <w:rFonts w:asciiTheme="minorEastAsia" w:hAnsiTheme="minorEastAsia" w:cs="Times New Roman"/>
          <w:szCs w:val="24"/>
        </w:rPr>
      </w:pPr>
    </w:p>
    <w:p w14:paraId="40623363" w14:textId="77777777" w:rsidR="00F5426A" w:rsidRPr="00724DE1" w:rsidRDefault="00F5426A" w:rsidP="00F5426A">
      <w:pPr>
        <w:rPr>
          <w:rFonts w:asciiTheme="minorEastAsia" w:hAnsiTheme="minorEastAsia" w:cs="Times New Roman"/>
          <w:szCs w:val="24"/>
        </w:rPr>
      </w:pPr>
    </w:p>
    <w:p w14:paraId="125A415F" w14:textId="6D493E44" w:rsidR="00F5426A" w:rsidRPr="00724DE1" w:rsidRDefault="00F5426A" w:rsidP="00F5426A">
      <w:pPr>
        <w:rPr>
          <w:rFonts w:asciiTheme="minorEastAsia" w:hAnsiTheme="minorEastAsia" w:cs="Times New Roman"/>
          <w:szCs w:val="24"/>
        </w:rPr>
      </w:pPr>
    </w:p>
    <w:p w14:paraId="2DE6AD64" w14:textId="0596A462" w:rsidR="0005533C" w:rsidRPr="00724DE1" w:rsidRDefault="0005533C" w:rsidP="00F5426A">
      <w:pPr>
        <w:rPr>
          <w:rFonts w:asciiTheme="minorEastAsia" w:hAnsiTheme="minorEastAsia" w:cs="Times New Roman"/>
          <w:szCs w:val="24"/>
        </w:rPr>
      </w:pPr>
    </w:p>
    <w:p w14:paraId="7F2CE8EA" w14:textId="78F04460" w:rsidR="0005533C" w:rsidRPr="00724DE1" w:rsidRDefault="0005533C" w:rsidP="00F5426A">
      <w:pPr>
        <w:rPr>
          <w:rFonts w:asciiTheme="minorEastAsia" w:hAnsiTheme="minorEastAsia" w:cs="Times New Roman"/>
          <w:szCs w:val="24"/>
        </w:rPr>
      </w:pPr>
    </w:p>
    <w:p w14:paraId="347C2251" w14:textId="193D589E" w:rsidR="0005533C" w:rsidRPr="00724DE1" w:rsidRDefault="0005533C" w:rsidP="00F5426A">
      <w:pPr>
        <w:rPr>
          <w:rFonts w:asciiTheme="minorEastAsia" w:hAnsiTheme="minorEastAsia" w:cs="Times New Roman"/>
          <w:szCs w:val="24"/>
        </w:rPr>
      </w:pPr>
    </w:p>
    <w:p w14:paraId="617D5B0C" w14:textId="211AB74C" w:rsidR="0005533C" w:rsidRPr="00724DE1" w:rsidRDefault="0005533C" w:rsidP="00F5426A">
      <w:pPr>
        <w:rPr>
          <w:rFonts w:asciiTheme="minorEastAsia" w:hAnsiTheme="minorEastAsia" w:cs="Times New Roman"/>
          <w:szCs w:val="24"/>
        </w:rPr>
      </w:pPr>
    </w:p>
    <w:p w14:paraId="18F6B395" w14:textId="4B540DDB" w:rsidR="0005533C" w:rsidRPr="00724DE1" w:rsidRDefault="0005533C" w:rsidP="00F5426A">
      <w:pPr>
        <w:rPr>
          <w:rFonts w:asciiTheme="minorEastAsia" w:hAnsiTheme="minorEastAsia" w:cs="Times New Roman"/>
          <w:szCs w:val="24"/>
        </w:rPr>
      </w:pPr>
    </w:p>
    <w:p w14:paraId="72A46345" w14:textId="77777777" w:rsidR="0005533C" w:rsidRPr="00724DE1" w:rsidRDefault="0005533C" w:rsidP="00F5426A">
      <w:pPr>
        <w:rPr>
          <w:rFonts w:asciiTheme="minorEastAsia" w:hAnsiTheme="minorEastAsia" w:cs="Times New Roman"/>
          <w:szCs w:val="24"/>
        </w:rPr>
      </w:pPr>
    </w:p>
    <w:p w14:paraId="1CE40209" w14:textId="77777777"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３　個人情報取扱事業者の義務等</w:t>
      </w:r>
    </w:p>
    <w:p w14:paraId="722ECCA9" w14:textId="5BC55004"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（１）個人情報の利用目的の特定（保護法</w:t>
      </w:r>
      <w:r w:rsidRPr="00724DE1">
        <w:rPr>
          <w:rFonts w:ascii="Century" w:hAnsi="Century" w:cs="Times New Roman" w:hint="eastAsia"/>
          <w:b/>
          <w:szCs w:val="24"/>
        </w:rPr>
        <w:t>15</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17</w:t>
      </w:r>
      <w:r w:rsidR="005324EE" w:rsidRPr="00724DE1">
        <w:rPr>
          <w:rFonts w:ascii="Century" w:hAnsi="Century" w:cs="Times New Roman" w:hint="eastAsia"/>
          <w:b/>
          <w:szCs w:val="24"/>
        </w:rPr>
        <w:t>条】</w:t>
      </w:r>
      <w:r w:rsidRPr="00724DE1">
        <w:rPr>
          <w:rFonts w:ascii="Century" w:hAnsi="Century" w:cs="Times New Roman" w:hint="eastAsia"/>
          <w:b/>
          <w:szCs w:val="24"/>
        </w:rPr>
        <w:t>）、目的外利用の禁止（同法</w:t>
      </w:r>
      <w:r w:rsidRPr="00724DE1">
        <w:rPr>
          <w:rFonts w:ascii="Century" w:hAnsi="Century" w:cs="Times New Roman" w:hint="eastAsia"/>
          <w:b/>
          <w:szCs w:val="24"/>
        </w:rPr>
        <w:t>16</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18</w:t>
      </w:r>
      <w:r w:rsidR="005324EE" w:rsidRPr="00724DE1">
        <w:rPr>
          <w:rFonts w:ascii="Century" w:hAnsi="Century" w:cs="Times New Roman" w:hint="eastAsia"/>
          <w:b/>
          <w:szCs w:val="24"/>
        </w:rPr>
        <w:t>条】</w:t>
      </w:r>
      <w:r w:rsidRPr="00724DE1">
        <w:rPr>
          <w:rFonts w:ascii="Century" w:hAnsi="Century" w:cs="Times New Roman" w:hint="eastAsia"/>
          <w:b/>
          <w:szCs w:val="24"/>
        </w:rPr>
        <w:t>）</w:t>
      </w:r>
    </w:p>
    <w:p w14:paraId="086E74D8" w14:textId="4CB5F7D7" w:rsidR="00F5426A" w:rsidRPr="00724DE1" w:rsidRDefault="00F5426A" w:rsidP="00F5426A">
      <w:pPr>
        <w:ind w:firstLineChars="100" w:firstLine="210"/>
        <w:rPr>
          <w:rFonts w:ascii="Century" w:hAnsi="Century" w:cs="Times New Roman"/>
          <w:szCs w:val="24"/>
        </w:rPr>
      </w:pPr>
      <w:r w:rsidRPr="00724DE1">
        <w:rPr>
          <w:rFonts w:ascii="Century" w:hAnsi="Century" w:cs="Times New Roman" w:hint="eastAsia"/>
          <w:szCs w:val="24"/>
        </w:rPr>
        <w:t>個人情報取扱事業者は、</w:t>
      </w:r>
      <w:r w:rsidRPr="00724DE1">
        <w:rPr>
          <w:rFonts w:ascii="Century" w:hAnsi="Century" w:cs="Times New Roman" w:hint="eastAsia"/>
          <w:b/>
          <w:szCs w:val="24"/>
        </w:rPr>
        <w:t>個人情報</w:t>
      </w:r>
      <w:r w:rsidRPr="00724DE1">
        <w:rPr>
          <w:rFonts w:ascii="Century" w:hAnsi="Century" w:cs="Times New Roman" w:hint="eastAsia"/>
          <w:szCs w:val="24"/>
        </w:rPr>
        <w:t>を取り扱うに当たっては、利用目的をできるだけ特定しなければなりません（</w:t>
      </w:r>
      <w:r w:rsidRPr="00724DE1">
        <w:rPr>
          <w:rFonts w:ascii="Century" w:hAnsi="Century" w:cs="Times New Roman" w:hint="eastAsia"/>
          <w:szCs w:val="24"/>
        </w:rPr>
        <w:t>15</w:t>
      </w:r>
      <w:r w:rsidRPr="00724DE1">
        <w:rPr>
          <w:rFonts w:ascii="Century" w:hAnsi="Century" w:cs="Times New Roman" w:hint="eastAsia"/>
          <w:szCs w:val="24"/>
        </w:rPr>
        <w:t>条</w:t>
      </w:r>
      <w:r w:rsidR="005324EE" w:rsidRPr="00724DE1">
        <w:rPr>
          <w:rFonts w:ascii="Century" w:hAnsi="Century" w:cs="Times New Roman" w:hint="eastAsia"/>
          <w:szCs w:val="24"/>
        </w:rPr>
        <w:t>【</w:t>
      </w:r>
      <w:r w:rsidR="005324EE" w:rsidRPr="00724DE1">
        <w:rPr>
          <w:rFonts w:ascii="Century" w:hAnsi="Century" w:cs="Times New Roman" w:hint="eastAsia"/>
          <w:szCs w:val="24"/>
        </w:rPr>
        <w:t>17</w:t>
      </w:r>
      <w:r w:rsidR="005324EE" w:rsidRPr="00724DE1">
        <w:rPr>
          <w:rFonts w:ascii="Century" w:hAnsi="Century" w:cs="Times New Roman" w:hint="eastAsia"/>
          <w:szCs w:val="24"/>
        </w:rPr>
        <w:t>条】</w:t>
      </w:r>
      <w:r w:rsidRPr="00724DE1">
        <w:rPr>
          <w:rFonts w:ascii="Century" w:hAnsi="Century" w:cs="Times New Roman" w:hint="eastAsia"/>
          <w:szCs w:val="24"/>
        </w:rPr>
        <w:t>）。また、特定された利用目的の達成に必要な範囲を超えて個人情報を取り扱ってはなりません（</w:t>
      </w:r>
      <w:r w:rsidRPr="00724DE1">
        <w:rPr>
          <w:rFonts w:ascii="Century" w:hAnsi="Century" w:cs="Times New Roman" w:hint="eastAsia"/>
          <w:szCs w:val="24"/>
        </w:rPr>
        <w:t>16</w:t>
      </w:r>
      <w:r w:rsidRPr="00724DE1">
        <w:rPr>
          <w:rFonts w:ascii="Century" w:hAnsi="Century" w:cs="Times New Roman" w:hint="eastAsia"/>
          <w:szCs w:val="24"/>
        </w:rPr>
        <w:t>条</w:t>
      </w:r>
      <w:r w:rsidR="005324EE" w:rsidRPr="00724DE1">
        <w:rPr>
          <w:rFonts w:ascii="Century" w:hAnsi="Century" w:cs="Times New Roman" w:hint="eastAsia"/>
          <w:szCs w:val="24"/>
        </w:rPr>
        <w:t>【</w:t>
      </w:r>
      <w:r w:rsidR="005324EE" w:rsidRPr="00724DE1">
        <w:rPr>
          <w:rFonts w:ascii="Century" w:hAnsi="Century" w:cs="Times New Roman" w:hint="eastAsia"/>
          <w:szCs w:val="24"/>
        </w:rPr>
        <w:t>18</w:t>
      </w:r>
      <w:r w:rsidR="005324EE" w:rsidRPr="00724DE1">
        <w:rPr>
          <w:rFonts w:ascii="Century" w:hAnsi="Century" w:cs="Times New Roman" w:hint="eastAsia"/>
          <w:szCs w:val="24"/>
        </w:rPr>
        <w:t>条】</w:t>
      </w:r>
      <w:r w:rsidRPr="00724DE1">
        <w:rPr>
          <w:rFonts w:ascii="Century" w:hAnsi="Century" w:cs="Times New Roman" w:hint="eastAsia"/>
          <w:szCs w:val="24"/>
        </w:rPr>
        <w:t>）。</w:t>
      </w:r>
    </w:p>
    <w:p w14:paraId="10854947" w14:textId="2B274C4B" w:rsidR="00F5426A" w:rsidRPr="00724DE1" w:rsidRDefault="00F5426A" w:rsidP="00F5426A">
      <w:pPr>
        <w:ind w:firstLineChars="100" w:firstLine="210"/>
        <w:rPr>
          <w:rFonts w:ascii="Century" w:hAnsi="Century" w:cs="Times New Roman"/>
          <w:szCs w:val="24"/>
        </w:rPr>
      </w:pPr>
      <w:r w:rsidRPr="00724DE1">
        <w:rPr>
          <w:rFonts w:ascii="Century" w:hAnsi="Century" w:cs="Times New Roman" w:hint="eastAsia"/>
          <w:szCs w:val="24"/>
        </w:rPr>
        <w:t>平成</w:t>
      </w:r>
      <w:r w:rsidRPr="00724DE1">
        <w:rPr>
          <w:rFonts w:ascii="Century" w:hAnsi="Century" w:cs="Times New Roman" w:hint="eastAsia"/>
          <w:szCs w:val="24"/>
        </w:rPr>
        <w:t>29</w:t>
      </w:r>
      <w:r w:rsidRPr="00724DE1">
        <w:rPr>
          <w:rFonts w:ascii="Century" w:hAnsi="Century" w:cs="Times New Roman" w:hint="eastAsia"/>
          <w:szCs w:val="24"/>
        </w:rPr>
        <w:t>年５月</w:t>
      </w:r>
      <w:r w:rsidRPr="00724DE1">
        <w:rPr>
          <w:rFonts w:ascii="Century" w:hAnsi="Century" w:cs="Times New Roman" w:hint="eastAsia"/>
          <w:szCs w:val="24"/>
        </w:rPr>
        <w:t>30</w:t>
      </w:r>
      <w:r w:rsidRPr="00724DE1">
        <w:rPr>
          <w:rFonts w:ascii="Century" w:hAnsi="Century" w:cs="Times New Roman" w:hint="eastAsia"/>
          <w:szCs w:val="24"/>
        </w:rPr>
        <w:t>日の全面改正</w:t>
      </w:r>
      <w:r w:rsidR="0005533C" w:rsidRPr="00724DE1">
        <w:rPr>
          <w:rFonts w:ascii="Century" w:hAnsi="Century" w:cs="Times New Roman" w:hint="eastAsia"/>
          <w:szCs w:val="24"/>
        </w:rPr>
        <w:t>（平成</w:t>
      </w:r>
      <w:r w:rsidR="0005533C" w:rsidRPr="00724DE1">
        <w:rPr>
          <w:rFonts w:ascii="Century" w:hAnsi="Century" w:cs="Times New Roman" w:hint="eastAsia"/>
          <w:szCs w:val="24"/>
        </w:rPr>
        <w:t>27</w:t>
      </w:r>
      <w:r w:rsidR="0005533C" w:rsidRPr="00724DE1">
        <w:rPr>
          <w:rFonts w:ascii="Century" w:hAnsi="Century" w:cs="Times New Roman" w:hint="eastAsia"/>
          <w:szCs w:val="24"/>
        </w:rPr>
        <w:t>年改正）</w:t>
      </w:r>
      <w:r w:rsidRPr="00724DE1">
        <w:rPr>
          <w:rFonts w:ascii="Century" w:hAnsi="Century" w:cs="Times New Roman" w:hint="eastAsia"/>
          <w:szCs w:val="24"/>
        </w:rPr>
        <w:t>後は、利用目的の変更が緩和されま</w:t>
      </w:r>
      <w:r w:rsidR="0005533C" w:rsidRPr="00724DE1">
        <w:rPr>
          <w:rFonts w:ascii="Century" w:hAnsi="Century" w:cs="Times New Roman" w:hint="eastAsia"/>
          <w:szCs w:val="24"/>
        </w:rPr>
        <w:t>した</w:t>
      </w:r>
      <w:r w:rsidRPr="00724DE1">
        <w:rPr>
          <w:rFonts w:ascii="Century" w:hAnsi="Century" w:cs="Times New Roman" w:hint="eastAsia"/>
          <w:szCs w:val="24"/>
        </w:rPr>
        <w:t>（法</w:t>
      </w:r>
      <w:r w:rsidRPr="00724DE1">
        <w:rPr>
          <w:rFonts w:ascii="Century" w:hAnsi="Century" w:cs="Times New Roman" w:hint="eastAsia"/>
          <w:szCs w:val="24"/>
        </w:rPr>
        <w:t>15</w:t>
      </w:r>
      <w:r w:rsidRPr="00724DE1">
        <w:rPr>
          <w:rFonts w:ascii="Century" w:hAnsi="Century" w:cs="Times New Roman" w:hint="eastAsia"/>
          <w:szCs w:val="24"/>
        </w:rPr>
        <w:t>条２項</w:t>
      </w:r>
      <w:r w:rsidR="005324EE" w:rsidRPr="00724DE1">
        <w:rPr>
          <w:rFonts w:ascii="Century" w:hAnsi="Century" w:cs="Times New Roman" w:hint="eastAsia"/>
          <w:szCs w:val="24"/>
        </w:rPr>
        <w:t>【</w:t>
      </w:r>
      <w:r w:rsidR="00D81F39" w:rsidRPr="00724DE1">
        <w:rPr>
          <w:rFonts w:ascii="Century" w:hAnsi="Century" w:cs="Times New Roman" w:hint="eastAsia"/>
          <w:szCs w:val="24"/>
        </w:rPr>
        <w:t>17</w:t>
      </w:r>
      <w:r w:rsidR="005324EE" w:rsidRPr="00724DE1">
        <w:rPr>
          <w:rFonts w:ascii="Century" w:hAnsi="Century" w:cs="Times New Roman" w:hint="eastAsia"/>
          <w:szCs w:val="24"/>
        </w:rPr>
        <w:t>条２項】</w:t>
      </w:r>
      <w:r w:rsidRPr="00724DE1">
        <w:rPr>
          <w:rFonts w:ascii="Century" w:hAnsi="Century" w:cs="Times New Roman" w:hint="eastAsia"/>
          <w:szCs w:val="24"/>
        </w:rPr>
        <w:t>）。</w:t>
      </w:r>
    </w:p>
    <w:p w14:paraId="6458F538" w14:textId="04A4CFFD"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（２）適正な取得（同法</w:t>
      </w:r>
      <w:r w:rsidRPr="00724DE1">
        <w:rPr>
          <w:rFonts w:ascii="Century" w:hAnsi="Century" w:cs="Times New Roman" w:hint="eastAsia"/>
          <w:b/>
          <w:szCs w:val="24"/>
        </w:rPr>
        <w:t>17</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19</w:t>
      </w:r>
      <w:r w:rsidR="005324EE" w:rsidRPr="00724DE1">
        <w:rPr>
          <w:rFonts w:ascii="Century" w:hAnsi="Century" w:cs="Times New Roman" w:hint="eastAsia"/>
          <w:b/>
          <w:szCs w:val="24"/>
        </w:rPr>
        <w:t>条】</w:t>
      </w:r>
      <w:r w:rsidRPr="00724DE1">
        <w:rPr>
          <w:rFonts w:ascii="Century" w:hAnsi="Century" w:cs="Times New Roman" w:hint="eastAsia"/>
          <w:b/>
          <w:szCs w:val="24"/>
        </w:rPr>
        <w:t>）、取得時の利用目的の通知等（同法</w:t>
      </w:r>
      <w:r w:rsidRPr="00724DE1">
        <w:rPr>
          <w:rFonts w:ascii="Century" w:hAnsi="Century" w:cs="Times New Roman" w:hint="eastAsia"/>
          <w:b/>
          <w:szCs w:val="24"/>
        </w:rPr>
        <w:t>18</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21</w:t>
      </w:r>
      <w:r w:rsidR="005324EE" w:rsidRPr="00724DE1">
        <w:rPr>
          <w:rFonts w:ascii="Century" w:hAnsi="Century" w:cs="Times New Roman" w:hint="eastAsia"/>
          <w:b/>
          <w:szCs w:val="24"/>
        </w:rPr>
        <w:t>条】</w:t>
      </w:r>
      <w:r w:rsidRPr="00724DE1">
        <w:rPr>
          <w:rFonts w:ascii="Century" w:hAnsi="Century" w:cs="Times New Roman" w:hint="eastAsia"/>
          <w:b/>
          <w:szCs w:val="24"/>
        </w:rPr>
        <w:t>）</w:t>
      </w:r>
    </w:p>
    <w:p w14:paraId="43C449AC" w14:textId="1DA6B124"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個人情報取扱事業者は、偽りその他不正な手段によって</w:t>
      </w:r>
      <w:r w:rsidRPr="00724DE1">
        <w:rPr>
          <w:rFonts w:ascii="Century" w:hAnsi="Century" w:cs="Times New Roman" w:hint="eastAsia"/>
          <w:b/>
          <w:szCs w:val="24"/>
        </w:rPr>
        <w:t>個人情報</w:t>
      </w:r>
      <w:r w:rsidRPr="00724DE1">
        <w:rPr>
          <w:rFonts w:ascii="Century" w:hAnsi="Century" w:cs="Times New Roman" w:hint="eastAsia"/>
          <w:szCs w:val="24"/>
        </w:rPr>
        <w:t>を取得してはなりません（</w:t>
      </w:r>
      <w:r w:rsidRPr="00724DE1">
        <w:rPr>
          <w:rFonts w:ascii="Century" w:hAnsi="Century" w:cs="Times New Roman" w:hint="eastAsia"/>
          <w:szCs w:val="24"/>
        </w:rPr>
        <w:t>17</w:t>
      </w:r>
      <w:r w:rsidRPr="00724DE1">
        <w:rPr>
          <w:rFonts w:ascii="Century" w:hAnsi="Century" w:cs="Times New Roman" w:hint="eastAsia"/>
          <w:szCs w:val="24"/>
        </w:rPr>
        <w:t>条）。平成</w:t>
      </w:r>
      <w:r w:rsidRPr="00724DE1">
        <w:rPr>
          <w:rFonts w:ascii="Century" w:hAnsi="Century" w:cs="Times New Roman" w:hint="eastAsia"/>
          <w:szCs w:val="24"/>
        </w:rPr>
        <w:t>29</w:t>
      </w:r>
      <w:r w:rsidRPr="00724DE1">
        <w:rPr>
          <w:rFonts w:ascii="Century" w:hAnsi="Century" w:cs="Times New Roman" w:hint="eastAsia"/>
          <w:szCs w:val="24"/>
        </w:rPr>
        <w:t>年５月</w:t>
      </w:r>
      <w:r w:rsidRPr="00724DE1">
        <w:rPr>
          <w:rFonts w:ascii="Century" w:hAnsi="Century" w:cs="Times New Roman" w:hint="eastAsia"/>
          <w:szCs w:val="24"/>
        </w:rPr>
        <w:t>30</w:t>
      </w:r>
      <w:r w:rsidRPr="00724DE1">
        <w:rPr>
          <w:rFonts w:ascii="Century" w:hAnsi="Century" w:cs="Times New Roman" w:hint="eastAsia"/>
          <w:szCs w:val="24"/>
        </w:rPr>
        <w:t>日の全面改正後は、要配慮個人情報を取得するにはあらかじめ本人の同意が必要となります（法</w:t>
      </w:r>
      <w:r w:rsidRPr="00724DE1">
        <w:rPr>
          <w:rFonts w:ascii="Century" w:hAnsi="Century" w:cs="Times New Roman" w:hint="eastAsia"/>
          <w:szCs w:val="24"/>
        </w:rPr>
        <w:t>17</w:t>
      </w:r>
      <w:r w:rsidRPr="00724DE1">
        <w:rPr>
          <w:rFonts w:ascii="Century" w:hAnsi="Century" w:cs="Times New Roman" w:hint="eastAsia"/>
          <w:szCs w:val="24"/>
        </w:rPr>
        <w:t>条２項</w:t>
      </w:r>
      <w:r w:rsidR="005324EE" w:rsidRPr="00724DE1">
        <w:rPr>
          <w:rFonts w:ascii="Century" w:hAnsi="Century" w:cs="Times New Roman" w:hint="eastAsia"/>
          <w:szCs w:val="24"/>
        </w:rPr>
        <w:t>【</w:t>
      </w:r>
      <w:r w:rsidR="00D81F39" w:rsidRPr="00724DE1">
        <w:rPr>
          <w:rFonts w:ascii="Century" w:hAnsi="Century" w:cs="Times New Roman" w:hint="eastAsia"/>
          <w:szCs w:val="24"/>
        </w:rPr>
        <w:t>20</w:t>
      </w:r>
      <w:r w:rsidR="005324EE" w:rsidRPr="00724DE1">
        <w:rPr>
          <w:rFonts w:ascii="Century" w:hAnsi="Century" w:cs="Times New Roman" w:hint="eastAsia"/>
          <w:szCs w:val="24"/>
        </w:rPr>
        <w:t>条２項】</w:t>
      </w:r>
      <w:r w:rsidRPr="00724DE1">
        <w:rPr>
          <w:rFonts w:ascii="Century" w:hAnsi="Century" w:cs="Times New Roman" w:hint="eastAsia"/>
          <w:szCs w:val="24"/>
        </w:rPr>
        <w:t>）。</w:t>
      </w:r>
    </w:p>
    <w:p w14:paraId="5C4B2DA4" w14:textId="7EBEEF7A" w:rsidR="00F5426A" w:rsidRPr="00724DE1" w:rsidRDefault="00F5426A" w:rsidP="00F5426A">
      <w:pPr>
        <w:ind w:firstLineChars="100" w:firstLine="210"/>
        <w:rPr>
          <w:rFonts w:ascii="Century" w:hAnsi="Century" w:cs="Times New Roman"/>
          <w:szCs w:val="24"/>
        </w:rPr>
      </w:pPr>
      <w:r w:rsidRPr="00724DE1">
        <w:rPr>
          <w:rFonts w:ascii="Century" w:hAnsi="Century" w:cs="Times New Roman" w:hint="eastAsia"/>
          <w:szCs w:val="24"/>
        </w:rPr>
        <w:t>また、</w:t>
      </w:r>
      <w:r w:rsidRPr="00724DE1">
        <w:rPr>
          <w:rFonts w:ascii="Century" w:hAnsi="Century" w:cs="Times New Roman" w:hint="eastAsia"/>
          <w:b/>
          <w:szCs w:val="24"/>
        </w:rPr>
        <w:t>個人情報</w:t>
      </w:r>
      <w:r w:rsidRPr="00724DE1">
        <w:rPr>
          <w:rFonts w:ascii="Century" w:hAnsi="Century" w:cs="Times New Roman" w:hint="eastAsia"/>
          <w:szCs w:val="24"/>
        </w:rPr>
        <w:t>を取得したときは、本人に速やかに利用目的を通知又は公表しなければなりません（</w:t>
      </w:r>
      <w:r w:rsidRPr="00724DE1">
        <w:rPr>
          <w:rFonts w:ascii="Century" w:hAnsi="Century" w:cs="Times New Roman" w:hint="eastAsia"/>
          <w:szCs w:val="24"/>
        </w:rPr>
        <w:t>18</w:t>
      </w:r>
      <w:r w:rsidRPr="00724DE1">
        <w:rPr>
          <w:rFonts w:ascii="Century" w:hAnsi="Century" w:cs="Times New Roman" w:hint="eastAsia"/>
          <w:szCs w:val="24"/>
        </w:rPr>
        <w:t>条１項</w:t>
      </w:r>
      <w:r w:rsidR="005324EE" w:rsidRPr="00724DE1">
        <w:rPr>
          <w:rFonts w:ascii="Century" w:hAnsi="Century" w:cs="Times New Roman" w:hint="eastAsia"/>
          <w:szCs w:val="24"/>
        </w:rPr>
        <w:t>【</w:t>
      </w:r>
      <w:r w:rsidR="005324EE" w:rsidRPr="00724DE1">
        <w:rPr>
          <w:rFonts w:ascii="Century" w:hAnsi="Century" w:cs="Times New Roman" w:hint="eastAsia"/>
          <w:szCs w:val="24"/>
        </w:rPr>
        <w:t>21</w:t>
      </w:r>
      <w:r w:rsidR="005324EE" w:rsidRPr="00724DE1">
        <w:rPr>
          <w:rFonts w:ascii="Century" w:hAnsi="Century" w:cs="Times New Roman" w:hint="eastAsia"/>
          <w:szCs w:val="24"/>
        </w:rPr>
        <w:t>条】</w:t>
      </w:r>
      <w:r w:rsidRPr="00724DE1">
        <w:rPr>
          <w:rFonts w:ascii="Century" w:hAnsi="Century" w:cs="Times New Roman" w:hint="eastAsia"/>
          <w:szCs w:val="24"/>
        </w:rPr>
        <w:t>）。本人から直接書面で取得する場合には、あらかじめ本人に利用目的を明示しなければなりません（同条２項）。</w:t>
      </w:r>
    </w:p>
    <w:p w14:paraId="4B22C478" w14:textId="57A6C31D"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（３）個人デ一タ内容の正確性の確保（同法</w:t>
      </w:r>
      <w:r w:rsidRPr="00724DE1">
        <w:rPr>
          <w:rFonts w:ascii="Century" w:hAnsi="Century" w:cs="Times New Roman" w:hint="eastAsia"/>
          <w:b/>
          <w:szCs w:val="24"/>
        </w:rPr>
        <w:t>19</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22</w:t>
      </w:r>
      <w:r w:rsidR="005324EE" w:rsidRPr="00724DE1">
        <w:rPr>
          <w:rFonts w:ascii="Century" w:hAnsi="Century" w:cs="Times New Roman" w:hint="eastAsia"/>
          <w:b/>
          <w:szCs w:val="24"/>
        </w:rPr>
        <w:t>条】</w:t>
      </w:r>
      <w:r w:rsidRPr="00724DE1">
        <w:rPr>
          <w:rFonts w:ascii="Century" w:hAnsi="Century" w:cs="Times New Roman" w:hint="eastAsia"/>
          <w:b/>
          <w:szCs w:val="24"/>
        </w:rPr>
        <w:t>）</w:t>
      </w:r>
    </w:p>
    <w:p w14:paraId="0FD80BE9" w14:textId="14B4EEFA"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個人情報取扱事業者は、利用目的の範囲内で、</w:t>
      </w:r>
      <w:r w:rsidRPr="00724DE1">
        <w:rPr>
          <w:rFonts w:ascii="Century" w:hAnsi="Century" w:cs="Times New Roman" w:hint="eastAsia"/>
          <w:b/>
          <w:szCs w:val="24"/>
        </w:rPr>
        <w:t>個人データ</w:t>
      </w:r>
      <w:r w:rsidRPr="00724DE1">
        <w:rPr>
          <w:rFonts w:ascii="Century" w:hAnsi="Century" w:cs="Times New Roman" w:hint="eastAsia"/>
          <w:szCs w:val="24"/>
        </w:rPr>
        <w:t>を正確かつ最新の内容に保つ</w:t>
      </w:r>
      <w:r w:rsidRPr="00724DE1">
        <w:rPr>
          <w:rFonts w:ascii="Century" w:hAnsi="Century" w:cs="Times New Roman" w:hint="eastAsia"/>
          <w:szCs w:val="24"/>
        </w:rPr>
        <w:lastRenderedPageBreak/>
        <w:t>よう努めなければなりません。平成</w:t>
      </w:r>
      <w:r w:rsidRPr="00724DE1">
        <w:rPr>
          <w:rFonts w:ascii="Century" w:hAnsi="Century" w:cs="Times New Roman" w:hint="eastAsia"/>
          <w:szCs w:val="24"/>
        </w:rPr>
        <w:t>29</w:t>
      </w:r>
      <w:r w:rsidRPr="00724DE1">
        <w:rPr>
          <w:rFonts w:ascii="Century" w:hAnsi="Century" w:cs="Times New Roman" w:hint="eastAsia"/>
          <w:szCs w:val="24"/>
        </w:rPr>
        <w:t>年５月</w:t>
      </w:r>
      <w:r w:rsidRPr="00724DE1">
        <w:rPr>
          <w:rFonts w:ascii="Century" w:hAnsi="Century" w:cs="Times New Roman" w:hint="eastAsia"/>
          <w:szCs w:val="24"/>
        </w:rPr>
        <w:t>30</w:t>
      </w:r>
      <w:r w:rsidRPr="00724DE1">
        <w:rPr>
          <w:rFonts w:ascii="Century" w:hAnsi="Century" w:cs="Times New Roman" w:hint="eastAsia"/>
          <w:szCs w:val="24"/>
        </w:rPr>
        <w:t>日の全面改正後は、利用の必要がなくなった個人データを遅滞なく消去する旨の努力義務が追加</w:t>
      </w:r>
      <w:r w:rsidR="00C15710" w:rsidRPr="00724DE1">
        <w:rPr>
          <w:rFonts w:ascii="Century" w:hAnsi="Century" w:cs="Times New Roman" w:hint="eastAsia"/>
          <w:szCs w:val="24"/>
        </w:rPr>
        <w:t>されました</w:t>
      </w:r>
      <w:r w:rsidRPr="00724DE1">
        <w:rPr>
          <w:rFonts w:ascii="Century" w:hAnsi="Century" w:cs="Times New Roman" w:hint="eastAsia"/>
          <w:szCs w:val="24"/>
        </w:rPr>
        <w:t>。</w:t>
      </w:r>
    </w:p>
    <w:p w14:paraId="6E4D94BA" w14:textId="2A35ECA8"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（４）安全管理措置（同法</w:t>
      </w:r>
      <w:r w:rsidRPr="00724DE1">
        <w:rPr>
          <w:rFonts w:ascii="Century" w:hAnsi="Century" w:cs="Times New Roman" w:hint="eastAsia"/>
          <w:b/>
          <w:szCs w:val="24"/>
        </w:rPr>
        <w:t>20</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23</w:t>
      </w:r>
      <w:r w:rsidR="005324EE" w:rsidRPr="00724DE1">
        <w:rPr>
          <w:rFonts w:ascii="Century" w:hAnsi="Century" w:cs="Times New Roman" w:hint="eastAsia"/>
          <w:b/>
          <w:szCs w:val="24"/>
        </w:rPr>
        <w:t>条】</w:t>
      </w:r>
      <w:r w:rsidRPr="00724DE1">
        <w:rPr>
          <w:rFonts w:ascii="Century" w:hAnsi="Century" w:cs="Times New Roman" w:hint="eastAsia"/>
          <w:b/>
          <w:szCs w:val="24"/>
        </w:rPr>
        <w:t>）、従業者・委託先の監督（同法</w:t>
      </w:r>
      <w:r w:rsidRPr="00724DE1">
        <w:rPr>
          <w:rFonts w:ascii="Century" w:hAnsi="Century" w:cs="Times New Roman" w:hint="eastAsia"/>
          <w:b/>
          <w:szCs w:val="24"/>
        </w:rPr>
        <w:t>21</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24</w:t>
      </w:r>
      <w:r w:rsidR="005324EE" w:rsidRPr="00724DE1">
        <w:rPr>
          <w:rFonts w:ascii="Century" w:hAnsi="Century" w:cs="Times New Roman" w:hint="eastAsia"/>
          <w:b/>
          <w:szCs w:val="24"/>
        </w:rPr>
        <w:t>条）</w:t>
      </w:r>
      <w:r w:rsidRPr="00724DE1">
        <w:rPr>
          <w:rFonts w:ascii="Century" w:hAnsi="Century" w:cs="Times New Roman" w:hint="eastAsia"/>
          <w:b/>
          <w:szCs w:val="24"/>
        </w:rPr>
        <w:t>、同法</w:t>
      </w:r>
      <w:r w:rsidRPr="00724DE1">
        <w:rPr>
          <w:rFonts w:ascii="Century" w:hAnsi="Century" w:cs="Times New Roman" w:hint="eastAsia"/>
          <w:b/>
          <w:szCs w:val="24"/>
        </w:rPr>
        <w:t>22</w:t>
      </w:r>
      <w:r w:rsidRPr="00724DE1">
        <w:rPr>
          <w:rFonts w:ascii="Century" w:hAnsi="Century" w:cs="Times New Roman" w:hint="eastAsia"/>
          <w:b/>
          <w:szCs w:val="24"/>
        </w:rPr>
        <w:t>条</w:t>
      </w:r>
      <w:r w:rsidR="005324EE" w:rsidRPr="00724DE1">
        <w:rPr>
          <w:rFonts w:ascii="Century" w:hAnsi="Century" w:cs="Times New Roman" w:hint="eastAsia"/>
          <w:b/>
          <w:szCs w:val="24"/>
        </w:rPr>
        <w:t>（</w:t>
      </w:r>
      <w:r w:rsidR="005324EE" w:rsidRPr="00724DE1">
        <w:rPr>
          <w:rFonts w:ascii="Century" w:hAnsi="Century" w:cs="Times New Roman" w:hint="eastAsia"/>
          <w:b/>
          <w:szCs w:val="24"/>
        </w:rPr>
        <w:t>25</w:t>
      </w:r>
      <w:r w:rsidR="005324EE" w:rsidRPr="00724DE1">
        <w:rPr>
          <w:rFonts w:ascii="Century" w:hAnsi="Century" w:cs="Times New Roman" w:hint="eastAsia"/>
          <w:b/>
          <w:szCs w:val="24"/>
        </w:rPr>
        <w:t>条）</w:t>
      </w:r>
      <w:r w:rsidRPr="00724DE1">
        <w:rPr>
          <w:rFonts w:ascii="Century" w:hAnsi="Century" w:cs="Times New Roman" w:hint="eastAsia"/>
          <w:b/>
          <w:szCs w:val="24"/>
        </w:rPr>
        <w:t>）</w:t>
      </w:r>
      <w:r w:rsidR="005324EE" w:rsidRPr="00724DE1">
        <w:rPr>
          <w:rFonts w:ascii="Century" w:hAnsi="Century" w:cs="Times New Roman" w:hint="eastAsia"/>
          <w:b/>
          <w:szCs w:val="24"/>
        </w:rPr>
        <w:t>・漏えい等報告（同法</w:t>
      </w:r>
      <w:r w:rsidR="005324EE" w:rsidRPr="00724DE1">
        <w:rPr>
          <w:rFonts w:ascii="Century" w:hAnsi="Century" w:cs="Times New Roman" w:hint="eastAsia"/>
          <w:b/>
          <w:szCs w:val="24"/>
        </w:rPr>
        <w:t>22</w:t>
      </w:r>
      <w:r w:rsidR="005324EE" w:rsidRPr="00724DE1">
        <w:rPr>
          <w:rFonts w:ascii="Century" w:hAnsi="Century" w:cs="Times New Roman" w:hint="eastAsia"/>
          <w:b/>
          <w:szCs w:val="24"/>
        </w:rPr>
        <w:t>条の２【</w:t>
      </w:r>
      <w:r w:rsidR="005324EE" w:rsidRPr="00724DE1">
        <w:rPr>
          <w:rFonts w:ascii="Century" w:hAnsi="Century" w:cs="Times New Roman" w:hint="eastAsia"/>
          <w:b/>
          <w:szCs w:val="24"/>
        </w:rPr>
        <w:t>26</w:t>
      </w:r>
      <w:r w:rsidR="005324EE" w:rsidRPr="00724DE1">
        <w:rPr>
          <w:rFonts w:ascii="Century" w:hAnsi="Century" w:cs="Times New Roman" w:hint="eastAsia"/>
          <w:b/>
          <w:szCs w:val="24"/>
        </w:rPr>
        <w:t>条】）</w:t>
      </w:r>
    </w:p>
    <w:p w14:paraId="314F8E6B"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個人情報取扱事業者は、</w:t>
      </w:r>
      <w:r w:rsidRPr="00724DE1">
        <w:rPr>
          <w:rFonts w:ascii="Century" w:hAnsi="Century" w:cs="Times New Roman" w:hint="eastAsia"/>
          <w:b/>
          <w:szCs w:val="24"/>
        </w:rPr>
        <w:t>個人データ</w:t>
      </w:r>
      <w:r w:rsidRPr="00724DE1">
        <w:rPr>
          <w:rFonts w:ascii="Century" w:hAnsi="Century" w:cs="Times New Roman" w:hint="eastAsia"/>
          <w:szCs w:val="24"/>
        </w:rPr>
        <w:t>の漏えいや滅失を防ぐため、必要かつ適切な安全管理措置を講じなければなりません。安全に</w:t>
      </w:r>
      <w:r w:rsidRPr="00724DE1">
        <w:rPr>
          <w:rFonts w:ascii="Century" w:hAnsi="Century" w:cs="Times New Roman" w:hint="eastAsia"/>
          <w:b/>
          <w:szCs w:val="24"/>
        </w:rPr>
        <w:t>個人データ</w:t>
      </w:r>
      <w:r w:rsidRPr="00724DE1">
        <w:rPr>
          <w:rFonts w:ascii="Century" w:hAnsi="Century" w:cs="Times New Roman" w:hint="eastAsia"/>
          <w:szCs w:val="24"/>
        </w:rPr>
        <w:t>を管理するために、従業者に対し必要かつ適切な監督を行わなければなりません。また、</w:t>
      </w:r>
      <w:r w:rsidRPr="00724DE1">
        <w:rPr>
          <w:rFonts w:ascii="Century" w:hAnsi="Century" w:cs="Times New Roman" w:hint="eastAsia"/>
          <w:b/>
          <w:szCs w:val="24"/>
        </w:rPr>
        <w:t>個人データ</w:t>
      </w:r>
      <w:r w:rsidRPr="00724DE1">
        <w:rPr>
          <w:rFonts w:ascii="Century" w:hAnsi="Century" w:cs="Times New Roman" w:hint="eastAsia"/>
          <w:szCs w:val="24"/>
        </w:rPr>
        <w:t>の取扱いについて委託する場合には、委託先に対し必要かつ適切な監督を行わなければなりません。</w:t>
      </w:r>
    </w:p>
    <w:p w14:paraId="5417799C" w14:textId="7C40BABE"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平成</w:t>
      </w:r>
      <w:r w:rsidRPr="00724DE1">
        <w:rPr>
          <w:rFonts w:ascii="Century" w:hAnsi="Century" w:cs="Times New Roman" w:hint="eastAsia"/>
          <w:szCs w:val="24"/>
        </w:rPr>
        <w:t>29</w:t>
      </w:r>
      <w:r w:rsidRPr="00724DE1">
        <w:rPr>
          <w:rFonts w:ascii="Century" w:hAnsi="Century" w:cs="Times New Roman" w:hint="eastAsia"/>
          <w:szCs w:val="24"/>
        </w:rPr>
        <w:t>年</w:t>
      </w:r>
      <w:r w:rsidRPr="00724DE1">
        <w:rPr>
          <w:rFonts w:ascii="Century" w:hAnsi="Century" w:cs="Times New Roman" w:hint="eastAsia"/>
          <w:szCs w:val="24"/>
        </w:rPr>
        <w:t>5</w:t>
      </w:r>
      <w:r w:rsidRPr="00724DE1">
        <w:rPr>
          <w:rFonts w:ascii="Century" w:hAnsi="Century" w:cs="Times New Roman" w:hint="eastAsia"/>
          <w:szCs w:val="24"/>
        </w:rPr>
        <w:t>月</w:t>
      </w:r>
      <w:r w:rsidRPr="00724DE1">
        <w:rPr>
          <w:rFonts w:ascii="Century" w:hAnsi="Century" w:cs="Times New Roman" w:hint="eastAsia"/>
          <w:szCs w:val="24"/>
        </w:rPr>
        <w:t>30</w:t>
      </w:r>
      <w:r w:rsidRPr="00724DE1">
        <w:rPr>
          <w:rFonts w:ascii="Century" w:hAnsi="Century" w:cs="Times New Roman" w:hint="eastAsia"/>
          <w:szCs w:val="24"/>
        </w:rPr>
        <w:t>日の全面改正</w:t>
      </w:r>
      <w:r w:rsidR="00C06FA9" w:rsidRPr="00724DE1">
        <w:rPr>
          <w:rFonts w:ascii="Century" w:hAnsi="Century" w:cs="Times New Roman" w:hint="eastAsia"/>
          <w:szCs w:val="24"/>
        </w:rPr>
        <w:t>（平成</w:t>
      </w:r>
      <w:r w:rsidR="00C06FA9" w:rsidRPr="00724DE1">
        <w:rPr>
          <w:rFonts w:ascii="Century" w:hAnsi="Century" w:cs="Times New Roman" w:hint="eastAsia"/>
          <w:szCs w:val="24"/>
        </w:rPr>
        <w:t>27</w:t>
      </w:r>
      <w:r w:rsidR="00C06FA9" w:rsidRPr="00724DE1">
        <w:rPr>
          <w:rFonts w:ascii="Century" w:hAnsi="Century" w:cs="Times New Roman" w:hint="eastAsia"/>
          <w:szCs w:val="24"/>
        </w:rPr>
        <w:t>年改正）</w:t>
      </w:r>
      <w:r w:rsidRPr="00724DE1">
        <w:rPr>
          <w:rFonts w:ascii="Century" w:hAnsi="Century" w:cs="Times New Roman" w:hint="eastAsia"/>
          <w:szCs w:val="24"/>
        </w:rPr>
        <w:t>後は、</w:t>
      </w:r>
      <w:r w:rsidR="00C15710" w:rsidRPr="00724DE1">
        <w:rPr>
          <w:rFonts w:ascii="Century" w:hAnsi="Century" w:cs="Times New Roman" w:hint="eastAsia"/>
          <w:szCs w:val="24"/>
        </w:rPr>
        <w:t>個人情報保護法ガイドライン</w:t>
      </w:r>
      <w:r w:rsidRPr="00724DE1">
        <w:rPr>
          <w:rFonts w:ascii="Century" w:hAnsi="Century" w:cs="Times New Roman" w:hint="eastAsia"/>
          <w:szCs w:val="24"/>
        </w:rPr>
        <w:t>（通則編）において定められる安全管理措置等に従う必要があります。</w:t>
      </w:r>
    </w:p>
    <w:p w14:paraId="2B3A841D" w14:textId="452F5D06" w:rsidR="00C06FA9" w:rsidRPr="00724DE1" w:rsidRDefault="00C06FA9" w:rsidP="00F5426A">
      <w:pPr>
        <w:rPr>
          <w:rFonts w:ascii="Century" w:hAnsi="Century" w:cs="Times New Roman"/>
          <w:szCs w:val="24"/>
        </w:rPr>
      </w:pPr>
      <w:r w:rsidRPr="00724DE1">
        <w:rPr>
          <w:rFonts w:ascii="Century" w:hAnsi="Century" w:cs="Times New Roman" w:hint="eastAsia"/>
          <w:szCs w:val="24"/>
        </w:rPr>
        <w:t xml:space="preserve">　</w:t>
      </w:r>
      <w:r w:rsidR="0077675F" w:rsidRPr="00724DE1">
        <w:rPr>
          <w:rFonts w:ascii="Century" w:hAnsi="Century" w:cs="Times New Roman" w:hint="eastAsia"/>
          <w:szCs w:val="24"/>
        </w:rPr>
        <w:t>令和２年改正法の施行</w:t>
      </w:r>
      <w:r w:rsidRPr="00724DE1">
        <w:rPr>
          <w:rFonts w:ascii="Century" w:hAnsi="Century" w:cs="Times New Roman" w:hint="eastAsia"/>
          <w:szCs w:val="24"/>
        </w:rPr>
        <w:t>以前は、漏えい等報告が努力義務でしたが同改正により義務化します</w:t>
      </w:r>
      <w:r w:rsidR="005324EE" w:rsidRPr="00724DE1">
        <w:rPr>
          <w:rFonts w:ascii="Century" w:hAnsi="Century" w:cs="Times New Roman" w:hint="eastAsia"/>
          <w:szCs w:val="24"/>
        </w:rPr>
        <w:t>（保護法</w:t>
      </w:r>
      <w:r w:rsidR="005324EE" w:rsidRPr="00724DE1">
        <w:rPr>
          <w:rFonts w:ascii="Century" w:hAnsi="Century" w:cs="Times New Roman" w:hint="eastAsia"/>
          <w:szCs w:val="24"/>
        </w:rPr>
        <w:t>22</w:t>
      </w:r>
      <w:r w:rsidR="005324EE" w:rsidRPr="00724DE1">
        <w:rPr>
          <w:rFonts w:ascii="Century" w:hAnsi="Century" w:cs="Times New Roman" w:hint="eastAsia"/>
          <w:szCs w:val="24"/>
        </w:rPr>
        <w:t>条の２【</w:t>
      </w:r>
      <w:r w:rsidR="005324EE" w:rsidRPr="00724DE1">
        <w:rPr>
          <w:rFonts w:ascii="Century" w:hAnsi="Century" w:cs="Times New Roman" w:hint="eastAsia"/>
          <w:szCs w:val="24"/>
        </w:rPr>
        <w:t>26</w:t>
      </w:r>
      <w:r w:rsidR="005324EE" w:rsidRPr="00724DE1">
        <w:rPr>
          <w:rFonts w:ascii="Century" w:hAnsi="Century" w:cs="Times New Roman" w:hint="eastAsia"/>
          <w:szCs w:val="24"/>
        </w:rPr>
        <w:t>条】）</w:t>
      </w:r>
      <w:r w:rsidRPr="00724DE1">
        <w:rPr>
          <w:rFonts w:ascii="Century" w:hAnsi="Century" w:cs="Times New Roman" w:hint="eastAsia"/>
          <w:szCs w:val="24"/>
        </w:rPr>
        <w:t>。</w:t>
      </w:r>
    </w:p>
    <w:p w14:paraId="23A12E3D" w14:textId="650D4EBC"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（５）第三者提供の制限（同法</w:t>
      </w:r>
      <w:r w:rsidRPr="00724DE1">
        <w:rPr>
          <w:rFonts w:ascii="Century" w:hAnsi="Century" w:cs="Times New Roman" w:hint="eastAsia"/>
          <w:b/>
          <w:szCs w:val="24"/>
        </w:rPr>
        <w:t>23</w:t>
      </w:r>
      <w:r w:rsidRPr="00724DE1">
        <w:rPr>
          <w:rFonts w:ascii="Century" w:hAnsi="Century" w:cs="Times New Roman" w:hint="eastAsia"/>
          <w:b/>
          <w:szCs w:val="24"/>
        </w:rPr>
        <w:t>条</w:t>
      </w:r>
      <w:r w:rsidR="00755EAE" w:rsidRPr="00724DE1">
        <w:rPr>
          <w:rFonts w:ascii="Century" w:hAnsi="Century" w:cs="Times New Roman" w:hint="eastAsia"/>
          <w:b/>
          <w:szCs w:val="24"/>
        </w:rPr>
        <w:t>【</w:t>
      </w:r>
      <w:r w:rsidR="00122D43" w:rsidRPr="00724DE1">
        <w:rPr>
          <w:rFonts w:ascii="Century" w:hAnsi="Century" w:cs="Times New Roman" w:hint="eastAsia"/>
          <w:b/>
          <w:szCs w:val="24"/>
        </w:rPr>
        <w:t>27</w:t>
      </w:r>
      <w:r w:rsidR="00122D43" w:rsidRPr="00724DE1">
        <w:rPr>
          <w:rFonts w:ascii="Century" w:hAnsi="Century" w:cs="Times New Roman" w:hint="eastAsia"/>
          <w:b/>
          <w:szCs w:val="24"/>
        </w:rPr>
        <w:t>条</w:t>
      </w:r>
      <w:r w:rsidR="00755EAE" w:rsidRPr="00724DE1">
        <w:rPr>
          <w:rFonts w:ascii="Century" w:hAnsi="Century" w:cs="Times New Roman" w:hint="eastAsia"/>
          <w:b/>
          <w:szCs w:val="24"/>
        </w:rPr>
        <w:t>】</w:t>
      </w:r>
      <w:r w:rsidRPr="00724DE1">
        <w:rPr>
          <w:rFonts w:ascii="Century" w:hAnsi="Century" w:cs="Times New Roman" w:hint="eastAsia"/>
          <w:b/>
          <w:szCs w:val="24"/>
        </w:rPr>
        <w:t>）</w:t>
      </w:r>
    </w:p>
    <w:p w14:paraId="7977A875" w14:textId="77777777" w:rsidR="00F5426A" w:rsidRPr="00724DE1" w:rsidRDefault="00F5426A" w:rsidP="00F5426A">
      <w:pPr>
        <w:ind w:firstLineChars="100" w:firstLine="210"/>
        <w:rPr>
          <w:rFonts w:ascii="Century" w:hAnsi="Century" w:cs="Times New Roman"/>
          <w:szCs w:val="24"/>
        </w:rPr>
      </w:pPr>
      <w:r w:rsidRPr="00724DE1">
        <w:rPr>
          <w:rFonts w:ascii="Century" w:hAnsi="Century" w:cs="Times New Roman" w:hint="eastAsia"/>
          <w:szCs w:val="24"/>
        </w:rPr>
        <w:t>個人情報取扱事業者は、原則として、あらかじめ本人の同意を得ないで、本人以外の第三者に</w:t>
      </w:r>
      <w:r w:rsidRPr="00724DE1">
        <w:rPr>
          <w:rFonts w:ascii="Century" w:hAnsi="Century" w:cs="Times New Roman" w:hint="eastAsia"/>
          <w:b/>
          <w:szCs w:val="24"/>
        </w:rPr>
        <w:t>個人データ</w:t>
      </w:r>
      <w:r w:rsidRPr="00724DE1">
        <w:rPr>
          <w:rFonts w:ascii="Century" w:hAnsi="Century" w:cs="Times New Roman" w:hint="eastAsia"/>
          <w:szCs w:val="24"/>
        </w:rPr>
        <w:t>を提供してはなりません。</w:t>
      </w:r>
    </w:p>
    <w:p w14:paraId="7E868996"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w:t>
      </w:r>
      <w:r w:rsidRPr="00724DE1">
        <w:rPr>
          <w:rFonts w:ascii="Century" w:hAnsi="Century" w:cs="Times New Roman" w:hint="eastAsia"/>
          <w:b/>
          <w:szCs w:val="24"/>
        </w:rPr>
        <w:t>個人データ</w:t>
      </w:r>
      <w:r w:rsidRPr="00724DE1">
        <w:rPr>
          <w:rFonts w:ascii="Century" w:hAnsi="Century" w:cs="Times New Roman" w:hint="eastAsia"/>
          <w:szCs w:val="24"/>
        </w:rPr>
        <w:t>の第三者提供の制限の例外としては、①法令に基づく場合等（同条１項各号）、②オプトアウト（同条２項）、③第三者に該当しない場合（同条５項各号）があります。</w:t>
      </w:r>
    </w:p>
    <w:p w14:paraId="0A592DB7"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「第三者に該当しない場合」としては、</w:t>
      </w:r>
      <w:r w:rsidRPr="00724DE1">
        <w:rPr>
          <w:rFonts w:ascii="Century" w:hAnsi="Century" w:cs="Times New Roman" w:hint="eastAsia"/>
          <w:szCs w:val="24"/>
        </w:rPr>
        <w:t>(</w:t>
      </w:r>
      <w:proofErr w:type="spellStart"/>
      <w:r w:rsidRPr="00724DE1">
        <w:rPr>
          <w:rFonts w:ascii="Century" w:hAnsi="Century" w:cs="Times New Roman" w:hint="eastAsia"/>
          <w:szCs w:val="24"/>
        </w:rPr>
        <w:t>i</w:t>
      </w:r>
      <w:proofErr w:type="spellEnd"/>
      <w:r w:rsidRPr="00724DE1">
        <w:rPr>
          <w:rFonts w:ascii="Century" w:hAnsi="Century" w:cs="Times New Roman" w:hint="eastAsia"/>
          <w:szCs w:val="24"/>
        </w:rPr>
        <w:t>)</w:t>
      </w:r>
      <w:r w:rsidRPr="00724DE1">
        <w:rPr>
          <w:rFonts w:ascii="Century" w:hAnsi="Century" w:cs="Times New Roman" w:hint="eastAsia"/>
          <w:b/>
          <w:szCs w:val="24"/>
        </w:rPr>
        <w:t>個人データ</w:t>
      </w:r>
      <w:r w:rsidRPr="00724DE1">
        <w:rPr>
          <w:rFonts w:ascii="Century" w:hAnsi="Century" w:cs="Times New Roman" w:hint="eastAsia"/>
          <w:szCs w:val="24"/>
        </w:rPr>
        <w:t>の全部又は一部の取扱いを委託する場合（同条５項１号）、</w:t>
      </w:r>
      <w:r w:rsidRPr="00724DE1">
        <w:rPr>
          <w:rFonts w:ascii="Century" w:hAnsi="Century" w:cs="Times New Roman" w:hint="eastAsia"/>
          <w:szCs w:val="24"/>
        </w:rPr>
        <w:t>(ii)</w:t>
      </w:r>
      <w:r w:rsidRPr="00724DE1">
        <w:rPr>
          <w:rFonts w:ascii="Century" w:hAnsi="Century" w:cs="Times New Roman" w:hint="eastAsia"/>
          <w:szCs w:val="24"/>
        </w:rPr>
        <w:t>合併等の事業承継の場合（同項２号）、</w:t>
      </w:r>
      <w:r w:rsidRPr="00724DE1">
        <w:rPr>
          <w:rFonts w:ascii="Century" w:hAnsi="Century" w:cs="Times New Roman" w:hint="eastAsia"/>
          <w:szCs w:val="24"/>
        </w:rPr>
        <w:t>(iii)</w:t>
      </w:r>
      <w:r w:rsidRPr="00724DE1">
        <w:rPr>
          <w:rFonts w:ascii="Century" w:hAnsi="Century" w:cs="Times New Roman" w:hint="eastAsia"/>
          <w:szCs w:val="24"/>
        </w:rPr>
        <w:t>共同利用をする場合（同項３号）です。</w:t>
      </w:r>
    </w:p>
    <w:p w14:paraId="1A3B8074" w14:textId="6639DD8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平成</w:t>
      </w:r>
      <w:r w:rsidRPr="00724DE1">
        <w:rPr>
          <w:rFonts w:ascii="Century" w:hAnsi="Century" w:cs="Times New Roman" w:hint="eastAsia"/>
          <w:szCs w:val="24"/>
        </w:rPr>
        <w:t>29</w:t>
      </w:r>
      <w:r w:rsidRPr="00724DE1">
        <w:rPr>
          <w:rFonts w:ascii="Century" w:hAnsi="Century" w:cs="Times New Roman" w:hint="eastAsia"/>
          <w:szCs w:val="24"/>
        </w:rPr>
        <w:t>年５月</w:t>
      </w:r>
      <w:r w:rsidRPr="00724DE1">
        <w:rPr>
          <w:rFonts w:ascii="Century" w:hAnsi="Century" w:cs="Times New Roman" w:hint="eastAsia"/>
          <w:szCs w:val="24"/>
        </w:rPr>
        <w:t>30</w:t>
      </w:r>
      <w:r w:rsidRPr="00724DE1">
        <w:rPr>
          <w:rFonts w:ascii="Century" w:hAnsi="Century" w:cs="Times New Roman" w:hint="eastAsia"/>
          <w:szCs w:val="24"/>
        </w:rPr>
        <w:t>日の全面改正</w:t>
      </w:r>
      <w:r w:rsidR="00C06FA9" w:rsidRPr="00724DE1">
        <w:rPr>
          <w:rFonts w:ascii="Century" w:hAnsi="Century" w:cs="Times New Roman" w:hint="eastAsia"/>
          <w:szCs w:val="24"/>
        </w:rPr>
        <w:t>（平成</w:t>
      </w:r>
      <w:r w:rsidR="00C06FA9" w:rsidRPr="00724DE1">
        <w:rPr>
          <w:rFonts w:ascii="Century" w:hAnsi="Century" w:cs="Times New Roman" w:hint="eastAsia"/>
          <w:szCs w:val="24"/>
        </w:rPr>
        <w:t>27</w:t>
      </w:r>
      <w:r w:rsidR="00C06FA9" w:rsidRPr="00724DE1">
        <w:rPr>
          <w:rFonts w:ascii="Century" w:hAnsi="Century" w:cs="Times New Roman" w:hint="eastAsia"/>
          <w:szCs w:val="24"/>
        </w:rPr>
        <w:t>年改正）</w:t>
      </w:r>
      <w:r w:rsidRPr="00724DE1">
        <w:rPr>
          <w:rFonts w:ascii="Century" w:hAnsi="Century" w:cs="Times New Roman" w:hint="eastAsia"/>
          <w:szCs w:val="24"/>
        </w:rPr>
        <w:t>後は、新たに①オプトアウトの手続の厳格化（同条２項～４項）、②外国にある第三者への提供の制限（同法</w:t>
      </w:r>
      <w:r w:rsidRPr="00724DE1">
        <w:rPr>
          <w:rFonts w:ascii="Century" w:hAnsi="Century" w:cs="Times New Roman" w:hint="eastAsia"/>
          <w:szCs w:val="24"/>
        </w:rPr>
        <w:t>24</w:t>
      </w:r>
      <w:r w:rsidRPr="00724DE1">
        <w:rPr>
          <w:rFonts w:ascii="Century" w:hAnsi="Century" w:cs="Times New Roman" w:hint="eastAsia"/>
          <w:szCs w:val="24"/>
        </w:rPr>
        <w:t>条</w:t>
      </w:r>
      <w:r w:rsidR="00494F37">
        <w:rPr>
          <w:rFonts w:ascii="Century" w:hAnsi="Century" w:cs="Times New Roman" w:hint="eastAsia"/>
          <w:szCs w:val="24"/>
        </w:rPr>
        <w:t>【</w:t>
      </w:r>
      <w:r w:rsidR="00494F37">
        <w:rPr>
          <w:rFonts w:ascii="Century" w:hAnsi="Century" w:cs="Times New Roman" w:hint="eastAsia"/>
          <w:szCs w:val="24"/>
        </w:rPr>
        <w:t>28</w:t>
      </w:r>
      <w:r w:rsidR="00494F37">
        <w:rPr>
          <w:rFonts w:ascii="Century" w:hAnsi="Century" w:cs="Times New Roman" w:hint="eastAsia"/>
          <w:szCs w:val="24"/>
        </w:rPr>
        <w:t>条】</w:t>
      </w:r>
      <w:r w:rsidRPr="00724DE1">
        <w:rPr>
          <w:rFonts w:ascii="Century" w:hAnsi="Century" w:cs="Times New Roman" w:hint="eastAsia"/>
          <w:szCs w:val="24"/>
        </w:rPr>
        <w:t>）、④確認・記録義務（同法</w:t>
      </w:r>
      <w:r w:rsidRPr="00724DE1">
        <w:rPr>
          <w:rFonts w:ascii="Century" w:hAnsi="Century" w:cs="Times New Roman" w:hint="eastAsia"/>
          <w:szCs w:val="24"/>
        </w:rPr>
        <w:t>25</w:t>
      </w:r>
      <w:r w:rsidRPr="00724DE1">
        <w:rPr>
          <w:rFonts w:ascii="Century" w:hAnsi="Century" w:cs="Times New Roman" w:hint="eastAsia"/>
          <w:szCs w:val="24"/>
        </w:rPr>
        <w:t>条</w:t>
      </w:r>
      <w:r w:rsidR="008078BE">
        <w:rPr>
          <w:rFonts w:ascii="Century" w:hAnsi="Century" w:cs="Times New Roman" w:hint="eastAsia"/>
          <w:szCs w:val="24"/>
        </w:rPr>
        <w:t>【</w:t>
      </w:r>
      <w:r w:rsidR="008078BE">
        <w:rPr>
          <w:rFonts w:ascii="Century" w:hAnsi="Century" w:cs="Times New Roman" w:hint="eastAsia"/>
          <w:szCs w:val="24"/>
        </w:rPr>
        <w:t>29</w:t>
      </w:r>
      <w:r w:rsidR="008078BE">
        <w:rPr>
          <w:rFonts w:ascii="Century" w:hAnsi="Century" w:cs="Times New Roman" w:hint="eastAsia"/>
          <w:szCs w:val="24"/>
        </w:rPr>
        <w:t>条】</w:t>
      </w:r>
      <w:r w:rsidRPr="00724DE1">
        <w:rPr>
          <w:rFonts w:ascii="Century" w:hAnsi="Century" w:cs="Times New Roman" w:hint="eastAsia"/>
          <w:szCs w:val="24"/>
        </w:rPr>
        <w:t>、</w:t>
      </w:r>
      <w:r w:rsidRPr="00724DE1">
        <w:rPr>
          <w:rFonts w:ascii="Century" w:hAnsi="Century" w:cs="Times New Roman" w:hint="eastAsia"/>
          <w:szCs w:val="24"/>
        </w:rPr>
        <w:t>26</w:t>
      </w:r>
      <w:r w:rsidRPr="00724DE1">
        <w:rPr>
          <w:rFonts w:ascii="Century" w:hAnsi="Century" w:cs="Times New Roman" w:hint="eastAsia"/>
          <w:szCs w:val="24"/>
        </w:rPr>
        <w:t>条</w:t>
      </w:r>
      <w:r w:rsidR="008078BE">
        <w:rPr>
          <w:rFonts w:ascii="Century" w:hAnsi="Century" w:cs="Times New Roman" w:hint="eastAsia"/>
          <w:szCs w:val="24"/>
        </w:rPr>
        <w:t>【</w:t>
      </w:r>
      <w:r w:rsidR="008078BE">
        <w:rPr>
          <w:rFonts w:ascii="Century" w:hAnsi="Century" w:cs="Times New Roman" w:hint="eastAsia"/>
          <w:szCs w:val="24"/>
        </w:rPr>
        <w:t>30</w:t>
      </w:r>
      <w:r w:rsidR="008078BE">
        <w:rPr>
          <w:rFonts w:ascii="Century" w:hAnsi="Century" w:cs="Times New Roman" w:hint="eastAsia"/>
          <w:szCs w:val="24"/>
        </w:rPr>
        <w:t>条】</w:t>
      </w:r>
      <w:r w:rsidRPr="00724DE1">
        <w:rPr>
          <w:rFonts w:ascii="Century" w:hAnsi="Century" w:cs="Times New Roman" w:hint="eastAsia"/>
          <w:szCs w:val="24"/>
        </w:rPr>
        <w:t>）が設けられま</w:t>
      </w:r>
      <w:r w:rsidR="00C06FA9" w:rsidRPr="00724DE1">
        <w:rPr>
          <w:rFonts w:ascii="Century" w:hAnsi="Century" w:cs="Times New Roman" w:hint="eastAsia"/>
          <w:szCs w:val="24"/>
        </w:rPr>
        <w:t>した</w:t>
      </w:r>
      <w:r w:rsidRPr="00724DE1">
        <w:rPr>
          <w:rFonts w:ascii="Century" w:hAnsi="Century" w:cs="Times New Roman" w:hint="eastAsia"/>
          <w:szCs w:val="24"/>
        </w:rPr>
        <w:t>。</w:t>
      </w:r>
    </w:p>
    <w:p w14:paraId="69ADD209" w14:textId="27E68529" w:rsidR="00C06FA9" w:rsidRPr="00724DE1" w:rsidRDefault="00C06FA9" w:rsidP="00F5426A">
      <w:pPr>
        <w:rPr>
          <w:rFonts w:ascii="Century" w:hAnsi="Century" w:cs="Times New Roman"/>
          <w:szCs w:val="24"/>
        </w:rPr>
      </w:pPr>
      <w:r w:rsidRPr="00724DE1">
        <w:rPr>
          <w:rFonts w:ascii="Century" w:hAnsi="Century" w:cs="Times New Roman" w:hint="eastAsia"/>
          <w:szCs w:val="24"/>
        </w:rPr>
        <w:t xml:space="preserve">　</w:t>
      </w:r>
      <w:r w:rsidR="0077675F" w:rsidRPr="00724DE1">
        <w:rPr>
          <w:rFonts w:ascii="Century" w:hAnsi="Century" w:cs="Times New Roman" w:hint="eastAsia"/>
          <w:szCs w:val="24"/>
        </w:rPr>
        <w:t>令和２年改正法</w:t>
      </w:r>
      <w:r w:rsidRPr="00724DE1">
        <w:rPr>
          <w:rFonts w:ascii="Century" w:hAnsi="Century" w:cs="Times New Roman" w:hint="eastAsia"/>
          <w:szCs w:val="24"/>
        </w:rPr>
        <w:t>では、個人関連情報の提供先で他の情報と合わせて個人データとなることが想定される場合、提供先の第三者は本人から同意を取得しなければならず、提供元は第三者が同意を取得したか確認しなければならなくなります。</w:t>
      </w:r>
    </w:p>
    <w:p w14:paraId="77BB93BD" w14:textId="0C83CF2D" w:rsidR="00F5426A" w:rsidRPr="00724DE1" w:rsidRDefault="00F5426A" w:rsidP="00F5426A">
      <w:pPr>
        <w:rPr>
          <w:rFonts w:ascii="Century" w:hAnsi="Century" w:cs="Times New Roman"/>
          <w:b/>
          <w:szCs w:val="24"/>
        </w:rPr>
      </w:pPr>
      <w:r w:rsidRPr="00724DE1">
        <w:rPr>
          <w:rFonts w:ascii="Century" w:hAnsi="Century" w:cs="Times New Roman" w:hint="eastAsia"/>
          <w:b/>
          <w:szCs w:val="24"/>
        </w:rPr>
        <w:t>（６）利用目的の通知、開示、訂正、利用停止等（同法</w:t>
      </w:r>
      <w:r w:rsidRPr="00724DE1">
        <w:rPr>
          <w:rFonts w:ascii="Century" w:hAnsi="Century" w:cs="Times New Roman" w:hint="eastAsia"/>
          <w:b/>
          <w:szCs w:val="24"/>
        </w:rPr>
        <w:t>27</w:t>
      </w:r>
      <w:r w:rsidRPr="00724DE1">
        <w:rPr>
          <w:rFonts w:ascii="Century" w:hAnsi="Century" w:cs="Times New Roman" w:hint="eastAsia"/>
          <w:b/>
          <w:szCs w:val="24"/>
        </w:rPr>
        <w:t>～</w:t>
      </w:r>
      <w:r w:rsidRPr="00724DE1">
        <w:rPr>
          <w:rFonts w:ascii="Century" w:hAnsi="Century" w:cs="Times New Roman" w:hint="eastAsia"/>
          <w:b/>
          <w:szCs w:val="24"/>
        </w:rPr>
        <w:t>30</w:t>
      </w:r>
      <w:r w:rsidRPr="00724DE1">
        <w:rPr>
          <w:rFonts w:ascii="Century" w:hAnsi="Century" w:cs="Times New Roman" w:hint="eastAsia"/>
          <w:b/>
          <w:szCs w:val="24"/>
        </w:rPr>
        <w:t>条</w:t>
      </w:r>
      <w:r w:rsidR="00122D43" w:rsidRPr="00724DE1">
        <w:rPr>
          <w:rFonts w:ascii="Century" w:hAnsi="Century" w:cs="Times New Roman" w:hint="eastAsia"/>
          <w:b/>
          <w:szCs w:val="24"/>
        </w:rPr>
        <w:t>【</w:t>
      </w:r>
      <w:r w:rsidR="00122D43" w:rsidRPr="00724DE1">
        <w:rPr>
          <w:rFonts w:ascii="Century" w:hAnsi="Century" w:cs="Times New Roman" w:hint="eastAsia"/>
          <w:b/>
          <w:szCs w:val="24"/>
        </w:rPr>
        <w:t>32</w:t>
      </w:r>
      <w:r w:rsidR="00122D43" w:rsidRPr="00724DE1">
        <w:rPr>
          <w:rFonts w:ascii="Century" w:hAnsi="Century" w:cs="Times New Roman" w:hint="eastAsia"/>
          <w:b/>
          <w:szCs w:val="24"/>
        </w:rPr>
        <w:t>条</w:t>
      </w:r>
      <w:r w:rsidR="00122D43" w:rsidRPr="00724DE1">
        <w:rPr>
          <w:rFonts w:ascii="Century" w:hAnsi="Century" w:cs="Times New Roman" w:hint="eastAsia"/>
          <w:b/>
          <w:szCs w:val="24"/>
        </w:rPr>
        <w:t>~35</w:t>
      </w:r>
      <w:r w:rsidR="00122D43" w:rsidRPr="00724DE1">
        <w:rPr>
          <w:rFonts w:ascii="Century" w:hAnsi="Century" w:cs="Times New Roman" w:hint="eastAsia"/>
          <w:b/>
          <w:szCs w:val="24"/>
        </w:rPr>
        <w:t>条】</w:t>
      </w:r>
      <w:r w:rsidRPr="00724DE1">
        <w:rPr>
          <w:rFonts w:ascii="Century" w:hAnsi="Century" w:cs="Times New Roman" w:hint="eastAsia"/>
          <w:b/>
          <w:szCs w:val="24"/>
        </w:rPr>
        <w:t>）</w:t>
      </w:r>
    </w:p>
    <w:p w14:paraId="721FC34D" w14:textId="77777777" w:rsidR="00F5426A" w:rsidRPr="00724DE1" w:rsidRDefault="00F5426A" w:rsidP="00F5426A">
      <w:pPr>
        <w:rPr>
          <w:rFonts w:ascii="Century" w:hAnsi="Century" w:cs="Times New Roman"/>
          <w:szCs w:val="24"/>
        </w:rPr>
      </w:pPr>
      <w:r w:rsidRPr="00724DE1">
        <w:rPr>
          <w:rFonts w:ascii="Century" w:hAnsi="Century" w:cs="Times New Roman" w:hint="eastAsia"/>
          <w:szCs w:val="24"/>
        </w:rPr>
        <w:t xml:space="preserve">　個人情報取扱事業者は、</w:t>
      </w:r>
      <w:r w:rsidRPr="00724DE1">
        <w:rPr>
          <w:rFonts w:ascii="Century" w:hAnsi="Century" w:cs="Times New Roman" w:hint="eastAsia"/>
          <w:b/>
          <w:szCs w:val="24"/>
        </w:rPr>
        <w:t>保有個人データ</w:t>
      </w:r>
      <w:r w:rsidRPr="00724DE1">
        <w:rPr>
          <w:rFonts w:ascii="Century" w:hAnsi="Century" w:cs="Times New Roman" w:hint="eastAsia"/>
          <w:szCs w:val="24"/>
        </w:rPr>
        <w:t>の利用目的、開示等に必要な手続、苦情の申出先等について本人の知り得る状態に置かなければなりません。</w:t>
      </w:r>
    </w:p>
    <w:p w14:paraId="479454BD" w14:textId="77777777" w:rsidR="00F5426A" w:rsidRPr="00724DE1" w:rsidRDefault="00F5426A" w:rsidP="00F5426A">
      <w:pPr>
        <w:ind w:firstLineChars="100" w:firstLine="210"/>
        <w:rPr>
          <w:rFonts w:ascii="Century" w:hAnsi="Century" w:cs="Times New Roman"/>
          <w:szCs w:val="24"/>
        </w:rPr>
      </w:pPr>
      <w:r w:rsidRPr="00724DE1">
        <w:rPr>
          <w:rFonts w:ascii="Century" w:hAnsi="Century" w:cs="Times New Roman" w:hint="eastAsia"/>
          <w:szCs w:val="24"/>
        </w:rPr>
        <w:t>また、本人からの請求等に応じて、</w:t>
      </w:r>
      <w:r w:rsidRPr="00724DE1">
        <w:rPr>
          <w:rFonts w:ascii="Century" w:hAnsi="Century" w:cs="Times New Roman" w:hint="eastAsia"/>
          <w:b/>
          <w:szCs w:val="24"/>
        </w:rPr>
        <w:t>保有個人データ</w:t>
      </w:r>
      <w:r w:rsidRPr="00724DE1">
        <w:rPr>
          <w:rFonts w:ascii="Century" w:hAnsi="Century" w:cs="Times New Roman" w:hint="eastAsia"/>
          <w:szCs w:val="24"/>
        </w:rPr>
        <w:t>を開示しなければなりません。</w:t>
      </w:r>
      <w:r w:rsidRPr="00724DE1">
        <w:rPr>
          <w:rFonts w:ascii="Century" w:hAnsi="Century" w:cs="Times New Roman" w:hint="eastAsia"/>
          <w:b/>
          <w:szCs w:val="24"/>
        </w:rPr>
        <w:t>保有個人データ</w:t>
      </w:r>
      <w:r w:rsidRPr="00724DE1">
        <w:rPr>
          <w:rFonts w:ascii="Century" w:hAnsi="Century" w:cs="Times New Roman" w:hint="eastAsia"/>
          <w:szCs w:val="24"/>
        </w:rPr>
        <w:t>の内容に誤りのあるときは、本人からの請求等に応じて、利用目的の達成に必要な範囲内で、調査し、訂正等を行わなければなりません。</w:t>
      </w:r>
      <w:r w:rsidRPr="00724DE1">
        <w:rPr>
          <w:rFonts w:ascii="Century" w:hAnsi="Century" w:cs="Times New Roman" w:hint="eastAsia"/>
          <w:b/>
          <w:szCs w:val="24"/>
        </w:rPr>
        <w:t>保有個人データ</w:t>
      </w:r>
      <w:r w:rsidRPr="00724DE1">
        <w:rPr>
          <w:rFonts w:ascii="Century" w:hAnsi="Century" w:cs="Times New Roman" w:hint="eastAsia"/>
          <w:szCs w:val="24"/>
        </w:rPr>
        <w:t>を法の義務に違反して取り扱っているときは、本人からの求めに応じて、利用停止等を行わなければなりません。</w:t>
      </w:r>
    </w:p>
    <w:p w14:paraId="2083A291" w14:textId="77EB5188" w:rsidR="00F5426A" w:rsidRPr="00724DE1" w:rsidRDefault="00F5426A" w:rsidP="00F5426A">
      <w:pPr>
        <w:ind w:firstLineChars="100" w:firstLine="210"/>
        <w:rPr>
          <w:rFonts w:ascii="Century" w:hAnsi="Century" w:cs="Times New Roman"/>
          <w:szCs w:val="24"/>
        </w:rPr>
      </w:pPr>
      <w:r w:rsidRPr="00724DE1">
        <w:rPr>
          <w:rFonts w:ascii="Century" w:hAnsi="Century" w:cs="Times New Roman" w:hint="eastAsia"/>
          <w:szCs w:val="24"/>
        </w:rPr>
        <w:t>平成</w:t>
      </w:r>
      <w:r w:rsidRPr="00724DE1">
        <w:rPr>
          <w:rFonts w:ascii="Century" w:hAnsi="Century" w:cs="Times New Roman" w:hint="eastAsia"/>
          <w:szCs w:val="24"/>
        </w:rPr>
        <w:t>29</w:t>
      </w:r>
      <w:r w:rsidRPr="00724DE1">
        <w:rPr>
          <w:rFonts w:ascii="Century" w:hAnsi="Century" w:cs="Times New Roman" w:hint="eastAsia"/>
          <w:szCs w:val="24"/>
        </w:rPr>
        <w:t>年５月</w:t>
      </w:r>
      <w:r w:rsidRPr="00724DE1">
        <w:rPr>
          <w:rFonts w:ascii="Century" w:hAnsi="Century" w:cs="Times New Roman" w:hint="eastAsia"/>
          <w:szCs w:val="24"/>
        </w:rPr>
        <w:t>30</w:t>
      </w:r>
      <w:r w:rsidRPr="00724DE1">
        <w:rPr>
          <w:rFonts w:ascii="Century" w:hAnsi="Century" w:cs="Times New Roman" w:hint="eastAsia"/>
          <w:szCs w:val="24"/>
        </w:rPr>
        <w:t>日の全面改正</w:t>
      </w:r>
      <w:r w:rsidR="00C06FA9" w:rsidRPr="00724DE1">
        <w:rPr>
          <w:rFonts w:ascii="Century" w:hAnsi="Century" w:cs="Times New Roman" w:hint="eastAsia"/>
          <w:szCs w:val="24"/>
        </w:rPr>
        <w:t>（平成</w:t>
      </w:r>
      <w:r w:rsidR="00C06FA9" w:rsidRPr="00724DE1">
        <w:rPr>
          <w:rFonts w:ascii="Century" w:hAnsi="Century" w:cs="Times New Roman" w:hint="eastAsia"/>
          <w:szCs w:val="24"/>
        </w:rPr>
        <w:t>27</w:t>
      </w:r>
      <w:r w:rsidR="00C06FA9" w:rsidRPr="00724DE1">
        <w:rPr>
          <w:rFonts w:ascii="Century" w:hAnsi="Century" w:cs="Times New Roman" w:hint="eastAsia"/>
          <w:szCs w:val="24"/>
        </w:rPr>
        <w:t>年改正）</w:t>
      </w:r>
      <w:r w:rsidRPr="00724DE1">
        <w:rPr>
          <w:rFonts w:ascii="Century" w:hAnsi="Century" w:cs="Times New Roman" w:hint="eastAsia"/>
          <w:szCs w:val="24"/>
        </w:rPr>
        <w:t>後は、裁判上の請求も認められることになりま</w:t>
      </w:r>
      <w:r w:rsidR="006B6195" w:rsidRPr="00724DE1">
        <w:rPr>
          <w:rFonts w:ascii="Century" w:hAnsi="Century" w:cs="Times New Roman" w:hint="eastAsia"/>
          <w:szCs w:val="24"/>
        </w:rPr>
        <w:t>した</w:t>
      </w:r>
      <w:r w:rsidRPr="00724DE1">
        <w:rPr>
          <w:rFonts w:ascii="Century" w:hAnsi="Century" w:cs="Times New Roman" w:hint="eastAsia"/>
          <w:szCs w:val="24"/>
        </w:rPr>
        <w:t>。</w:t>
      </w:r>
    </w:p>
    <w:p w14:paraId="27DD99F9" w14:textId="7F9CCBDD" w:rsidR="00C06FA9" w:rsidRPr="00724DE1" w:rsidRDefault="0077675F" w:rsidP="00F5426A">
      <w:pPr>
        <w:ind w:firstLineChars="100" w:firstLine="210"/>
        <w:rPr>
          <w:rFonts w:ascii="Century" w:hAnsi="Century" w:cs="Times New Roman"/>
          <w:szCs w:val="24"/>
        </w:rPr>
      </w:pPr>
      <w:r w:rsidRPr="00724DE1">
        <w:rPr>
          <w:rFonts w:ascii="Century" w:hAnsi="Century" w:cs="Times New Roman" w:hint="eastAsia"/>
          <w:szCs w:val="24"/>
        </w:rPr>
        <w:t>令和２年改正法</w:t>
      </w:r>
      <w:r w:rsidR="00C06FA9" w:rsidRPr="00724DE1">
        <w:rPr>
          <w:rFonts w:ascii="Century" w:hAnsi="Century" w:cs="Times New Roman" w:hint="eastAsia"/>
          <w:szCs w:val="24"/>
        </w:rPr>
        <w:t>では、開示請求手続のデジタル化や利用停止等・第三者提供の停止等の要</w:t>
      </w:r>
      <w:r w:rsidR="00C06FA9" w:rsidRPr="00724DE1">
        <w:rPr>
          <w:rFonts w:ascii="Century" w:hAnsi="Century" w:cs="Times New Roman" w:hint="eastAsia"/>
          <w:szCs w:val="24"/>
        </w:rPr>
        <w:lastRenderedPageBreak/>
        <w:t>件の緩和などがなされます。</w:t>
      </w:r>
    </w:p>
    <w:p w14:paraId="77456CAB" w14:textId="77777777" w:rsidR="005376C4" w:rsidRPr="00724DE1" w:rsidRDefault="005376C4" w:rsidP="00B60726">
      <w:pPr>
        <w:rPr>
          <w:b/>
        </w:rPr>
      </w:pPr>
      <w:bookmarkStart w:id="3" w:name="_Hlk71561282"/>
    </w:p>
    <w:tbl>
      <w:tblPr>
        <w:tblStyle w:val="a9"/>
        <w:tblW w:w="0" w:type="auto"/>
        <w:tblLook w:val="04A0" w:firstRow="1" w:lastRow="0" w:firstColumn="1" w:lastColumn="0" w:noHBand="0" w:noVBand="1"/>
      </w:tblPr>
      <w:tblGrid>
        <w:gridCol w:w="8494"/>
      </w:tblGrid>
      <w:tr w:rsidR="009E470E" w:rsidRPr="00724DE1" w14:paraId="0DC7AC65" w14:textId="77777777" w:rsidTr="009E470E">
        <w:tc>
          <w:tcPr>
            <w:tcW w:w="8494" w:type="dxa"/>
          </w:tcPr>
          <w:p w14:paraId="5809DF48" w14:textId="63A1D574" w:rsidR="009E470E" w:rsidRPr="00724DE1" w:rsidRDefault="009E470E" w:rsidP="009E470E">
            <w:pPr>
              <w:ind w:left="597" w:hangingChars="283" w:hanging="597"/>
              <w:rPr>
                <w:rFonts w:ascii="ＭＳ 明朝" w:eastAsia="ＭＳ 明朝" w:hAnsi="ＭＳ 明朝"/>
                <w:b/>
              </w:rPr>
            </w:pPr>
            <w:bookmarkStart w:id="4" w:name="_Hlk30338812"/>
            <w:r w:rsidRPr="00724DE1">
              <w:rPr>
                <w:rFonts w:ascii="ＭＳ 明朝" w:eastAsia="ＭＳ 明朝" w:hAnsi="ＭＳ 明朝" w:hint="eastAsia"/>
                <w:b/>
              </w:rPr>
              <w:t>Ｑ</w:t>
            </w:r>
            <w:r w:rsidR="00C06FA9" w:rsidRPr="00724DE1">
              <w:rPr>
                <w:rFonts w:ascii="ＭＳ 明朝" w:eastAsia="ＭＳ 明朝" w:hAnsi="ＭＳ 明朝" w:hint="eastAsia"/>
                <w:b/>
              </w:rPr>
              <w:t>２</w:t>
            </w:r>
            <w:r w:rsidRPr="00724DE1">
              <w:rPr>
                <w:rFonts w:ascii="ＭＳ 明朝" w:eastAsia="ＭＳ 明朝" w:hAnsi="ＭＳ 明朝" w:hint="eastAsia"/>
                <w:b/>
              </w:rPr>
              <w:t>．</w:t>
            </w:r>
            <w:bookmarkEnd w:id="4"/>
            <w:r w:rsidR="0077675F" w:rsidRPr="00724DE1">
              <w:rPr>
                <w:rFonts w:ascii="ＭＳ 明朝" w:eastAsia="ＭＳ 明朝" w:hAnsi="ＭＳ 明朝" w:hint="eastAsia"/>
                <w:b/>
              </w:rPr>
              <w:t>令和２年改正法</w:t>
            </w:r>
            <w:r w:rsidR="00444F6E" w:rsidRPr="00724DE1">
              <w:rPr>
                <w:rFonts w:ascii="ＭＳ 明朝" w:eastAsia="ＭＳ 明朝" w:hAnsi="ＭＳ 明朝" w:hint="eastAsia"/>
                <w:b/>
              </w:rPr>
              <w:t>の</w:t>
            </w:r>
            <w:r w:rsidR="00B700D9" w:rsidRPr="00724DE1">
              <w:rPr>
                <w:rFonts w:ascii="ＭＳ 明朝" w:eastAsia="ＭＳ 明朝" w:hAnsi="ＭＳ 明朝" w:hint="eastAsia"/>
                <w:b/>
              </w:rPr>
              <w:t>制定経緯・</w:t>
            </w:r>
            <w:r w:rsidR="00444F6E" w:rsidRPr="00724DE1">
              <w:rPr>
                <w:rFonts w:ascii="ＭＳ 明朝" w:eastAsia="ＭＳ 明朝" w:hAnsi="ＭＳ 明朝" w:hint="eastAsia"/>
                <w:b/>
              </w:rPr>
              <w:t>概要について教えてください。</w:t>
            </w:r>
          </w:p>
        </w:tc>
      </w:tr>
    </w:tbl>
    <w:p w14:paraId="402D4CFF" w14:textId="7D61094F" w:rsidR="009E470E" w:rsidRPr="00724DE1" w:rsidRDefault="009E470E" w:rsidP="00B60726">
      <w:pPr>
        <w:rPr>
          <w:b/>
        </w:rPr>
      </w:pPr>
    </w:p>
    <w:p w14:paraId="0EAF21D3" w14:textId="714DC7A4" w:rsidR="008D2378" w:rsidRPr="00724DE1" w:rsidRDefault="008D2378" w:rsidP="00B60726">
      <w:pPr>
        <w:rPr>
          <w:b/>
          <w:color w:val="FF0000"/>
        </w:rPr>
      </w:pPr>
      <w:r w:rsidRPr="00724DE1">
        <w:rPr>
          <w:rFonts w:hint="eastAsia"/>
          <w:b/>
          <w:color w:val="FF0000"/>
        </w:rPr>
        <w:t>Ａ．</w:t>
      </w:r>
      <w:r w:rsidR="00C637B3" w:rsidRPr="00724DE1">
        <w:rPr>
          <w:rFonts w:hint="eastAsia"/>
          <w:b/>
          <w:color w:val="FF0000"/>
        </w:rPr>
        <w:t>個人情報保護法の全面改正がなされた</w:t>
      </w:r>
      <w:r w:rsidRPr="00724DE1">
        <w:rPr>
          <w:rFonts w:hint="eastAsia"/>
          <w:b/>
          <w:color w:val="FF0000"/>
        </w:rPr>
        <w:t>平成２７年改正</w:t>
      </w:r>
      <w:r w:rsidR="00C637B3" w:rsidRPr="00724DE1">
        <w:rPr>
          <w:rFonts w:hint="eastAsia"/>
          <w:b/>
          <w:color w:val="FF0000"/>
        </w:rPr>
        <w:t>施行後３年の見直しおよびリクナビ問題などの法律が想定していない事案が発生したため、それに対応するための改正がなされています。</w:t>
      </w:r>
    </w:p>
    <w:p w14:paraId="01046D5A" w14:textId="77777777" w:rsidR="008D2378" w:rsidRPr="00724DE1" w:rsidRDefault="008D2378" w:rsidP="00B60726">
      <w:pPr>
        <w:rPr>
          <w:b/>
        </w:rPr>
      </w:pPr>
    </w:p>
    <w:bookmarkEnd w:id="3"/>
    <w:p w14:paraId="24EFB638" w14:textId="77777777" w:rsidR="00AB0FE9" w:rsidRPr="00724DE1" w:rsidRDefault="00AB0FE9" w:rsidP="00B60726">
      <w:pPr>
        <w:rPr>
          <w:b/>
        </w:rPr>
      </w:pPr>
      <w:r w:rsidRPr="00724DE1">
        <w:rPr>
          <w:rFonts w:hint="eastAsia"/>
          <w:b/>
        </w:rPr>
        <w:t>１．制度改正大綱の背景と個人情報保護法の改正</w:t>
      </w:r>
    </w:p>
    <w:p w14:paraId="4B4DB115" w14:textId="10661C68" w:rsidR="00BC7D37" w:rsidRPr="00724DE1" w:rsidRDefault="00BC7D37" w:rsidP="005376C4">
      <w:pPr>
        <w:rPr>
          <w:b/>
        </w:rPr>
      </w:pPr>
      <w:r w:rsidRPr="00724DE1">
        <w:rPr>
          <w:rFonts w:hint="eastAsia"/>
          <w:b/>
        </w:rPr>
        <w:t>（１）平成27年改正</w:t>
      </w:r>
    </w:p>
    <w:p w14:paraId="1B2E452F" w14:textId="5A4907A1" w:rsidR="009E470E" w:rsidRPr="00724DE1" w:rsidRDefault="009E470E" w:rsidP="005376C4">
      <w:pPr>
        <w:rPr>
          <w:bCs/>
        </w:rPr>
      </w:pPr>
      <w:r w:rsidRPr="00724DE1">
        <w:rPr>
          <w:rFonts w:hint="eastAsia"/>
          <w:b/>
        </w:rPr>
        <w:t xml:space="preserve">　</w:t>
      </w:r>
      <w:r w:rsidR="005376C4" w:rsidRPr="00724DE1">
        <w:rPr>
          <w:rFonts w:hint="eastAsia"/>
          <w:bCs/>
        </w:rPr>
        <w:t>個人情報の保護に関する法律（平成</w:t>
      </w:r>
      <w:r w:rsidR="005376C4" w:rsidRPr="00724DE1">
        <w:rPr>
          <w:bCs/>
        </w:rPr>
        <w:t>15年法律第57号</w:t>
      </w:r>
      <w:r w:rsidR="005376C4" w:rsidRPr="00724DE1">
        <w:rPr>
          <w:rFonts w:hint="eastAsia"/>
          <w:bCs/>
        </w:rPr>
        <w:t>、「個人情報保護法」）</w:t>
      </w:r>
      <w:r w:rsidRPr="00724DE1">
        <w:rPr>
          <w:rFonts w:hint="eastAsia"/>
          <w:bCs/>
        </w:rPr>
        <w:t>は、平成</w:t>
      </w:r>
      <w:r w:rsidRPr="00724DE1">
        <w:rPr>
          <w:bCs/>
        </w:rPr>
        <w:t>15年に制定（平成17年全面施行）され</w:t>
      </w:r>
      <w:r w:rsidR="00C06FA9" w:rsidRPr="00724DE1">
        <w:rPr>
          <w:rFonts w:hint="eastAsia"/>
          <w:bCs/>
        </w:rPr>
        <w:t>まし</w:t>
      </w:r>
      <w:r w:rsidRPr="00724DE1">
        <w:rPr>
          <w:bCs/>
        </w:rPr>
        <w:t>たが、平成27</w:t>
      </w:r>
      <w:r w:rsidRPr="00724DE1">
        <w:rPr>
          <w:rFonts w:hint="eastAsia"/>
          <w:bCs/>
        </w:rPr>
        <w:t>年に改正が行われ、平成</w:t>
      </w:r>
      <w:r w:rsidRPr="00724DE1">
        <w:rPr>
          <w:bCs/>
        </w:rPr>
        <w:t>29年５月30日に全面施行され</w:t>
      </w:r>
      <w:r w:rsidR="00C06FA9" w:rsidRPr="00724DE1">
        <w:rPr>
          <w:rFonts w:hint="eastAsia"/>
          <w:bCs/>
        </w:rPr>
        <w:t>まし</w:t>
      </w:r>
      <w:r w:rsidRPr="00724DE1">
        <w:rPr>
          <w:bCs/>
        </w:rPr>
        <w:t>た。特に、</w:t>
      </w:r>
      <w:r w:rsidR="005376C4" w:rsidRPr="00724DE1">
        <w:rPr>
          <w:rFonts w:hint="eastAsia"/>
          <w:bCs/>
        </w:rPr>
        <w:t>「個人情報の保護に関する法律及び行政手続における特定の個人を識別するための番号の利用等に関する法律の一部を改正する法律（平成</w:t>
      </w:r>
      <w:r w:rsidR="005376C4" w:rsidRPr="00724DE1">
        <w:rPr>
          <w:bCs/>
        </w:rPr>
        <w:t>27年法律第65号</w:t>
      </w:r>
      <w:r w:rsidR="005376C4" w:rsidRPr="00724DE1">
        <w:rPr>
          <w:rFonts w:hint="eastAsia"/>
          <w:bCs/>
        </w:rPr>
        <w:t>、「平成27年改正法」）</w:t>
      </w:r>
      <w:r w:rsidRPr="00724DE1">
        <w:rPr>
          <w:rFonts w:hint="eastAsia"/>
          <w:bCs/>
        </w:rPr>
        <w:t>においては、情報通信技術の進展が著しいこと等から、３年ごとの見直し規定が設けられ</w:t>
      </w:r>
      <w:r w:rsidR="00C06FA9" w:rsidRPr="00724DE1">
        <w:rPr>
          <w:rFonts w:hint="eastAsia"/>
          <w:bCs/>
        </w:rPr>
        <w:t>まし</w:t>
      </w:r>
      <w:r w:rsidRPr="00724DE1">
        <w:rPr>
          <w:rFonts w:hint="eastAsia"/>
          <w:bCs/>
        </w:rPr>
        <w:t>た。</w:t>
      </w:r>
    </w:p>
    <w:p w14:paraId="5920D073" w14:textId="1F106299" w:rsidR="005376C4" w:rsidRPr="00724DE1" w:rsidRDefault="005376C4" w:rsidP="005376C4">
      <w:pPr>
        <w:rPr>
          <w:bCs/>
        </w:rPr>
      </w:pPr>
      <w:r w:rsidRPr="00724DE1">
        <w:rPr>
          <w:rFonts w:hint="eastAsia"/>
          <w:bCs/>
        </w:rPr>
        <w:t xml:space="preserve">　平成</w:t>
      </w:r>
      <w:r w:rsidRPr="00724DE1">
        <w:rPr>
          <w:bCs/>
        </w:rPr>
        <w:t>27年改正法附則第12条第３項において、</w:t>
      </w:r>
      <w:r w:rsidRPr="00724DE1">
        <w:rPr>
          <w:bCs/>
          <w:u w:val="single"/>
        </w:rPr>
        <w:t>政府は、同法の施行後３年ごと</w:t>
      </w:r>
      <w:r w:rsidRPr="00724DE1">
        <w:rPr>
          <w:rFonts w:hint="eastAsia"/>
          <w:bCs/>
          <w:u w:val="single"/>
        </w:rPr>
        <w:t>に、個人情報の保護に関する国際的動向、情報通信技術の進展、それに伴う個人情報を活用した新たな産業の創出及び発展の状況等を勘案し、平成</w:t>
      </w:r>
      <w:r w:rsidRPr="00724DE1">
        <w:rPr>
          <w:bCs/>
          <w:u w:val="single"/>
        </w:rPr>
        <w:t>27年改正</w:t>
      </w:r>
      <w:r w:rsidRPr="00724DE1">
        <w:rPr>
          <w:rFonts w:hint="eastAsia"/>
          <w:bCs/>
          <w:u w:val="single"/>
        </w:rPr>
        <w:t>法による改正後の個人情報保護法（以下「改正個人情報保護法」という。）の施行の状況について検討を加え、必要があると認めるときは、その結果に基づいて所要の措置を講ずる</w:t>
      </w:r>
      <w:r w:rsidRPr="00724DE1">
        <w:rPr>
          <w:rFonts w:hint="eastAsia"/>
          <w:bCs/>
        </w:rPr>
        <w:t>ものとされてい</w:t>
      </w:r>
      <w:r w:rsidR="00C06FA9" w:rsidRPr="00724DE1">
        <w:rPr>
          <w:rFonts w:hint="eastAsia"/>
          <w:bCs/>
        </w:rPr>
        <w:t>ます</w:t>
      </w:r>
      <w:r w:rsidRPr="00724DE1">
        <w:rPr>
          <w:rFonts w:hint="eastAsia"/>
          <w:bCs/>
        </w:rPr>
        <w:t>。</w:t>
      </w:r>
    </w:p>
    <w:p w14:paraId="4F168A9F" w14:textId="77E04002" w:rsidR="00BC7D37" w:rsidRPr="00724DE1" w:rsidRDefault="00BC7D37" w:rsidP="005376C4">
      <w:pPr>
        <w:tabs>
          <w:tab w:val="left" w:pos="840"/>
        </w:tabs>
        <w:rPr>
          <w:b/>
          <w:bCs/>
        </w:rPr>
      </w:pPr>
      <w:r w:rsidRPr="00724DE1">
        <w:rPr>
          <w:rFonts w:hint="eastAsia"/>
          <w:b/>
          <w:bCs/>
        </w:rPr>
        <w:t>（２）中間整理</w:t>
      </w:r>
    </w:p>
    <w:p w14:paraId="0AC233CA" w14:textId="77777777" w:rsidR="005376C4" w:rsidRPr="00724DE1" w:rsidRDefault="005376C4" w:rsidP="005376C4">
      <w:pPr>
        <w:tabs>
          <w:tab w:val="left" w:pos="840"/>
        </w:tabs>
        <w:ind w:firstLineChars="100" w:firstLine="210"/>
        <w:rPr>
          <w:bCs/>
        </w:rPr>
      </w:pPr>
      <w:r w:rsidRPr="00724DE1">
        <w:rPr>
          <w:rFonts w:hint="eastAsia"/>
          <w:bCs/>
        </w:rPr>
        <w:t>個人情報保護</w:t>
      </w:r>
      <w:r w:rsidRPr="00724DE1">
        <w:rPr>
          <w:bCs/>
        </w:rPr>
        <w:t>委員会は、平成27年改正法附則第12条の規定を踏まえ、いわゆる３年ごと見</w:t>
      </w:r>
      <w:r w:rsidRPr="00724DE1">
        <w:rPr>
          <w:rFonts w:hint="eastAsia"/>
          <w:bCs/>
        </w:rPr>
        <w:t>直しについて具体的に検討を進めてきた。第</w:t>
      </w:r>
      <w:r w:rsidRPr="00724DE1">
        <w:rPr>
          <w:bCs/>
        </w:rPr>
        <w:t>83回個人情報保護委員会（平成30</w:t>
      </w:r>
      <w:r w:rsidRPr="00724DE1">
        <w:rPr>
          <w:rFonts w:hint="eastAsia"/>
          <w:bCs/>
        </w:rPr>
        <w:t>年</w:t>
      </w:r>
      <w:r w:rsidRPr="00724DE1">
        <w:rPr>
          <w:bCs/>
        </w:rPr>
        <w:t>12月17日）において、「個人情報保護委員会の第一期を終えるにあたって」を</w:t>
      </w:r>
      <w:r w:rsidRPr="00724DE1">
        <w:rPr>
          <w:rFonts w:hint="eastAsia"/>
          <w:bCs/>
        </w:rPr>
        <w:t>公表し、当時の委員長の下で運営されてきた第一期目</w:t>
      </w:r>
      <w:r w:rsidRPr="00724DE1">
        <w:rPr>
          <w:bCs/>
        </w:rPr>
        <w:t>の終了に際し、これまで</w:t>
      </w:r>
      <w:r w:rsidRPr="00724DE1">
        <w:rPr>
          <w:rFonts w:hint="eastAsia"/>
          <w:bCs/>
        </w:rPr>
        <w:t>５年間の経緯を踏まえ、次期委員会への申し送りとして、現下の状況を基に主な論点を取りまとめた。また、これを踏まえ、第</w:t>
      </w:r>
      <w:r w:rsidRPr="00724DE1">
        <w:rPr>
          <w:bCs/>
        </w:rPr>
        <w:t>86回個人情報保護委員会（平</w:t>
      </w:r>
      <w:r w:rsidRPr="00724DE1">
        <w:rPr>
          <w:rFonts w:hint="eastAsia"/>
          <w:bCs/>
        </w:rPr>
        <w:t>成</w:t>
      </w:r>
      <w:r w:rsidRPr="00724DE1">
        <w:rPr>
          <w:bCs/>
        </w:rPr>
        <w:t>31年１月28日）において、「いわゆる３年ごと見直しに係る検討の着眼点」を</w:t>
      </w:r>
      <w:r w:rsidRPr="00724DE1">
        <w:rPr>
          <w:rFonts w:hint="eastAsia"/>
          <w:bCs/>
        </w:rPr>
        <w:t>公表した。</w:t>
      </w:r>
    </w:p>
    <w:p w14:paraId="5749943D" w14:textId="6FFF4B8D" w:rsidR="005376C4" w:rsidRPr="00724DE1" w:rsidRDefault="005376C4" w:rsidP="005376C4">
      <w:pPr>
        <w:tabs>
          <w:tab w:val="left" w:pos="840"/>
        </w:tabs>
        <w:ind w:firstLineChars="100" w:firstLine="210"/>
        <w:rPr>
          <w:bCs/>
        </w:rPr>
      </w:pPr>
      <w:r w:rsidRPr="00724DE1">
        <w:rPr>
          <w:rFonts w:hint="eastAsia"/>
          <w:bCs/>
        </w:rPr>
        <w:t>個人情報保護委員会では、これらを踏まえ、個人情報保護を巡る国内外の政策、技術、産業等の状況、消費者からの意見の分析、取りまとめを行うとともに、経済界からのヒアリングを実施し、平成31年４月</w:t>
      </w:r>
      <w:r w:rsidRPr="00724DE1">
        <w:rPr>
          <w:bCs/>
        </w:rPr>
        <w:t>25日に</w:t>
      </w:r>
      <w:r w:rsidRPr="00724DE1">
        <w:rPr>
          <w:rFonts w:hint="eastAsia"/>
          <w:bCs/>
        </w:rPr>
        <w:t>「個人情報保護法</w:t>
      </w:r>
      <w:r w:rsidRPr="00724DE1">
        <w:rPr>
          <w:bCs/>
        </w:rPr>
        <w:t xml:space="preserve"> いわゆる３年ごと見直しに係る検討の中</w:t>
      </w:r>
      <w:r w:rsidRPr="00724DE1">
        <w:rPr>
          <w:rFonts w:hint="eastAsia"/>
          <w:bCs/>
        </w:rPr>
        <w:t>間整理」（同</w:t>
      </w:r>
      <w:r w:rsidRPr="00724DE1">
        <w:rPr>
          <w:bCs/>
        </w:rPr>
        <w:t>日公表）を公表し</w:t>
      </w:r>
      <w:r w:rsidR="00C06FA9" w:rsidRPr="00724DE1">
        <w:rPr>
          <w:rFonts w:hint="eastAsia"/>
          <w:bCs/>
        </w:rPr>
        <w:t>まし</w:t>
      </w:r>
      <w:r w:rsidRPr="00724DE1">
        <w:rPr>
          <w:bCs/>
        </w:rPr>
        <w:t>た。</w:t>
      </w:r>
      <w:r w:rsidR="00AB0FE9" w:rsidRPr="00724DE1">
        <w:rPr>
          <w:rStyle w:val="a8"/>
          <w:bCs/>
        </w:rPr>
        <w:footnoteReference w:id="1"/>
      </w:r>
    </w:p>
    <w:p w14:paraId="3CC8C96B" w14:textId="3EB68806" w:rsidR="005376C4" w:rsidRPr="00724DE1" w:rsidRDefault="005376C4" w:rsidP="005376C4">
      <w:pPr>
        <w:tabs>
          <w:tab w:val="left" w:pos="840"/>
        </w:tabs>
        <w:ind w:firstLineChars="100" w:firstLine="210"/>
        <w:rPr>
          <w:bCs/>
        </w:rPr>
      </w:pPr>
      <w:r w:rsidRPr="00724DE1">
        <w:rPr>
          <w:rFonts w:hint="eastAsia"/>
          <w:bCs/>
        </w:rPr>
        <w:t>中間整理は、平成31年４月</w:t>
      </w:r>
      <w:r w:rsidRPr="00724DE1">
        <w:rPr>
          <w:bCs/>
        </w:rPr>
        <w:t>28日から同年５月27日まで意見募集</w:t>
      </w:r>
      <w:r w:rsidR="00D15A97" w:rsidRPr="00724DE1">
        <w:rPr>
          <w:rFonts w:hint="eastAsia"/>
          <w:bCs/>
        </w:rPr>
        <w:t>が</w:t>
      </w:r>
      <w:r w:rsidRPr="00724DE1">
        <w:rPr>
          <w:bCs/>
        </w:rPr>
        <w:t>行</w:t>
      </w:r>
      <w:r w:rsidRPr="00724DE1">
        <w:rPr>
          <w:rFonts w:hint="eastAsia"/>
          <w:bCs/>
        </w:rPr>
        <w:t>われ、計</w:t>
      </w:r>
      <w:r w:rsidRPr="00724DE1">
        <w:rPr>
          <w:bCs/>
        </w:rPr>
        <w:t>137の団</w:t>
      </w:r>
      <w:r w:rsidRPr="00724DE1">
        <w:rPr>
          <w:bCs/>
        </w:rPr>
        <w:lastRenderedPageBreak/>
        <w:t>体・事業者又は個人から延べ525件の御意見が寄せられ</w:t>
      </w:r>
      <w:r w:rsidR="00C06FA9" w:rsidRPr="00724DE1">
        <w:rPr>
          <w:rFonts w:hint="eastAsia"/>
          <w:bCs/>
        </w:rPr>
        <w:t>まし</w:t>
      </w:r>
      <w:r w:rsidRPr="00724DE1">
        <w:rPr>
          <w:bCs/>
        </w:rPr>
        <w:t>た</w:t>
      </w:r>
      <w:r w:rsidRPr="00724DE1">
        <w:rPr>
          <w:rFonts w:hint="eastAsia"/>
          <w:bCs/>
        </w:rPr>
        <w:t>。</w:t>
      </w:r>
    </w:p>
    <w:p w14:paraId="52E50325" w14:textId="2D2B456C" w:rsidR="00BC7D37" w:rsidRPr="00724DE1" w:rsidRDefault="00BC7D37" w:rsidP="00BC7D37">
      <w:pPr>
        <w:tabs>
          <w:tab w:val="left" w:pos="840"/>
        </w:tabs>
        <w:rPr>
          <w:b/>
          <w:bCs/>
        </w:rPr>
      </w:pPr>
      <w:r w:rsidRPr="00724DE1">
        <w:rPr>
          <w:rFonts w:hint="eastAsia"/>
          <w:b/>
          <w:bCs/>
        </w:rPr>
        <w:t>（３）制度改正大綱</w:t>
      </w:r>
    </w:p>
    <w:p w14:paraId="03DB4774" w14:textId="6A0CF461" w:rsidR="00BC7D37" w:rsidRPr="00724DE1" w:rsidRDefault="005376C4" w:rsidP="0077675F">
      <w:pPr>
        <w:tabs>
          <w:tab w:val="left" w:pos="840"/>
        </w:tabs>
        <w:ind w:firstLineChars="100" w:firstLine="210"/>
        <w:rPr>
          <w:bCs/>
        </w:rPr>
      </w:pPr>
      <w:r w:rsidRPr="00724DE1">
        <w:rPr>
          <w:rFonts w:hint="eastAsia"/>
          <w:bCs/>
        </w:rPr>
        <w:t>個人情報保護</w:t>
      </w:r>
      <w:r w:rsidRPr="00724DE1">
        <w:rPr>
          <w:bCs/>
        </w:rPr>
        <w:t>委員会では、当該意見募集に寄せられた意見等も踏まえつつ、その後も実</w:t>
      </w:r>
      <w:r w:rsidRPr="00724DE1">
        <w:rPr>
          <w:rFonts w:hint="eastAsia"/>
          <w:bCs/>
        </w:rPr>
        <w:t>態把握やヒアリングを通じて検討を深め（延べ</w:t>
      </w:r>
      <w:r w:rsidRPr="00724DE1">
        <w:rPr>
          <w:bCs/>
        </w:rPr>
        <w:t>23回の委員</w:t>
      </w:r>
      <w:r w:rsidRPr="00724DE1">
        <w:rPr>
          <w:rFonts w:hint="eastAsia"/>
          <w:bCs/>
        </w:rPr>
        <w:t>会で審議）、個人情報保護法の３年ごと見直しの内容を大綱として取りまとめ、改めて意見募集を行</w:t>
      </w:r>
      <w:r w:rsidR="00C06FA9" w:rsidRPr="00724DE1">
        <w:rPr>
          <w:rFonts w:hint="eastAsia"/>
          <w:bCs/>
        </w:rPr>
        <w:t>いまし</w:t>
      </w:r>
      <w:r w:rsidRPr="00724DE1">
        <w:rPr>
          <w:rFonts w:hint="eastAsia"/>
          <w:bCs/>
        </w:rPr>
        <w:t>た（意見</w:t>
      </w:r>
      <w:r w:rsidR="00AB0FE9" w:rsidRPr="00724DE1">
        <w:rPr>
          <w:rFonts w:hint="eastAsia"/>
          <w:bCs/>
        </w:rPr>
        <w:t>募集：令和元年（</w:t>
      </w:r>
      <w:r w:rsidR="00AB0FE9" w:rsidRPr="00724DE1">
        <w:rPr>
          <w:bCs/>
        </w:rPr>
        <w:t>2019年）12月13日</w:t>
      </w:r>
      <w:r w:rsidRPr="00724DE1">
        <w:rPr>
          <w:rFonts w:hint="eastAsia"/>
          <w:bCs/>
        </w:rPr>
        <w:t>締切：</w:t>
      </w:r>
      <w:r w:rsidR="00AB0FE9" w:rsidRPr="00724DE1">
        <w:rPr>
          <w:rFonts w:hint="eastAsia"/>
          <w:bCs/>
        </w:rPr>
        <w:t>令和２年（</w:t>
      </w:r>
      <w:r w:rsidRPr="00724DE1">
        <w:rPr>
          <w:bCs/>
        </w:rPr>
        <w:t>2020年</w:t>
      </w:r>
      <w:r w:rsidR="00AB0FE9" w:rsidRPr="00724DE1">
        <w:rPr>
          <w:rFonts w:hint="eastAsia"/>
          <w:bCs/>
        </w:rPr>
        <w:t>）</w:t>
      </w:r>
      <w:r w:rsidRPr="00724DE1">
        <w:rPr>
          <w:bCs/>
        </w:rPr>
        <w:t>１月14日）</w:t>
      </w:r>
      <w:r w:rsidRPr="00724DE1">
        <w:rPr>
          <w:rFonts w:hint="eastAsia"/>
          <w:bCs/>
        </w:rPr>
        <w:t>。</w:t>
      </w:r>
      <w:r w:rsidR="00B700D9" w:rsidRPr="00724DE1">
        <w:rPr>
          <w:rStyle w:val="a8"/>
          <w:bCs/>
        </w:rPr>
        <w:footnoteReference w:id="2"/>
      </w:r>
      <w:r w:rsidR="00B700D9" w:rsidRPr="00724DE1">
        <w:rPr>
          <w:rFonts w:hint="eastAsia"/>
          <w:bCs/>
        </w:rPr>
        <w:t xml:space="preserve"> 同年２月20日には意見募集の結果が公表されてい</w:t>
      </w:r>
      <w:r w:rsidR="00C06FA9" w:rsidRPr="00724DE1">
        <w:rPr>
          <w:rFonts w:hint="eastAsia"/>
          <w:bCs/>
        </w:rPr>
        <w:t>ます</w:t>
      </w:r>
      <w:r w:rsidR="00B700D9" w:rsidRPr="00724DE1">
        <w:rPr>
          <w:rFonts w:hint="eastAsia"/>
          <w:bCs/>
        </w:rPr>
        <w:t>。</w:t>
      </w:r>
      <w:r w:rsidR="00B700D9" w:rsidRPr="00724DE1">
        <w:rPr>
          <w:rStyle w:val="a8"/>
          <w:bCs/>
        </w:rPr>
        <w:footnoteReference w:id="3"/>
      </w:r>
      <w:r w:rsidR="00213421" w:rsidRPr="00724DE1" w:rsidDel="00213421">
        <w:rPr>
          <w:rFonts w:hint="eastAsia"/>
          <w:bCs/>
        </w:rPr>
        <w:t xml:space="preserve"> </w:t>
      </w:r>
    </w:p>
    <w:p w14:paraId="62C37D1B" w14:textId="29EE66C0" w:rsidR="00A7197E" w:rsidRPr="00724DE1" w:rsidRDefault="00A7197E" w:rsidP="00BC7D37">
      <w:pPr>
        <w:tabs>
          <w:tab w:val="left" w:pos="840"/>
        </w:tabs>
        <w:rPr>
          <w:b/>
          <w:bCs/>
        </w:rPr>
      </w:pPr>
      <w:r w:rsidRPr="00724DE1">
        <w:rPr>
          <w:rFonts w:hint="eastAsia"/>
          <w:b/>
          <w:bCs/>
        </w:rPr>
        <w:t>（４）リクナビ問題</w:t>
      </w:r>
    </w:p>
    <w:p w14:paraId="190F0E4D" w14:textId="1EA2B22F" w:rsidR="00A7197E" w:rsidRPr="00724DE1" w:rsidRDefault="00A7197E" w:rsidP="00A7197E">
      <w:pPr>
        <w:tabs>
          <w:tab w:val="left" w:pos="840"/>
        </w:tabs>
        <w:ind w:firstLineChars="100" w:firstLine="210"/>
        <w:rPr>
          <w:bCs/>
        </w:rPr>
      </w:pPr>
      <w:r w:rsidRPr="00724DE1">
        <w:rPr>
          <w:rFonts w:hint="eastAsia"/>
          <w:bCs/>
        </w:rPr>
        <w:t>就職情報サイト「リクナビ」を運営する株式会社リクルートキャリア（以下「リクルートキャリア社」という。）が、いわゆる内定辞退率を提供するサービスに関するサービスに関して、令和元年</w:t>
      </w:r>
      <w:r w:rsidRPr="00724DE1">
        <w:rPr>
          <w:bCs/>
        </w:rPr>
        <w:t>12月４日に個人情報保護委員会から勧告等 を受け</w:t>
      </w:r>
      <w:r w:rsidRPr="00724DE1">
        <w:rPr>
          <w:rFonts w:hint="eastAsia"/>
          <w:bCs/>
        </w:rPr>
        <w:t>まし</w:t>
      </w:r>
      <w:r w:rsidRPr="00724DE1">
        <w:rPr>
          <w:bCs/>
        </w:rPr>
        <w:t>た。リクナビ問題においては、「提供元では個人データに該当しないものの、提供先において個人データになることが明らかな情報」の提供が本人の同意なしに行われていたことが問題とな</w:t>
      </w:r>
      <w:r w:rsidRPr="00724DE1">
        <w:rPr>
          <w:rFonts w:hint="eastAsia"/>
          <w:bCs/>
        </w:rPr>
        <w:t>りまし</w:t>
      </w:r>
      <w:r w:rsidRPr="00724DE1">
        <w:rPr>
          <w:bCs/>
        </w:rPr>
        <w:t>た。</w:t>
      </w:r>
    </w:p>
    <w:p w14:paraId="18999A49" w14:textId="6F76A769" w:rsidR="00BC7D37" w:rsidRPr="00724DE1" w:rsidRDefault="00582E1B" w:rsidP="00582E1B">
      <w:pPr>
        <w:tabs>
          <w:tab w:val="left" w:pos="840"/>
        </w:tabs>
        <w:rPr>
          <w:b/>
          <w:bCs/>
        </w:rPr>
      </w:pPr>
      <w:r w:rsidRPr="00724DE1">
        <w:rPr>
          <w:rFonts w:hint="eastAsia"/>
          <w:b/>
          <w:bCs/>
        </w:rPr>
        <w:t>（</w:t>
      </w:r>
      <w:r w:rsidR="00A7197E" w:rsidRPr="00724DE1">
        <w:rPr>
          <w:rFonts w:hint="eastAsia"/>
          <w:b/>
          <w:bCs/>
        </w:rPr>
        <w:t>５</w:t>
      </w:r>
      <w:r w:rsidRPr="00724DE1">
        <w:rPr>
          <w:rFonts w:hint="eastAsia"/>
          <w:b/>
          <w:bCs/>
        </w:rPr>
        <w:t>）改正個人情報保護法</w:t>
      </w:r>
    </w:p>
    <w:p w14:paraId="0A2C09AD" w14:textId="629A7EA7" w:rsidR="005376C4" w:rsidRPr="00724DE1" w:rsidRDefault="00B700D9" w:rsidP="00AB0FE9">
      <w:pPr>
        <w:tabs>
          <w:tab w:val="left" w:pos="840"/>
        </w:tabs>
        <w:ind w:firstLineChars="100" w:firstLine="210"/>
        <w:rPr>
          <w:bCs/>
        </w:rPr>
      </w:pPr>
      <w:r w:rsidRPr="00724DE1">
        <w:rPr>
          <w:rFonts w:hint="eastAsia"/>
          <w:bCs/>
        </w:rPr>
        <w:t>これ</w:t>
      </w:r>
      <w:r w:rsidR="00BC7D37" w:rsidRPr="00724DE1">
        <w:rPr>
          <w:rFonts w:hint="eastAsia"/>
          <w:bCs/>
        </w:rPr>
        <w:t>らを踏まえて、令和２年３月10日に「個人情報の保護に関する法律等の一部を改正する法律案」</w:t>
      </w:r>
      <w:r w:rsidR="00BC7D37" w:rsidRPr="00724DE1">
        <w:rPr>
          <w:bCs/>
        </w:rPr>
        <w:t xml:space="preserve"> </w:t>
      </w:r>
      <w:r w:rsidR="00BC7D37" w:rsidRPr="00724DE1">
        <w:rPr>
          <w:rStyle w:val="a8"/>
        </w:rPr>
        <w:footnoteReference w:id="4"/>
      </w:r>
      <w:r w:rsidR="00BC7D37" w:rsidRPr="00724DE1">
        <w:rPr>
          <w:bCs/>
        </w:rPr>
        <w:t>（以下「改正個人情報保護法」「改正法案」「法案」とい</w:t>
      </w:r>
      <w:r w:rsidR="00582E1B" w:rsidRPr="00724DE1">
        <w:rPr>
          <w:rFonts w:hint="eastAsia"/>
          <w:bCs/>
        </w:rPr>
        <w:t>う</w:t>
      </w:r>
      <w:r w:rsidR="00BC7D37" w:rsidRPr="00724DE1">
        <w:rPr>
          <w:bCs/>
        </w:rPr>
        <w:t>。）が閣議決定され、国会に提出され</w:t>
      </w:r>
      <w:r w:rsidR="008A7AE1" w:rsidRPr="00724DE1">
        <w:rPr>
          <w:rFonts w:hint="eastAsia"/>
        </w:rPr>
        <w:t>、同年６月５日に成立し、同年６月12日に公布され</w:t>
      </w:r>
      <w:r w:rsidR="00C06FA9" w:rsidRPr="00724DE1">
        <w:rPr>
          <w:rFonts w:hint="eastAsia"/>
        </w:rPr>
        <w:t>まし</w:t>
      </w:r>
      <w:r w:rsidR="008A7AE1" w:rsidRPr="00724DE1">
        <w:rPr>
          <w:rFonts w:hint="eastAsia"/>
        </w:rPr>
        <w:t>た（令和２年法律第44号）。</w:t>
      </w:r>
    </w:p>
    <w:p w14:paraId="567BFA3A" w14:textId="77777777" w:rsidR="00AB0FE9" w:rsidRPr="00724DE1" w:rsidRDefault="00AB0FE9" w:rsidP="00AB0FE9">
      <w:pPr>
        <w:tabs>
          <w:tab w:val="left" w:pos="840"/>
        </w:tabs>
        <w:rPr>
          <w:bCs/>
        </w:rPr>
      </w:pPr>
    </w:p>
    <w:p w14:paraId="6D3B6EBD" w14:textId="02F18D55" w:rsidR="00AB0FE9" w:rsidRPr="00724DE1" w:rsidRDefault="00AB0FE9" w:rsidP="00AB0FE9">
      <w:pPr>
        <w:tabs>
          <w:tab w:val="left" w:pos="840"/>
        </w:tabs>
      </w:pPr>
      <w:r w:rsidRPr="00724DE1">
        <w:rPr>
          <w:rFonts w:hint="eastAsia"/>
          <w:b/>
        </w:rPr>
        <w:t>２．</w:t>
      </w:r>
      <w:r w:rsidR="00582E1B" w:rsidRPr="00724DE1">
        <w:rPr>
          <w:rFonts w:hint="eastAsia"/>
          <w:b/>
        </w:rPr>
        <w:t>改正法の概要</w:t>
      </w:r>
      <w:r w:rsidR="00582E1B" w:rsidRPr="00724DE1">
        <w:rPr>
          <w:rStyle w:val="a8"/>
          <w:b/>
        </w:rPr>
        <w:footnoteReference w:id="5"/>
      </w:r>
    </w:p>
    <w:p w14:paraId="07C7974E" w14:textId="1A185AE9" w:rsidR="00C06FA9" w:rsidRPr="00724DE1" w:rsidRDefault="00C06FA9" w:rsidP="00AB0FE9">
      <w:pPr>
        <w:tabs>
          <w:tab w:val="left" w:pos="840"/>
        </w:tabs>
      </w:pPr>
      <w:r w:rsidRPr="00724DE1">
        <w:rPr>
          <w:rFonts w:hint="eastAsia"/>
        </w:rPr>
        <w:t xml:space="preserve">　改正法の概要は以下のとおりです。</w:t>
      </w:r>
    </w:p>
    <w:p w14:paraId="6BA06B9C" w14:textId="0AAC135C" w:rsidR="006A3E7A" w:rsidRPr="00724DE1" w:rsidRDefault="00582E1B" w:rsidP="00582E1B">
      <w:pPr>
        <w:tabs>
          <w:tab w:val="left" w:pos="840"/>
        </w:tabs>
        <w:rPr>
          <w:b/>
          <w:bCs/>
        </w:rPr>
      </w:pPr>
      <w:r w:rsidRPr="00724DE1">
        <w:rPr>
          <w:rFonts w:hint="eastAsia"/>
          <w:b/>
          <w:bCs/>
        </w:rPr>
        <w:t>（１）個人の権利の在り方</w:t>
      </w:r>
    </w:p>
    <w:p w14:paraId="044D2102" w14:textId="1E043BA7" w:rsidR="00AB0FE9" w:rsidRPr="00724DE1" w:rsidRDefault="00582E1B" w:rsidP="00E70006">
      <w:pPr>
        <w:pStyle w:val="a5"/>
        <w:numPr>
          <w:ilvl w:val="0"/>
          <w:numId w:val="20"/>
        </w:numPr>
        <w:tabs>
          <w:tab w:val="left" w:pos="840"/>
        </w:tabs>
        <w:ind w:leftChars="0"/>
        <w:rPr>
          <w:bCs/>
        </w:rPr>
      </w:pPr>
      <w:r w:rsidRPr="00724DE1">
        <w:rPr>
          <w:rFonts w:hint="eastAsia"/>
          <w:bCs/>
        </w:rPr>
        <w:t>利</w:t>
      </w:r>
      <w:r w:rsidRPr="00724DE1">
        <w:rPr>
          <w:rFonts w:hint="eastAsia"/>
          <w:bCs/>
          <w:u w:val="single"/>
        </w:rPr>
        <w:t>用停止・消去等の個人の請求権</w:t>
      </w:r>
      <w:r w:rsidRPr="00724DE1">
        <w:rPr>
          <w:rFonts w:hint="eastAsia"/>
          <w:bCs/>
        </w:rPr>
        <w:t>について、不正取得等の一部の法違反の場合に加えて、</w:t>
      </w:r>
      <w:r w:rsidRPr="00724DE1">
        <w:rPr>
          <w:rFonts w:hint="eastAsia"/>
          <w:bCs/>
          <w:u w:val="single"/>
        </w:rPr>
        <w:t>個人の権利又は正当な利益が害されるおそれがある場合にも要件</w:t>
      </w:r>
      <w:r w:rsidRPr="00724DE1">
        <w:rPr>
          <w:rFonts w:hint="eastAsia"/>
          <w:bCs/>
        </w:rPr>
        <w:t>を緩和する。</w:t>
      </w:r>
    </w:p>
    <w:p w14:paraId="26606D81" w14:textId="77777777" w:rsidR="00F8052A" w:rsidRPr="00724DE1" w:rsidRDefault="00582E1B" w:rsidP="00E70006">
      <w:pPr>
        <w:pStyle w:val="a5"/>
        <w:numPr>
          <w:ilvl w:val="0"/>
          <w:numId w:val="20"/>
        </w:numPr>
        <w:tabs>
          <w:tab w:val="left" w:pos="840"/>
        </w:tabs>
        <w:ind w:leftChars="0"/>
        <w:rPr>
          <w:bCs/>
        </w:rPr>
      </w:pPr>
      <w:r w:rsidRPr="00724DE1">
        <w:rPr>
          <w:rFonts w:hint="eastAsia"/>
          <w:bCs/>
          <w:u w:val="single"/>
        </w:rPr>
        <w:t>保有個人データの開示方法</w:t>
      </w:r>
      <w:r w:rsidR="00F8052A" w:rsidRPr="00724DE1">
        <w:rPr>
          <w:rFonts w:hint="eastAsia"/>
          <w:bCs/>
        </w:rPr>
        <w:t>（※）</w:t>
      </w:r>
      <w:r w:rsidRPr="00724DE1">
        <w:rPr>
          <w:rFonts w:hint="eastAsia"/>
          <w:bCs/>
        </w:rPr>
        <w:t>について、</w:t>
      </w:r>
      <w:r w:rsidRPr="00724DE1">
        <w:rPr>
          <w:rFonts w:hint="eastAsia"/>
          <w:bCs/>
          <w:u w:val="single"/>
        </w:rPr>
        <w:t>電磁的記録の提供を含め、本人が指示できる</w:t>
      </w:r>
      <w:r w:rsidRPr="00724DE1">
        <w:rPr>
          <w:rFonts w:hint="eastAsia"/>
          <w:bCs/>
        </w:rPr>
        <w:t>ようにする。</w:t>
      </w:r>
    </w:p>
    <w:p w14:paraId="23713AAE" w14:textId="612A147A" w:rsidR="00582E1B" w:rsidRPr="00724DE1" w:rsidRDefault="00F8052A" w:rsidP="00F8052A">
      <w:pPr>
        <w:pStyle w:val="a5"/>
        <w:tabs>
          <w:tab w:val="left" w:pos="840"/>
        </w:tabs>
        <w:ind w:leftChars="0" w:left="420"/>
        <w:rPr>
          <w:bCs/>
          <w:sz w:val="18"/>
          <w:szCs w:val="18"/>
        </w:rPr>
      </w:pPr>
      <w:r w:rsidRPr="00724DE1">
        <w:rPr>
          <w:rFonts w:hint="eastAsia"/>
          <w:bCs/>
          <w:sz w:val="18"/>
          <w:szCs w:val="18"/>
        </w:rPr>
        <w:lastRenderedPageBreak/>
        <w:t>（※）現行は、原則として、書面の交付による方法とされている。</w:t>
      </w:r>
    </w:p>
    <w:p w14:paraId="6BD3CDDB" w14:textId="23BB7793" w:rsidR="00582E1B" w:rsidRPr="00724DE1" w:rsidRDefault="00582E1B" w:rsidP="00E70006">
      <w:pPr>
        <w:pStyle w:val="a5"/>
        <w:numPr>
          <w:ilvl w:val="0"/>
          <w:numId w:val="20"/>
        </w:numPr>
        <w:tabs>
          <w:tab w:val="left" w:pos="840"/>
        </w:tabs>
        <w:ind w:leftChars="0"/>
        <w:rPr>
          <w:bCs/>
        </w:rPr>
      </w:pPr>
      <w:r w:rsidRPr="00724DE1">
        <w:rPr>
          <w:rFonts w:hint="eastAsia"/>
          <w:bCs/>
        </w:rPr>
        <w:t>個人データの授受に関する</w:t>
      </w:r>
      <w:r w:rsidRPr="00724DE1">
        <w:rPr>
          <w:rFonts w:hint="eastAsia"/>
          <w:bCs/>
          <w:u w:val="single"/>
        </w:rPr>
        <w:t>第三者提供</w:t>
      </w:r>
      <w:r w:rsidR="00CF219C" w:rsidRPr="00724DE1">
        <w:rPr>
          <w:rFonts w:hint="eastAsia"/>
          <w:bCs/>
          <w:u w:val="single"/>
        </w:rPr>
        <w:t>記録</w:t>
      </w:r>
      <w:r w:rsidRPr="00724DE1">
        <w:rPr>
          <w:rFonts w:hint="eastAsia"/>
          <w:bCs/>
        </w:rPr>
        <w:t>について、</w:t>
      </w:r>
      <w:r w:rsidR="00CF219C" w:rsidRPr="00724DE1">
        <w:rPr>
          <w:rFonts w:hint="eastAsia"/>
          <w:bCs/>
          <w:u w:val="single"/>
        </w:rPr>
        <w:t>本人が開示請求できる</w:t>
      </w:r>
      <w:r w:rsidR="00CF219C" w:rsidRPr="00724DE1">
        <w:rPr>
          <w:rFonts w:hint="eastAsia"/>
          <w:bCs/>
        </w:rPr>
        <w:t>ようにする。</w:t>
      </w:r>
    </w:p>
    <w:p w14:paraId="58D9231F" w14:textId="56EAC298" w:rsidR="00582E1B" w:rsidRPr="00724DE1" w:rsidRDefault="00582E1B" w:rsidP="00E70006">
      <w:pPr>
        <w:pStyle w:val="a5"/>
        <w:numPr>
          <w:ilvl w:val="0"/>
          <w:numId w:val="20"/>
        </w:numPr>
        <w:tabs>
          <w:tab w:val="left" w:pos="840"/>
        </w:tabs>
        <w:ind w:leftChars="0"/>
        <w:rPr>
          <w:bCs/>
        </w:rPr>
      </w:pPr>
      <w:r w:rsidRPr="00724DE1">
        <w:rPr>
          <w:rFonts w:hint="eastAsia"/>
          <w:bCs/>
        </w:rPr>
        <w:t>６ヶ月以内に消去する</w:t>
      </w:r>
      <w:r w:rsidRPr="00724DE1">
        <w:rPr>
          <w:rFonts w:hint="eastAsia"/>
          <w:bCs/>
          <w:u w:val="single"/>
        </w:rPr>
        <w:t>短期保存データ</w:t>
      </w:r>
      <w:r w:rsidRPr="00724DE1">
        <w:rPr>
          <w:rFonts w:hint="eastAsia"/>
          <w:bCs/>
        </w:rPr>
        <w:t>について、保有個人データに含めることとし、</w:t>
      </w:r>
      <w:r w:rsidRPr="00724DE1">
        <w:rPr>
          <w:rFonts w:hint="eastAsia"/>
          <w:bCs/>
          <w:u w:val="single"/>
        </w:rPr>
        <w:t>開示、利用停止等の対象</w:t>
      </w:r>
      <w:r w:rsidRPr="00724DE1">
        <w:rPr>
          <w:rFonts w:hint="eastAsia"/>
          <w:bCs/>
        </w:rPr>
        <w:t>とする。</w:t>
      </w:r>
    </w:p>
    <w:p w14:paraId="07382A6C" w14:textId="3FA441CB" w:rsidR="00582E1B" w:rsidRPr="00724DE1" w:rsidRDefault="00582E1B" w:rsidP="00E70006">
      <w:pPr>
        <w:pStyle w:val="a5"/>
        <w:numPr>
          <w:ilvl w:val="0"/>
          <w:numId w:val="20"/>
        </w:numPr>
        <w:tabs>
          <w:tab w:val="left" w:pos="840"/>
        </w:tabs>
        <w:ind w:leftChars="0"/>
        <w:rPr>
          <w:bCs/>
        </w:rPr>
      </w:pPr>
      <w:r w:rsidRPr="00724DE1">
        <w:rPr>
          <w:rFonts w:hint="eastAsia"/>
          <w:bCs/>
        </w:rPr>
        <w:t>オプトアウト規定により第三者に提供できる個人データの範囲を限定し、</w:t>
      </w:r>
      <w:r w:rsidRPr="00724DE1">
        <w:rPr>
          <w:rFonts w:hint="eastAsia"/>
          <w:bCs/>
          <w:u w:val="single"/>
        </w:rPr>
        <w:t>①不正取得された個人データ、②オプトアウト規定により提供された個人データについても対象外</w:t>
      </w:r>
      <w:r w:rsidRPr="00724DE1">
        <w:rPr>
          <w:rFonts w:hint="eastAsia"/>
          <w:bCs/>
        </w:rPr>
        <w:t>とする。</w:t>
      </w:r>
      <w:r w:rsidR="00F8052A" w:rsidRPr="00724DE1">
        <w:rPr>
          <w:rFonts w:hint="eastAsia"/>
          <w:bCs/>
        </w:rPr>
        <w:t>（※）</w:t>
      </w:r>
    </w:p>
    <w:p w14:paraId="1B7CE164" w14:textId="7673289F" w:rsidR="00F8052A" w:rsidRPr="00724DE1" w:rsidRDefault="00F8052A" w:rsidP="00CF219C">
      <w:pPr>
        <w:pStyle w:val="a5"/>
        <w:tabs>
          <w:tab w:val="left" w:pos="840"/>
        </w:tabs>
        <w:ind w:leftChars="206" w:left="921" w:hangingChars="271" w:hanging="488"/>
        <w:rPr>
          <w:bCs/>
          <w:sz w:val="18"/>
          <w:szCs w:val="18"/>
        </w:rPr>
      </w:pPr>
      <w:r w:rsidRPr="00724DE1">
        <w:rPr>
          <w:rFonts w:hint="eastAsia"/>
          <w:bCs/>
          <w:sz w:val="18"/>
          <w:szCs w:val="18"/>
        </w:rPr>
        <w:t>（※）本人の求めがあれば事後的に停止することを前提に、提供する個人データの項目等を公表等した上で、本人の同意なく第三者に個人データを提供できる制度。</w:t>
      </w:r>
    </w:p>
    <w:p w14:paraId="064DBE88" w14:textId="1CD37EF6" w:rsidR="00582E1B" w:rsidRPr="00724DE1" w:rsidRDefault="00CF219C" w:rsidP="00582E1B">
      <w:pPr>
        <w:tabs>
          <w:tab w:val="left" w:pos="840"/>
        </w:tabs>
        <w:rPr>
          <w:b/>
          <w:bCs/>
        </w:rPr>
      </w:pPr>
      <w:r w:rsidRPr="00724DE1">
        <w:rPr>
          <w:rFonts w:hint="eastAsia"/>
          <w:b/>
          <w:bCs/>
        </w:rPr>
        <w:t>（２）事業者の守るべき責務の在り方</w:t>
      </w:r>
    </w:p>
    <w:p w14:paraId="22C115FD" w14:textId="5D5D0D04" w:rsidR="00CF219C" w:rsidRPr="00724DE1" w:rsidRDefault="00CF219C" w:rsidP="00E70006">
      <w:pPr>
        <w:pStyle w:val="a5"/>
        <w:numPr>
          <w:ilvl w:val="0"/>
          <w:numId w:val="21"/>
        </w:numPr>
        <w:tabs>
          <w:tab w:val="left" w:pos="840"/>
        </w:tabs>
        <w:ind w:leftChars="0"/>
        <w:rPr>
          <w:bCs/>
        </w:rPr>
      </w:pPr>
      <w:r w:rsidRPr="00724DE1">
        <w:rPr>
          <w:rFonts w:hint="eastAsia"/>
          <w:bCs/>
        </w:rPr>
        <w:t>漏えい等が発生し、個人の権利利益を害するおそれがある場合（※）に、</w:t>
      </w:r>
      <w:r w:rsidRPr="00724DE1">
        <w:rPr>
          <w:rFonts w:hint="eastAsia"/>
          <w:bCs/>
          <w:u w:val="single"/>
        </w:rPr>
        <w:t>個人情報保護委員会への報告及び本人への通知を義務化</w:t>
      </w:r>
      <w:r w:rsidRPr="00724DE1">
        <w:rPr>
          <w:rFonts w:hint="eastAsia"/>
          <w:bCs/>
        </w:rPr>
        <w:t>する。（現行法は努力義務）</w:t>
      </w:r>
    </w:p>
    <w:p w14:paraId="0477EE05" w14:textId="6263A244" w:rsidR="00CF219C" w:rsidRPr="00724DE1" w:rsidRDefault="00CF219C" w:rsidP="00E70006">
      <w:pPr>
        <w:pStyle w:val="a5"/>
        <w:numPr>
          <w:ilvl w:val="0"/>
          <w:numId w:val="21"/>
        </w:numPr>
        <w:tabs>
          <w:tab w:val="left" w:pos="840"/>
        </w:tabs>
        <w:ind w:leftChars="0"/>
        <w:rPr>
          <w:bCs/>
        </w:rPr>
      </w:pPr>
      <w:bookmarkStart w:id="5" w:name="_Hlk45875997"/>
      <w:r w:rsidRPr="00724DE1">
        <w:rPr>
          <w:rFonts w:hint="eastAsia"/>
          <w:bCs/>
          <w:u w:val="single"/>
        </w:rPr>
        <w:t>違法又は不当な行為を助長する</w:t>
      </w:r>
      <w:r w:rsidRPr="00724DE1">
        <w:rPr>
          <w:rFonts w:hint="eastAsia"/>
          <w:bCs/>
        </w:rPr>
        <w:t>等の</w:t>
      </w:r>
      <w:r w:rsidRPr="00724DE1">
        <w:rPr>
          <w:rFonts w:hint="eastAsia"/>
          <w:bCs/>
          <w:u w:val="single"/>
        </w:rPr>
        <w:t>不適正な方法により個人情報を利用</w:t>
      </w:r>
      <w:r w:rsidRPr="00724DE1">
        <w:rPr>
          <w:rFonts w:hint="eastAsia"/>
          <w:bCs/>
        </w:rPr>
        <w:t>してはならない旨を明確化する。</w:t>
      </w:r>
    </w:p>
    <w:bookmarkEnd w:id="5"/>
    <w:p w14:paraId="2354E6F1" w14:textId="7F2FD0AF" w:rsidR="00CF219C" w:rsidRPr="00724DE1" w:rsidRDefault="00CF219C" w:rsidP="00CF219C">
      <w:pPr>
        <w:tabs>
          <w:tab w:val="left" w:pos="840"/>
        </w:tabs>
        <w:rPr>
          <w:b/>
          <w:bCs/>
        </w:rPr>
      </w:pPr>
      <w:r w:rsidRPr="00724DE1">
        <w:rPr>
          <w:rFonts w:hint="eastAsia"/>
          <w:b/>
          <w:bCs/>
        </w:rPr>
        <w:t>（３）事業者による自主的な取組を促す</w:t>
      </w:r>
    </w:p>
    <w:p w14:paraId="0DF58F28" w14:textId="7658C9E5" w:rsidR="00CF219C" w:rsidRPr="00724DE1" w:rsidRDefault="005F64E9" w:rsidP="00E70006">
      <w:pPr>
        <w:pStyle w:val="a5"/>
        <w:numPr>
          <w:ilvl w:val="0"/>
          <w:numId w:val="22"/>
        </w:numPr>
        <w:tabs>
          <w:tab w:val="left" w:pos="840"/>
        </w:tabs>
        <w:ind w:leftChars="0"/>
        <w:rPr>
          <w:bCs/>
        </w:rPr>
      </w:pPr>
      <w:bookmarkStart w:id="6" w:name="_Hlk45875871"/>
      <w:r w:rsidRPr="00724DE1">
        <w:rPr>
          <w:rFonts w:hint="eastAsia"/>
          <w:bCs/>
        </w:rPr>
        <w:t>認定団体制度について、現行制度（※）に加え、</w:t>
      </w:r>
      <w:r w:rsidRPr="00724DE1">
        <w:rPr>
          <w:rFonts w:hint="eastAsia"/>
          <w:b/>
          <w:bCs/>
          <w:u w:val="single"/>
        </w:rPr>
        <w:t>企業の特定分野（部門）を対象とする団体を認定できるようにする。</w:t>
      </w:r>
    </w:p>
    <w:bookmarkEnd w:id="6"/>
    <w:p w14:paraId="47464EAD" w14:textId="45356BD5" w:rsidR="005F64E9" w:rsidRPr="00724DE1" w:rsidRDefault="005F64E9" w:rsidP="005F64E9">
      <w:pPr>
        <w:pStyle w:val="a5"/>
        <w:tabs>
          <w:tab w:val="left" w:pos="840"/>
        </w:tabs>
        <w:ind w:leftChars="0" w:left="420"/>
        <w:rPr>
          <w:bCs/>
          <w:sz w:val="18"/>
          <w:szCs w:val="18"/>
        </w:rPr>
      </w:pPr>
      <w:r w:rsidRPr="00724DE1">
        <w:rPr>
          <w:rFonts w:hint="eastAsia"/>
          <w:bCs/>
          <w:sz w:val="18"/>
          <w:szCs w:val="18"/>
        </w:rPr>
        <w:t>（※）現行の認定団体は、対象事業者のすべての分野（部門）を対象とする。</w:t>
      </w:r>
    </w:p>
    <w:p w14:paraId="2D769682" w14:textId="506C80B2" w:rsidR="005F64E9" w:rsidRPr="00724DE1" w:rsidRDefault="005F64E9" w:rsidP="005F64E9">
      <w:pPr>
        <w:tabs>
          <w:tab w:val="left" w:pos="840"/>
        </w:tabs>
        <w:rPr>
          <w:b/>
          <w:bCs/>
        </w:rPr>
      </w:pPr>
      <w:r w:rsidRPr="00724DE1">
        <w:rPr>
          <w:rFonts w:hint="eastAsia"/>
          <w:b/>
          <w:bCs/>
        </w:rPr>
        <w:t>（４）</w:t>
      </w:r>
      <w:r w:rsidR="00D4226D" w:rsidRPr="00724DE1">
        <w:rPr>
          <w:rFonts w:hint="eastAsia"/>
          <w:b/>
          <w:bCs/>
        </w:rPr>
        <w:t>データ利活用に関する施策の在り方</w:t>
      </w:r>
    </w:p>
    <w:p w14:paraId="6D920E25" w14:textId="0020A051" w:rsidR="00D4226D" w:rsidRPr="00724DE1" w:rsidRDefault="00D4226D" w:rsidP="00E70006">
      <w:pPr>
        <w:pStyle w:val="a5"/>
        <w:numPr>
          <w:ilvl w:val="0"/>
          <w:numId w:val="22"/>
        </w:numPr>
        <w:tabs>
          <w:tab w:val="left" w:pos="840"/>
        </w:tabs>
        <w:ind w:leftChars="0"/>
        <w:rPr>
          <w:bCs/>
        </w:rPr>
      </w:pPr>
      <w:r w:rsidRPr="00724DE1">
        <w:rPr>
          <w:rFonts w:hint="eastAsia"/>
          <w:bCs/>
        </w:rPr>
        <w:t>イノベーションを促進する観点から、氏名等を削除した</w:t>
      </w:r>
      <w:r w:rsidRPr="00724DE1">
        <w:rPr>
          <w:rFonts w:hint="eastAsia"/>
          <w:b/>
          <w:bCs/>
          <w:u w:val="single"/>
        </w:rPr>
        <w:t>「仮名加工情報」を創設</w:t>
      </w:r>
      <w:r w:rsidRPr="00724DE1">
        <w:rPr>
          <w:rFonts w:hint="eastAsia"/>
          <w:bCs/>
        </w:rPr>
        <w:t>し、内部分析に限定する等を条件に、</w:t>
      </w:r>
      <w:r w:rsidRPr="00724DE1">
        <w:rPr>
          <w:rFonts w:hint="eastAsia"/>
          <w:b/>
          <w:bCs/>
          <w:u w:val="single"/>
        </w:rPr>
        <w:t>開示・利用停止請求への対応等の義務を緩和</w:t>
      </w:r>
      <w:r w:rsidRPr="00724DE1">
        <w:rPr>
          <w:rFonts w:hint="eastAsia"/>
          <w:bCs/>
        </w:rPr>
        <w:t>する。</w:t>
      </w:r>
    </w:p>
    <w:p w14:paraId="7EB2E1FE" w14:textId="5129CDEC" w:rsidR="00D4226D" w:rsidRPr="00724DE1" w:rsidRDefault="00D4226D" w:rsidP="00E70006">
      <w:pPr>
        <w:pStyle w:val="a5"/>
        <w:numPr>
          <w:ilvl w:val="0"/>
          <w:numId w:val="22"/>
        </w:numPr>
        <w:tabs>
          <w:tab w:val="left" w:pos="840"/>
        </w:tabs>
        <w:ind w:leftChars="0"/>
        <w:rPr>
          <w:bCs/>
        </w:rPr>
      </w:pPr>
      <w:r w:rsidRPr="00724DE1">
        <w:rPr>
          <w:rFonts w:hint="eastAsia"/>
          <w:bCs/>
        </w:rPr>
        <w:t>提供元では個人データに該当しないものの、</w:t>
      </w:r>
      <w:r w:rsidRPr="00724DE1">
        <w:rPr>
          <w:rFonts w:hint="eastAsia"/>
          <w:b/>
          <w:bCs/>
          <w:u w:val="single"/>
        </w:rPr>
        <w:t>提供先において個人データとなることが想定される情報の第三者提供</w:t>
      </w:r>
      <w:r w:rsidRPr="00724DE1">
        <w:rPr>
          <w:rFonts w:hint="eastAsia"/>
          <w:bCs/>
        </w:rPr>
        <w:t>について、</w:t>
      </w:r>
      <w:r w:rsidRPr="00724DE1">
        <w:rPr>
          <w:rFonts w:hint="eastAsia"/>
          <w:b/>
          <w:bCs/>
          <w:u w:val="single"/>
        </w:rPr>
        <w:t>本人同意が得られていること等の確認を義務</w:t>
      </w:r>
      <w:r w:rsidRPr="00724DE1">
        <w:rPr>
          <w:rFonts w:hint="eastAsia"/>
          <w:bCs/>
        </w:rPr>
        <w:t>付ける。</w:t>
      </w:r>
    </w:p>
    <w:p w14:paraId="1DF7FB68" w14:textId="47F98399" w:rsidR="00B816EB" w:rsidRPr="00724DE1" w:rsidRDefault="00D4226D" w:rsidP="00B60726">
      <w:pPr>
        <w:rPr>
          <w:b/>
          <w:bCs/>
        </w:rPr>
      </w:pPr>
      <w:r w:rsidRPr="00724DE1">
        <w:rPr>
          <w:rFonts w:hint="eastAsia"/>
          <w:b/>
          <w:bCs/>
        </w:rPr>
        <w:t>（５）ペナルティの在り方</w:t>
      </w:r>
    </w:p>
    <w:p w14:paraId="2E29B280" w14:textId="69569D6C" w:rsidR="00D4226D" w:rsidRPr="00724DE1" w:rsidRDefault="00D4226D" w:rsidP="00E70006">
      <w:pPr>
        <w:pStyle w:val="a5"/>
        <w:numPr>
          <w:ilvl w:val="0"/>
          <w:numId w:val="23"/>
        </w:numPr>
        <w:ind w:leftChars="0"/>
        <w:rPr>
          <w:bCs/>
        </w:rPr>
      </w:pPr>
      <w:r w:rsidRPr="00724DE1">
        <w:rPr>
          <w:rFonts w:hint="eastAsia"/>
          <w:bCs/>
        </w:rPr>
        <w:t>個人情報保護委員会による命令違反・個人情報保護委員会に対する虚偽報告等の法定刑を引き上げる。</w:t>
      </w:r>
    </w:p>
    <w:p w14:paraId="3AE23956" w14:textId="385D9173" w:rsidR="00D4226D" w:rsidRPr="00724DE1" w:rsidRDefault="00D4226D" w:rsidP="00D4226D">
      <w:pPr>
        <w:pStyle w:val="a5"/>
        <w:ind w:leftChars="0" w:left="420"/>
        <w:rPr>
          <w:bCs/>
          <w:sz w:val="18"/>
          <w:szCs w:val="18"/>
        </w:rPr>
      </w:pPr>
      <w:r w:rsidRPr="00724DE1">
        <w:rPr>
          <w:rFonts w:hint="eastAsia"/>
          <w:bCs/>
          <w:sz w:val="18"/>
          <w:szCs w:val="18"/>
        </w:rPr>
        <w:t>（※）命令違反：６ヶ月以下の懲役又は30万円以下の罰金</w:t>
      </w:r>
    </w:p>
    <w:p w14:paraId="4B857EBE" w14:textId="61854913" w:rsidR="00D4226D" w:rsidRPr="00724DE1" w:rsidRDefault="00D4226D" w:rsidP="00D4226D">
      <w:pPr>
        <w:pStyle w:val="a5"/>
        <w:ind w:leftChars="0" w:left="420"/>
        <w:rPr>
          <w:bCs/>
          <w:sz w:val="18"/>
          <w:szCs w:val="18"/>
        </w:rPr>
      </w:pPr>
      <w:r w:rsidRPr="00724DE1">
        <w:rPr>
          <w:rFonts w:hint="eastAsia"/>
          <w:bCs/>
          <w:sz w:val="18"/>
          <w:szCs w:val="18"/>
        </w:rPr>
        <w:t xml:space="preserve">　　　　　　　➡</w:t>
      </w:r>
      <w:r w:rsidRPr="00724DE1">
        <w:rPr>
          <w:rFonts w:hint="eastAsia"/>
          <w:bCs/>
          <w:sz w:val="18"/>
          <w:szCs w:val="18"/>
          <w:u w:val="single"/>
        </w:rPr>
        <w:t>１年以下の懲役又は100万円以下の罰金</w:t>
      </w:r>
    </w:p>
    <w:p w14:paraId="43A57071" w14:textId="491BAB3C" w:rsidR="00D4226D" w:rsidRPr="00724DE1" w:rsidRDefault="00D4226D" w:rsidP="00D4226D">
      <w:pPr>
        <w:pStyle w:val="a5"/>
        <w:ind w:leftChars="0" w:left="420"/>
        <w:rPr>
          <w:bCs/>
          <w:sz w:val="18"/>
          <w:szCs w:val="18"/>
        </w:rPr>
      </w:pPr>
      <w:r w:rsidRPr="00724DE1">
        <w:rPr>
          <w:rFonts w:hint="eastAsia"/>
          <w:bCs/>
          <w:sz w:val="18"/>
          <w:szCs w:val="18"/>
        </w:rPr>
        <w:t xml:space="preserve">　　　虚偽報告等：30万円</w:t>
      </w:r>
      <w:r w:rsidR="00C4331C" w:rsidRPr="00724DE1">
        <w:rPr>
          <w:rFonts w:hint="eastAsia"/>
          <w:bCs/>
          <w:sz w:val="18"/>
          <w:szCs w:val="18"/>
        </w:rPr>
        <w:t>以下</w:t>
      </w:r>
      <w:r w:rsidRPr="00724DE1">
        <w:rPr>
          <w:rFonts w:hint="eastAsia"/>
          <w:bCs/>
          <w:sz w:val="18"/>
          <w:szCs w:val="18"/>
        </w:rPr>
        <w:t>の罰金➡</w:t>
      </w:r>
      <w:r w:rsidRPr="00724DE1">
        <w:rPr>
          <w:rFonts w:hint="eastAsia"/>
          <w:bCs/>
          <w:sz w:val="18"/>
          <w:szCs w:val="18"/>
          <w:u w:val="single"/>
        </w:rPr>
        <w:t>50万円以下の罰金</w:t>
      </w:r>
    </w:p>
    <w:p w14:paraId="5ABD5FDA" w14:textId="42198D82" w:rsidR="00D4226D" w:rsidRPr="00724DE1" w:rsidRDefault="00D4226D" w:rsidP="00E70006">
      <w:pPr>
        <w:pStyle w:val="a5"/>
        <w:numPr>
          <w:ilvl w:val="0"/>
          <w:numId w:val="23"/>
        </w:numPr>
        <w:ind w:leftChars="0"/>
        <w:rPr>
          <w:bCs/>
        </w:rPr>
      </w:pPr>
      <w:r w:rsidRPr="00724DE1">
        <w:rPr>
          <w:rFonts w:hint="eastAsia"/>
          <w:bCs/>
        </w:rPr>
        <w:t>データベース等不正提供罪、個人情報保護委員会による命令違反の罰金について、法人と個人の資力格差等を勘案し、法人に対しては行為者よりも罰金刑の最高額を引き上げる（法人重科）。</w:t>
      </w:r>
    </w:p>
    <w:p w14:paraId="4627478E" w14:textId="3D121FFC" w:rsidR="0013354D" w:rsidRPr="00724DE1" w:rsidRDefault="0013354D" w:rsidP="0013354D">
      <w:pPr>
        <w:pStyle w:val="a5"/>
        <w:ind w:leftChars="0" w:left="420"/>
        <w:rPr>
          <w:bCs/>
          <w:sz w:val="18"/>
          <w:szCs w:val="18"/>
        </w:rPr>
      </w:pPr>
      <w:r w:rsidRPr="00724DE1">
        <w:rPr>
          <w:rFonts w:hint="eastAsia"/>
          <w:bCs/>
          <w:sz w:val="18"/>
          <w:szCs w:val="18"/>
        </w:rPr>
        <w:t>（※）個人と同額の罰金（50万円又は30万円以下の罰金）➡</w:t>
      </w:r>
      <w:r w:rsidRPr="00724DE1">
        <w:rPr>
          <w:rFonts w:hint="eastAsia"/>
          <w:bCs/>
          <w:sz w:val="18"/>
          <w:szCs w:val="18"/>
          <w:u w:val="single"/>
        </w:rPr>
        <w:t>１億円以下の罰金</w:t>
      </w:r>
    </w:p>
    <w:p w14:paraId="090B6833" w14:textId="5BD0EF04" w:rsidR="00D4226D" w:rsidRPr="00724DE1" w:rsidRDefault="0013354D" w:rsidP="00B60726">
      <w:pPr>
        <w:rPr>
          <w:b/>
          <w:bCs/>
        </w:rPr>
      </w:pPr>
      <w:r w:rsidRPr="00724DE1">
        <w:rPr>
          <w:rFonts w:hint="eastAsia"/>
          <w:b/>
          <w:bCs/>
        </w:rPr>
        <w:t>（６）法の域外適用・越境移転の在り方</w:t>
      </w:r>
    </w:p>
    <w:p w14:paraId="74183113" w14:textId="317989B1" w:rsidR="0013354D" w:rsidRPr="00724DE1" w:rsidRDefault="0013354D" w:rsidP="00E70006">
      <w:pPr>
        <w:pStyle w:val="a5"/>
        <w:numPr>
          <w:ilvl w:val="0"/>
          <w:numId w:val="23"/>
        </w:numPr>
        <w:ind w:leftChars="0"/>
        <w:rPr>
          <w:bCs/>
        </w:rPr>
      </w:pPr>
      <w:r w:rsidRPr="00724DE1">
        <w:rPr>
          <w:rFonts w:hint="eastAsia"/>
          <w:bCs/>
        </w:rPr>
        <w:lastRenderedPageBreak/>
        <w:t>日本国内にある者に係る個人情報等を取り扱う外国事業者を、</w:t>
      </w:r>
      <w:r w:rsidRPr="00724DE1">
        <w:rPr>
          <w:rFonts w:hint="eastAsia"/>
          <w:b/>
          <w:bCs/>
          <w:u w:val="single"/>
        </w:rPr>
        <w:t>罰則によって担保された報告徴収・命令の対象</w:t>
      </w:r>
      <w:r w:rsidRPr="00724DE1">
        <w:rPr>
          <w:rFonts w:hint="eastAsia"/>
          <w:bCs/>
        </w:rPr>
        <w:t>とする。</w:t>
      </w:r>
    </w:p>
    <w:p w14:paraId="1EA414BC" w14:textId="3C235CBD" w:rsidR="0013354D" w:rsidRPr="00724DE1" w:rsidRDefault="0013354D" w:rsidP="00E70006">
      <w:pPr>
        <w:pStyle w:val="a5"/>
        <w:numPr>
          <w:ilvl w:val="0"/>
          <w:numId w:val="23"/>
        </w:numPr>
        <w:ind w:leftChars="0"/>
        <w:rPr>
          <w:bCs/>
        </w:rPr>
      </w:pPr>
      <w:r w:rsidRPr="00724DE1">
        <w:rPr>
          <w:rFonts w:hint="eastAsia"/>
          <w:bCs/>
        </w:rPr>
        <w:t>外国にある第三者への個人データの提供時に、</w:t>
      </w:r>
      <w:r w:rsidRPr="00724DE1">
        <w:rPr>
          <w:rFonts w:hint="eastAsia"/>
          <w:b/>
          <w:bCs/>
          <w:u w:val="single"/>
        </w:rPr>
        <w:t>移転先事業者における個人情報の取扱いに関する本人への情報提供の充実等</w:t>
      </w:r>
      <w:r w:rsidRPr="00724DE1">
        <w:rPr>
          <w:rFonts w:hint="eastAsia"/>
          <w:bCs/>
        </w:rPr>
        <w:t>を求める。</w:t>
      </w:r>
    </w:p>
    <w:p w14:paraId="5B3CF6AD" w14:textId="7B8D3487" w:rsidR="0013354D" w:rsidRPr="00724DE1" w:rsidRDefault="0013354D" w:rsidP="0013354D">
      <w:pPr>
        <w:ind w:left="194" w:hangingChars="108" w:hanging="194"/>
        <w:rPr>
          <w:bCs/>
          <w:sz w:val="18"/>
          <w:szCs w:val="18"/>
        </w:rPr>
      </w:pPr>
      <w:r w:rsidRPr="00724DE1">
        <w:rPr>
          <w:rFonts w:hint="eastAsia"/>
          <w:bCs/>
          <w:sz w:val="18"/>
          <w:szCs w:val="18"/>
        </w:rPr>
        <w:t>※その他、本改正に伴い、「行政手続における特定の個人を識別するための番号の利用等に関する法律」</w:t>
      </w:r>
      <w:r w:rsidR="00D15A97" w:rsidRPr="00724DE1">
        <w:rPr>
          <w:rFonts w:hint="eastAsia"/>
          <w:bCs/>
          <w:sz w:val="18"/>
          <w:szCs w:val="18"/>
        </w:rPr>
        <w:t>およ</w:t>
      </w:r>
      <w:r w:rsidRPr="00724DE1">
        <w:rPr>
          <w:rFonts w:hint="eastAsia"/>
          <w:bCs/>
          <w:sz w:val="18"/>
          <w:szCs w:val="18"/>
        </w:rPr>
        <w:t>び「医療分野の研究開発に資するための匿名加工医療情報に関する法律」においても、一括法として所用の措置（漏えい等報告・法定刑の引上げ等）を講ずる。</w:t>
      </w:r>
    </w:p>
    <w:p w14:paraId="0897A2DA" w14:textId="35244750" w:rsidR="0013354D" w:rsidRPr="00724DE1" w:rsidRDefault="0013354D" w:rsidP="00B60726">
      <w:pPr>
        <w:rPr>
          <w:b/>
          <w:bCs/>
        </w:rPr>
      </w:pPr>
      <w:r w:rsidRPr="00724DE1">
        <w:rPr>
          <w:rFonts w:hint="eastAsia"/>
          <w:b/>
          <w:bCs/>
        </w:rPr>
        <w:t>（７）</w:t>
      </w:r>
      <w:r w:rsidR="00A7197E" w:rsidRPr="00724DE1">
        <w:rPr>
          <w:rFonts w:hint="eastAsia"/>
          <w:b/>
          <w:bCs/>
        </w:rPr>
        <w:t>改正法の公布・</w:t>
      </w:r>
      <w:r w:rsidRPr="00724DE1">
        <w:rPr>
          <w:rFonts w:hint="eastAsia"/>
          <w:b/>
          <w:bCs/>
        </w:rPr>
        <w:t>施行期日</w:t>
      </w:r>
    </w:p>
    <w:p w14:paraId="41B801F3" w14:textId="5F3E8749" w:rsidR="00A7197E" w:rsidRPr="00724DE1" w:rsidRDefault="00A7197E" w:rsidP="00A7197E">
      <w:pPr>
        <w:widowControl/>
        <w:jc w:val="left"/>
      </w:pPr>
      <w:r w:rsidRPr="00724DE1">
        <w:rPr>
          <w:rFonts w:hint="eastAsia"/>
        </w:rPr>
        <w:t xml:space="preserve">　改正法は、国会において令和２年６月５日に成立し、同年６月12日に公布されました（令和２年法律第44号）。</w:t>
      </w:r>
    </w:p>
    <w:p w14:paraId="09AE9815" w14:textId="6C5C1050" w:rsidR="00A7197E" w:rsidRPr="00724DE1" w:rsidRDefault="00A7197E" w:rsidP="00A7197E">
      <w:pPr>
        <w:widowControl/>
        <w:ind w:firstLineChars="100" w:firstLine="210"/>
        <w:jc w:val="left"/>
      </w:pPr>
      <w:r w:rsidRPr="00724DE1">
        <w:rPr>
          <w:rFonts w:hint="eastAsia"/>
        </w:rPr>
        <w:t>改正法は、原則、</w:t>
      </w:r>
      <w:r w:rsidR="008079F7" w:rsidRPr="00724DE1">
        <w:rPr>
          <w:rFonts w:hint="eastAsia"/>
        </w:rPr>
        <w:t>令和３年（2022年）４月１日に施行されます</w:t>
      </w:r>
      <w:r w:rsidRPr="00724DE1">
        <w:rPr>
          <w:rFonts w:hint="eastAsia"/>
        </w:rPr>
        <w:t>。</w:t>
      </w:r>
    </w:p>
    <w:p w14:paraId="7A2BB0F0" w14:textId="22EACCF8" w:rsidR="00A7197E" w:rsidRPr="00724DE1" w:rsidRDefault="00A7197E" w:rsidP="00A7197E">
      <w:pPr>
        <w:widowControl/>
        <w:ind w:firstLineChars="100" w:firstLine="210"/>
        <w:jc w:val="left"/>
      </w:pPr>
      <w:r w:rsidRPr="00724DE1">
        <w:rPr>
          <w:rFonts w:hint="eastAsia"/>
        </w:rPr>
        <w:t>法人重科等の罰則の強化は、公布の日から６月を経過した日（令和２年12月12日）に施行されま</w:t>
      </w:r>
      <w:r w:rsidR="008079F7" w:rsidRPr="00724DE1">
        <w:rPr>
          <w:rFonts w:hint="eastAsia"/>
        </w:rPr>
        <w:t>した</w:t>
      </w:r>
      <w:r w:rsidRPr="00724DE1">
        <w:rPr>
          <w:rFonts w:hint="eastAsia"/>
        </w:rPr>
        <w:t>（改正法附則１条２号）。</w:t>
      </w:r>
    </w:p>
    <w:p w14:paraId="3E17AE24" w14:textId="1D985DA0" w:rsidR="00AB5321" w:rsidRPr="00724DE1" w:rsidRDefault="00AB5321" w:rsidP="003C2DD6">
      <w:pPr>
        <w:widowControl/>
        <w:jc w:val="left"/>
      </w:pPr>
      <w:r w:rsidRPr="00724DE1">
        <w:br w:type="page"/>
      </w:r>
    </w:p>
    <w:p w14:paraId="03B7FDD0" w14:textId="77777777" w:rsidR="00C50A9D" w:rsidRPr="00724DE1" w:rsidRDefault="00C50A9D" w:rsidP="00C50A9D">
      <w:pPr>
        <w:rPr>
          <w:b/>
        </w:rPr>
      </w:pPr>
    </w:p>
    <w:tbl>
      <w:tblPr>
        <w:tblStyle w:val="8"/>
        <w:tblW w:w="0" w:type="auto"/>
        <w:tblLook w:val="04A0" w:firstRow="1" w:lastRow="0" w:firstColumn="1" w:lastColumn="0" w:noHBand="0" w:noVBand="1"/>
      </w:tblPr>
      <w:tblGrid>
        <w:gridCol w:w="8494"/>
      </w:tblGrid>
      <w:tr w:rsidR="00C50A9D" w:rsidRPr="00724DE1" w14:paraId="03CF5CDB" w14:textId="77777777" w:rsidTr="004F1B06">
        <w:tc>
          <w:tcPr>
            <w:tcW w:w="8494" w:type="dxa"/>
          </w:tcPr>
          <w:p w14:paraId="4490D886" w14:textId="77777777" w:rsidR="00C50A9D" w:rsidRPr="00724DE1" w:rsidRDefault="00C50A9D" w:rsidP="00C50A9D">
            <w:pPr>
              <w:rPr>
                <w:b/>
              </w:rPr>
            </w:pPr>
            <w:r w:rsidRPr="00724DE1">
              <w:rPr>
                <w:rFonts w:hint="eastAsia"/>
                <w:b/>
              </w:rPr>
              <w:t>Ｑ３．令和３年改正法</w:t>
            </w:r>
            <w:r w:rsidRPr="00724DE1">
              <w:rPr>
                <w:b/>
              </w:rPr>
              <w:t>の制定経緯・概要について教えてください。</w:t>
            </w:r>
          </w:p>
        </w:tc>
      </w:tr>
    </w:tbl>
    <w:p w14:paraId="4529FEAC" w14:textId="77777777" w:rsidR="00C50A9D" w:rsidRPr="00724DE1" w:rsidRDefault="00C50A9D" w:rsidP="00C50A9D">
      <w:pPr>
        <w:rPr>
          <w:b/>
        </w:rPr>
      </w:pPr>
    </w:p>
    <w:p w14:paraId="771BE067" w14:textId="7BCA026D" w:rsidR="00C50A9D" w:rsidRPr="00724DE1" w:rsidRDefault="00C50A9D" w:rsidP="00C50A9D">
      <w:pPr>
        <w:rPr>
          <w:b/>
        </w:rPr>
      </w:pPr>
      <w:r w:rsidRPr="00724DE1">
        <w:rPr>
          <w:rFonts w:hint="eastAsia"/>
          <w:b/>
        </w:rPr>
        <w:t>Ａ．</w:t>
      </w:r>
      <w:r w:rsidRPr="00724DE1">
        <w:rPr>
          <w:b/>
        </w:rPr>
        <w:t xml:space="preserve"> </w:t>
      </w:r>
      <w:r w:rsidRPr="00724DE1">
        <w:rPr>
          <w:rFonts w:hint="eastAsia"/>
          <w:b/>
        </w:rPr>
        <w:t>個人情報保護法、行政機関個人情報保護法、独立行政法人等個人情報保護法の</w:t>
      </w:r>
      <w:r w:rsidRPr="00724DE1">
        <w:rPr>
          <w:b/>
        </w:rPr>
        <w:t>3本の法律を1本の法律に統合するとともに、地方公共団体の個人情報保護制度についても</w:t>
      </w:r>
      <w:r w:rsidRPr="00724DE1">
        <w:rPr>
          <w:rFonts w:hint="eastAsia"/>
          <w:b/>
        </w:rPr>
        <w:t>個人情報保護法</w:t>
      </w:r>
      <w:r w:rsidRPr="00724DE1">
        <w:rPr>
          <w:b/>
        </w:rPr>
        <w:t>において全国的な共通ルール</w:t>
      </w:r>
      <w:r w:rsidRPr="00724DE1">
        <w:rPr>
          <w:rFonts w:hint="eastAsia"/>
          <w:b/>
        </w:rPr>
        <w:t>が</w:t>
      </w:r>
      <w:r w:rsidRPr="00724DE1">
        <w:rPr>
          <w:b/>
        </w:rPr>
        <w:t>規定</w:t>
      </w:r>
      <w:r w:rsidRPr="00724DE1">
        <w:rPr>
          <w:rFonts w:hint="eastAsia"/>
          <w:b/>
        </w:rPr>
        <w:t>され</w:t>
      </w:r>
      <w:r w:rsidRPr="00724DE1">
        <w:rPr>
          <w:b/>
        </w:rPr>
        <w:t>、全体の所管を個人情報保護委員会に一元化</w:t>
      </w:r>
      <w:r w:rsidRPr="00724DE1">
        <w:rPr>
          <w:rFonts w:hint="eastAsia"/>
          <w:b/>
        </w:rPr>
        <w:t>されます。また、学術研究分野の適用除外について一律の適用除外ではなく、義務</w:t>
      </w:r>
      <w:r w:rsidR="00D81F39" w:rsidRPr="00724DE1">
        <w:rPr>
          <w:rFonts w:hint="eastAsia"/>
          <w:b/>
        </w:rPr>
        <w:t>ごと</w:t>
      </w:r>
      <w:r w:rsidRPr="00724DE1">
        <w:rPr>
          <w:rFonts w:hint="eastAsia"/>
          <w:b/>
        </w:rPr>
        <w:t>の例外規定として精緻化されます。</w:t>
      </w:r>
    </w:p>
    <w:p w14:paraId="037CBA0C" w14:textId="77777777" w:rsidR="00C50A9D" w:rsidRPr="00724DE1" w:rsidRDefault="00C50A9D" w:rsidP="00C50A9D">
      <w:pPr>
        <w:rPr>
          <w:b/>
        </w:rPr>
      </w:pPr>
    </w:p>
    <w:p w14:paraId="62F9FDC1" w14:textId="77777777" w:rsidR="00C50A9D" w:rsidRPr="00724DE1" w:rsidRDefault="00C50A9D" w:rsidP="00C50A9D">
      <w:pPr>
        <w:rPr>
          <w:b/>
        </w:rPr>
      </w:pPr>
      <w:r w:rsidRPr="00724DE1">
        <w:rPr>
          <w:rFonts w:hint="eastAsia"/>
          <w:b/>
        </w:rPr>
        <w:t>【解説】</w:t>
      </w:r>
    </w:p>
    <w:p w14:paraId="2B88B313" w14:textId="77777777" w:rsidR="00C50A9D" w:rsidRPr="00724DE1" w:rsidRDefault="00C50A9D" w:rsidP="00C50A9D">
      <w:pPr>
        <w:rPr>
          <w:b/>
        </w:rPr>
      </w:pPr>
      <w:r w:rsidRPr="00724DE1">
        <w:rPr>
          <w:rFonts w:hint="eastAsia"/>
          <w:b/>
        </w:rPr>
        <w:t>１．改正の経緯・背景</w:t>
      </w:r>
    </w:p>
    <w:p w14:paraId="364AB133" w14:textId="77777777" w:rsidR="00C50A9D" w:rsidRPr="00724DE1" w:rsidRDefault="00C50A9D" w:rsidP="00C50A9D">
      <w:pPr>
        <w:rPr>
          <w:rFonts w:ascii="Century" w:hAnsi="Century" w:cs="Times New Roman"/>
          <w:szCs w:val="24"/>
        </w:rPr>
      </w:pPr>
      <w:r w:rsidRPr="00724DE1">
        <w:rPr>
          <w:rFonts w:ascii="Century" w:hAnsi="Century" w:cs="Times New Roman" w:hint="eastAsia"/>
          <w:szCs w:val="24"/>
        </w:rPr>
        <w:t>個人情報保護法は、主に個人情報を取り扱う民間事業者の遵守すべき義務等を定める法律です（保護法法第４章～第７章）。</w:t>
      </w:r>
    </w:p>
    <w:p w14:paraId="6A7CCE70" w14:textId="77777777" w:rsidR="00C50A9D" w:rsidRPr="00724DE1" w:rsidRDefault="00C50A9D" w:rsidP="00C50A9D">
      <w:pPr>
        <w:rPr>
          <w:rFonts w:asciiTheme="minorEastAsia" w:hAnsiTheme="minorEastAsia" w:cs="Times New Roman"/>
          <w:szCs w:val="24"/>
        </w:rPr>
      </w:pPr>
      <w:r w:rsidRPr="00724DE1">
        <w:rPr>
          <w:rFonts w:asciiTheme="minorEastAsia" w:hAnsiTheme="minorEastAsia" w:cs="Times New Roman" w:hint="eastAsia"/>
          <w:szCs w:val="24"/>
        </w:rPr>
        <w:t xml:space="preserve">　行政機関における個人情報の取扱いについては、「行政機関の保有する個人情報の保護に関する法律」（平成</w:t>
      </w:r>
      <w:r w:rsidRPr="00724DE1">
        <w:rPr>
          <w:rFonts w:asciiTheme="minorEastAsia" w:hAnsiTheme="minorEastAsia" w:cs="Times New Roman" w:hint="eastAsia"/>
          <w:szCs w:val="24"/>
        </w:rPr>
        <w:t>15</w:t>
      </w:r>
      <w:r w:rsidRPr="00724DE1">
        <w:rPr>
          <w:rFonts w:asciiTheme="minorEastAsia" w:hAnsiTheme="minorEastAsia" w:cs="Times New Roman" w:hint="eastAsia"/>
          <w:szCs w:val="24"/>
        </w:rPr>
        <w:t>年５月</w:t>
      </w:r>
      <w:r w:rsidRPr="00724DE1">
        <w:rPr>
          <w:rFonts w:asciiTheme="minorEastAsia" w:hAnsiTheme="minorEastAsia" w:cs="Times New Roman" w:hint="eastAsia"/>
          <w:szCs w:val="24"/>
        </w:rPr>
        <w:t>30</w:t>
      </w:r>
      <w:r w:rsidRPr="00724DE1">
        <w:rPr>
          <w:rFonts w:asciiTheme="minorEastAsia" w:hAnsiTheme="minorEastAsia" w:cs="Times New Roman" w:hint="eastAsia"/>
          <w:szCs w:val="24"/>
        </w:rPr>
        <w:t>日法律第</w:t>
      </w:r>
      <w:r w:rsidRPr="00724DE1">
        <w:rPr>
          <w:rFonts w:asciiTheme="minorEastAsia" w:hAnsiTheme="minorEastAsia" w:cs="Times New Roman" w:hint="eastAsia"/>
          <w:szCs w:val="24"/>
        </w:rPr>
        <w:t>58</w:t>
      </w:r>
      <w:r w:rsidRPr="00724DE1">
        <w:rPr>
          <w:rFonts w:asciiTheme="minorEastAsia" w:hAnsiTheme="minorEastAsia" w:cs="Times New Roman" w:hint="eastAsia"/>
          <w:szCs w:val="24"/>
        </w:rPr>
        <w:t>号、以下「</w:t>
      </w:r>
      <w:r w:rsidRPr="00724DE1">
        <w:rPr>
          <w:rFonts w:asciiTheme="minorEastAsia" w:hAnsiTheme="minorEastAsia" w:cs="Times New Roman" w:hint="eastAsia"/>
          <w:b/>
          <w:szCs w:val="24"/>
          <w:u w:val="single"/>
        </w:rPr>
        <w:t>行政機関個人情報保護法</w:t>
      </w:r>
      <w:r w:rsidRPr="00724DE1">
        <w:rPr>
          <w:rFonts w:asciiTheme="minorEastAsia" w:hAnsiTheme="minorEastAsia" w:cs="Times New Roman" w:hint="eastAsia"/>
          <w:szCs w:val="24"/>
        </w:rPr>
        <w:t>」といいます。）において、独立行政法人等における個人情報の取扱いについては、「独立行政法人等の保有する個人情報の保護に関する法律」（平成</w:t>
      </w:r>
      <w:r w:rsidRPr="00724DE1">
        <w:rPr>
          <w:rFonts w:asciiTheme="minorEastAsia" w:hAnsiTheme="minorEastAsia" w:cs="Times New Roman" w:hint="eastAsia"/>
          <w:szCs w:val="24"/>
        </w:rPr>
        <w:t>15</w:t>
      </w:r>
      <w:r w:rsidRPr="00724DE1">
        <w:rPr>
          <w:rFonts w:asciiTheme="minorEastAsia" w:hAnsiTheme="minorEastAsia" w:cs="Times New Roman" w:hint="eastAsia"/>
          <w:szCs w:val="24"/>
        </w:rPr>
        <w:t>年５月</w:t>
      </w:r>
      <w:r w:rsidRPr="00724DE1">
        <w:rPr>
          <w:rFonts w:asciiTheme="minorEastAsia" w:hAnsiTheme="minorEastAsia" w:cs="Times New Roman" w:hint="eastAsia"/>
          <w:szCs w:val="24"/>
        </w:rPr>
        <w:t>30</w:t>
      </w:r>
      <w:r w:rsidRPr="00724DE1">
        <w:rPr>
          <w:rFonts w:asciiTheme="minorEastAsia" w:hAnsiTheme="minorEastAsia" w:cs="Times New Roman" w:hint="eastAsia"/>
          <w:szCs w:val="24"/>
        </w:rPr>
        <w:t>日法律第</w:t>
      </w:r>
      <w:r w:rsidRPr="00724DE1">
        <w:rPr>
          <w:rFonts w:asciiTheme="minorEastAsia" w:hAnsiTheme="minorEastAsia" w:cs="Times New Roman" w:hint="eastAsia"/>
          <w:szCs w:val="24"/>
        </w:rPr>
        <w:t>59</w:t>
      </w:r>
      <w:r w:rsidRPr="00724DE1">
        <w:rPr>
          <w:rFonts w:asciiTheme="minorEastAsia" w:hAnsiTheme="minorEastAsia" w:cs="Times New Roman" w:hint="eastAsia"/>
          <w:szCs w:val="24"/>
        </w:rPr>
        <w:t>号、以下「</w:t>
      </w:r>
      <w:r w:rsidRPr="00724DE1">
        <w:rPr>
          <w:rFonts w:asciiTheme="minorEastAsia" w:hAnsiTheme="minorEastAsia" w:cs="Times New Roman" w:hint="eastAsia"/>
          <w:b/>
          <w:szCs w:val="24"/>
          <w:u w:val="single"/>
        </w:rPr>
        <w:t>独立行政法人等個人情報保護法</w:t>
      </w:r>
      <w:r w:rsidRPr="00724DE1">
        <w:rPr>
          <w:rFonts w:asciiTheme="minorEastAsia" w:hAnsiTheme="minorEastAsia" w:cs="Times New Roman" w:hint="eastAsia"/>
          <w:szCs w:val="24"/>
        </w:rPr>
        <w:t>」といいます。）において定められています。</w:t>
      </w:r>
    </w:p>
    <w:p w14:paraId="51088184" w14:textId="77777777" w:rsidR="00C50A9D" w:rsidRPr="00724DE1" w:rsidRDefault="00C50A9D" w:rsidP="00C50A9D">
      <w:pPr>
        <w:rPr>
          <w:rFonts w:asciiTheme="minorEastAsia" w:hAnsiTheme="minorEastAsia" w:cs="Times New Roman"/>
          <w:szCs w:val="24"/>
        </w:rPr>
      </w:pPr>
      <w:r w:rsidRPr="00724DE1">
        <w:rPr>
          <w:rFonts w:asciiTheme="minorEastAsia" w:hAnsiTheme="minorEastAsia" w:cs="Times New Roman" w:hint="eastAsia"/>
          <w:szCs w:val="24"/>
        </w:rPr>
        <w:t xml:space="preserve">　都道府県庁や市町村役場、教育委員会、公立学校、公立病院等における個人情報の取扱いについては、各地方公共団体が策定する</w:t>
      </w:r>
      <w:r w:rsidRPr="00724DE1">
        <w:rPr>
          <w:rFonts w:asciiTheme="minorEastAsia" w:hAnsiTheme="minorEastAsia" w:cs="Times New Roman" w:hint="eastAsia"/>
          <w:b/>
          <w:szCs w:val="24"/>
          <w:u w:val="single"/>
        </w:rPr>
        <w:t>個人情報保護条例</w:t>
      </w:r>
      <w:r w:rsidRPr="00724DE1">
        <w:rPr>
          <w:rFonts w:asciiTheme="minorEastAsia" w:hAnsiTheme="minorEastAsia" w:cs="Times New Roman" w:hint="eastAsia"/>
          <w:szCs w:val="24"/>
        </w:rPr>
        <w:t>が適用されます。</w:t>
      </w:r>
    </w:p>
    <w:p w14:paraId="4E5D9532" w14:textId="77777777" w:rsidR="00C50A9D" w:rsidRPr="00724DE1" w:rsidRDefault="00C50A9D" w:rsidP="00C50A9D">
      <w:pPr>
        <w:rPr>
          <w:rFonts w:asciiTheme="minorEastAsia" w:hAnsiTheme="minorEastAsia" w:cs="Times New Roman"/>
          <w:szCs w:val="24"/>
        </w:rPr>
      </w:pPr>
      <w:r w:rsidRPr="00724DE1">
        <w:rPr>
          <w:rFonts w:asciiTheme="minorEastAsia" w:hAnsiTheme="minorEastAsia" w:cs="Times New Roman" w:hint="eastAsia"/>
          <w:szCs w:val="24"/>
        </w:rPr>
        <w:t xml:space="preserve">　このように、個人情報保護法制がバラバラになっていることが、問題となってきました。</w:t>
      </w:r>
    </w:p>
    <w:p w14:paraId="77317CBF" w14:textId="5C680A3F" w:rsidR="00C50A9D" w:rsidRPr="00724DE1" w:rsidRDefault="00C50A9D" w:rsidP="00C50A9D">
      <w:pPr>
        <w:rPr>
          <w:rFonts w:asciiTheme="minorEastAsia" w:hAnsiTheme="minorEastAsia" w:cs="Times New Roman"/>
          <w:szCs w:val="24"/>
        </w:rPr>
      </w:pPr>
      <w:r w:rsidRPr="00724DE1">
        <w:rPr>
          <w:rFonts w:asciiTheme="minorEastAsia" w:hAnsiTheme="minorEastAsia" w:cs="Times New Roman" w:hint="eastAsia"/>
          <w:szCs w:val="24"/>
        </w:rPr>
        <w:t xml:space="preserve">　平成</w:t>
      </w:r>
      <w:r w:rsidRPr="00724DE1">
        <w:rPr>
          <w:rFonts w:asciiTheme="minorEastAsia" w:hAnsiTheme="minorEastAsia" w:cs="Times New Roman" w:hint="eastAsia"/>
          <w:szCs w:val="24"/>
        </w:rPr>
        <w:t>27</w:t>
      </w:r>
      <w:r w:rsidRPr="00724DE1">
        <w:rPr>
          <w:rFonts w:asciiTheme="minorEastAsia" w:hAnsiTheme="minorEastAsia" w:cs="Times New Roman" w:hint="eastAsia"/>
          <w:szCs w:val="24"/>
        </w:rPr>
        <w:t>年改正法附則</w:t>
      </w:r>
      <w:r w:rsidRPr="00724DE1">
        <w:rPr>
          <w:rFonts w:asciiTheme="minorEastAsia" w:hAnsiTheme="minorEastAsia" w:cs="Times New Roman" w:hint="eastAsia"/>
          <w:szCs w:val="24"/>
        </w:rPr>
        <w:t>12</w:t>
      </w:r>
      <w:r w:rsidRPr="00724DE1">
        <w:rPr>
          <w:rFonts w:asciiTheme="minorEastAsia" w:hAnsiTheme="minorEastAsia" w:cs="Times New Roman" w:hint="eastAsia"/>
          <w:szCs w:val="24"/>
        </w:rPr>
        <w:t>条６項においては、「政府は、</w:t>
      </w:r>
      <w:r w:rsidR="00713CD4" w:rsidRPr="00724DE1">
        <w:rPr>
          <w:rFonts w:asciiTheme="minorEastAsia" w:hAnsiTheme="minorEastAsia" w:cs="Times New Roman" w:hint="eastAsia"/>
          <w:szCs w:val="24"/>
        </w:rPr>
        <w:t>新</w:t>
      </w:r>
      <w:r w:rsidRPr="00724DE1">
        <w:rPr>
          <w:rFonts w:asciiTheme="minorEastAsia" w:hAnsiTheme="minorEastAsia" w:cs="Times New Roman" w:hint="eastAsia"/>
          <w:szCs w:val="24"/>
        </w:rPr>
        <w:t>個人情報保護法の施行の状況、第１項の措置の実施の状況その他の状況を踏まえ、新個人情報保護法第２条第１項に規定する</w:t>
      </w:r>
      <w:r w:rsidRPr="00724DE1">
        <w:rPr>
          <w:rFonts w:asciiTheme="minorEastAsia" w:hAnsiTheme="minorEastAsia" w:cs="Times New Roman" w:hint="eastAsia"/>
          <w:b/>
          <w:szCs w:val="24"/>
          <w:u w:val="single"/>
        </w:rPr>
        <w:t>個人情報及び行政機関等保有個人情報の保護に関する規定を集約し、一体的に規定する</w:t>
      </w:r>
      <w:r w:rsidRPr="00724DE1">
        <w:rPr>
          <w:rFonts w:asciiTheme="minorEastAsia" w:hAnsiTheme="minorEastAsia" w:cs="Times New Roman" w:hint="eastAsia"/>
          <w:szCs w:val="24"/>
        </w:rPr>
        <w:t>ことを含め、個人情報の保護に関する法制の在り方について検討する。」と規定されました。</w:t>
      </w:r>
    </w:p>
    <w:p w14:paraId="408BA692" w14:textId="77777777" w:rsidR="00C50A9D" w:rsidRPr="00724DE1" w:rsidRDefault="00C50A9D" w:rsidP="00C50A9D">
      <w:pPr>
        <w:rPr>
          <w:rFonts w:asciiTheme="minorEastAsia" w:hAnsiTheme="minorEastAsia" w:cs="Times New Roman"/>
          <w:szCs w:val="24"/>
        </w:rPr>
      </w:pPr>
      <w:r w:rsidRPr="00724DE1">
        <w:rPr>
          <w:rFonts w:asciiTheme="minorEastAsia" w:hAnsiTheme="minorEastAsia" w:cs="Times New Roman" w:hint="eastAsia"/>
          <w:szCs w:val="24"/>
        </w:rPr>
        <w:t xml:space="preserve">　これを受けて、個人情報保護委員会の「個人情報保護法</w:t>
      </w:r>
      <w:r w:rsidRPr="00724DE1">
        <w:rPr>
          <w:rFonts w:asciiTheme="minorEastAsia" w:hAnsiTheme="minorEastAsia" w:cs="Times New Roman"/>
          <w:szCs w:val="24"/>
        </w:rPr>
        <w:t xml:space="preserve"> </w:t>
      </w:r>
      <w:r w:rsidRPr="00724DE1">
        <w:rPr>
          <w:rFonts w:asciiTheme="minorEastAsia" w:hAnsiTheme="minorEastAsia" w:cs="Times New Roman"/>
          <w:szCs w:val="24"/>
        </w:rPr>
        <w:t>いわゆる３年ごと見直し</w:t>
      </w:r>
      <w:r w:rsidRPr="00724DE1">
        <w:rPr>
          <w:rFonts w:asciiTheme="minorEastAsia" w:hAnsiTheme="minorEastAsia" w:cs="Times New Roman"/>
          <w:szCs w:val="24"/>
        </w:rPr>
        <w:t xml:space="preserve"> </w:t>
      </w:r>
      <w:r w:rsidRPr="00724DE1">
        <w:rPr>
          <w:rFonts w:asciiTheme="minorEastAsia" w:hAnsiTheme="minorEastAsia" w:cs="Times New Roman"/>
          <w:szCs w:val="24"/>
        </w:rPr>
        <w:t>制度改正大綱</w:t>
      </w:r>
      <w:r w:rsidRPr="00724DE1">
        <w:rPr>
          <w:rFonts w:asciiTheme="minorEastAsia" w:hAnsiTheme="minorEastAsia" w:cs="Times New Roman" w:hint="eastAsia"/>
          <w:szCs w:val="24"/>
        </w:rPr>
        <w:t>」</w:t>
      </w:r>
      <w:r w:rsidRPr="00724DE1">
        <w:rPr>
          <w:rFonts w:asciiTheme="minorEastAsia" w:hAnsiTheme="minorEastAsia" w:cs="Times New Roman"/>
          <w:szCs w:val="24"/>
        </w:rPr>
        <w:t>（令和元年</w:t>
      </w:r>
      <w:r w:rsidRPr="00724DE1">
        <w:rPr>
          <w:rFonts w:asciiTheme="minorEastAsia" w:hAnsiTheme="minorEastAsia" w:cs="Times New Roman"/>
          <w:szCs w:val="24"/>
        </w:rPr>
        <w:t>12</w:t>
      </w:r>
      <w:r w:rsidRPr="00724DE1">
        <w:rPr>
          <w:rFonts w:asciiTheme="minorEastAsia" w:hAnsiTheme="minorEastAsia" w:cs="Times New Roman"/>
          <w:szCs w:val="24"/>
        </w:rPr>
        <w:t>月</w:t>
      </w:r>
      <w:r w:rsidRPr="00724DE1">
        <w:rPr>
          <w:rFonts w:asciiTheme="minorEastAsia" w:hAnsiTheme="minorEastAsia" w:cs="Times New Roman"/>
          <w:szCs w:val="24"/>
        </w:rPr>
        <w:t>13</w:t>
      </w:r>
      <w:r w:rsidRPr="00724DE1">
        <w:rPr>
          <w:rFonts w:asciiTheme="minorEastAsia" w:hAnsiTheme="minorEastAsia" w:cs="Times New Roman"/>
          <w:szCs w:val="24"/>
        </w:rPr>
        <w:t>日）</w:t>
      </w:r>
      <w:r w:rsidRPr="00724DE1">
        <w:rPr>
          <w:rFonts w:asciiTheme="minorEastAsia" w:hAnsiTheme="minorEastAsia" w:cs="Times New Roman" w:hint="eastAsia"/>
          <w:szCs w:val="24"/>
        </w:rPr>
        <w:t>において「</w:t>
      </w:r>
      <w:r w:rsidRPr="00724DE1">
        <w:rPr>
          <w:rFonts w:asciiTheme="minorEastAsia" w:hAnsiTheme="minorEastAsia" w:cs="Times New Roman"/>
          <w:szCs w:val="24"/>
        </w:rPr>
        <w:t>行政機関、独立行政法人等に係る法制と民間部門に係る法制との一元化</w:t>
      </w:r>
      <w:r w:rsidRPr="00724DE1">
        <w:rPr>
          <w:rFonts w:asciiTheme="minorEastAsia" w:hAnsiTheme="minorEastAsia" w:cs="Times New Roman" w:hint="eastAsia"/>
          <w:szCs w:val="24"/>
        </w:rPr>
        <w:t>」や「地方公共団体の個人情報保護制度」について取り扱われました（第７節</w:t>
      </w:r>
      <w:r w:rsidRPr="00724DE1">
        <w:rPr>
          <w:rFonts w:asciiTheme="minorEastAsia" w:hAnsiTheme="minorEastAsia" w:cs="Times New Roman"/>
          <w:szCs w:val="24"/>
        </w:rPr>
        <w:t xml:space="preserve"> </w:t>
      </w:r>
      <w:r w:rsidRPr="00724DE1">
        <w:rPr>
          <w:rFonts w:asciiTheme="minorEastAsia" w:hAnsiTheme="minorEastAsia" w:cs="Times New Roman"/>
          <w:szCs w:val="24"/>
        </w:rPr>
        <w:t>官民を通じた個人情報の取扱い</w:t>
      </w:r>
      <w:r w:rsidRPr="00724DE1">
        <w:rPr>
          <w:rFonts w:asciiTheme="minorEastAsia" w:hAnsiTheme="minorEastAsia" w:cs="Times New Roman"/>
          <w:szCs w:val="24"/>
        </w:rPr>
        <w:t xml:space="preserve"> </w:t>
      </w:r>
      <w:r w:rsidRPr="00724DE1">
        <w:rPr>
          <w:rFonts w:asciiTheme="minorEastAsia" w:hAnsiTheme="minorEastAsia" w:cs="Times New Roman"/>
          <w:szCs w:val="24"/>
        </w:rPr>
        <w:t>）</w:t>
      </w:r>
      <w:r w:rsidRPr="00724DE1">
        <w:rPr>
          <w:rFonts w:asciiTheme="minorEastAsia" w:hAnsiTheme="minorEastAsia" w:cs="Times New Roman" w:hint="eastAsia"/>
          <w:szCs w:val="24"/>
        </w:rPr>
        <w:t>。</w:t>
      </w:r>
    </w:p>
    <w:p w14:paraId="4881FA31" w14:textId="1E5DFD96" w:rsidR="00C50A9D" w:rsidRPr="00724DE1" w:rsidRDefault="00C50A9D" w:rsidP="00C50A9D">
      <w:pPr>
        <w:rPr>
          <w:rFonts w:cs="Times New Roman"/>
          <w:szCs w:val="24"/>
        </w:rPr>
      </w:pPr>
      <w:r w:rsidRPr="00724DE1">
        <w:rPr>
          <w:rFonts w:cs="Times New Roman" w:hint="eastAsia"/>
          <w:szCs w:val="24"/>
        </w:rPr>
        <w:t xml:space="preserve">　内閣官房に「個人情報保護制度の見直しに関するタスクフォース」（令和元年</w:t>
      </w:r>
      <w:r w:rsidRPr="00724DE1">
        <w:rPr>
          <w:rFonts w:cs="Times New Roman"/>
          <w:szCs w:val="24"/>
        </w:rPr>
        <w:t>12月25日</w:t>
      </w:r>
      <w:r w:rsidRPr="00724DE1">
        <w:rPr>
          <w:rFonts w:cs="Times New Roman" w:hint="eastAsia"/>
          <w:szCs w:val="24"/>
        </w:rPr>
        <w:t>～</w:t>
      </w:r>
      <w:r w:rsidRPr="00724DE1">
        <w:rPr>
          <w:rFonts w:cs="Times New Roman"/>
          <w:szCs w:val="24"/>
        </w:rPr>
        <w:t>令和２年12月23日・計</w:t>
      </w:r>
      <w:r w:rsidR="00713CD4" w:rsidRPr="00724DE1">
        <w:rPr>
          <w:rFonts w:cs="Times New Roman" w:hint="eastAsia"/>
          <w:szCs w:val="24"/>
        </w:rPr>
        <w:t>３</w:t>
      </w:r>
      <w:r w:rsidRPr="00724DE1">
        <w:rPr>
          <w:rFonts w:cs="Times New Roman"/>
          <w:szCs w:val="24"/>
        </w:rPr>
        <w:t>回開催）</w:t>
      </w:r>
      <w:r w:rsidRPr="00724DE1">
        <w:rPr>
          <w:rFonts w:cs="Times New Roman" w:hint="eastAsia"/>
          <w:szCs w:val="24"/>
        </w:rPr>
        <w:t>及びその下に設けられた「個人情報保護制度の見直しに関する検討会」（令和２年３月９日</w:t>
      </w:r>
      <w:r w:rsidRPr="00724DE1">
        <w:rPr>
          <w:rFonts w:cs="Times New Roman"/>
          <w:szCs w:val="24"/>
        </w:rPr>
        <w:t>~令和２年12月17日・計11回開催）</w:t>
      </w:r>
      <w:r w:rsidRPr="00724DE1">
        <w:rPr>
          <w:rFonts w:cs="Times New Roman" w:hint="eastAsia"/>
          <w:szCs w:val="24"/>
        </w:rPr>
        <w:t>において検討がなされ、令和２年８月28日に「個人情報保護制度の見直しに向けた中間整理」が、同年12月23日に「個人情報保護制度の見直しに関する最終報告」が出されました。</w:t>
      </w:r>
    </w:p>
    <w:p w14:paraId="3D680AC2" w14:textId="77777777" w:rsidR="00C50A9D" w:rsidRPr="00724DE1" w:rsidRDefault="00C50A9D" w:rsidP="00C50A9D">
      <w:pPr>
        <w:rPr>
          <w:rFonts w:cs="Times New Roman"/>
          <w:szCs w:val="24"/>
        </w:rPr>
      </w:pPr>
      <w:r w:rsidRPr="00724DE1">
        <w:rPr>
          <w:rFonts w:cs="Times New Roman" w:hint="eastAsia"/>
          <w:szCs w:val="24"/>
        </w:rPr>
        <w:t xml:space="preserve">　同最終報告を受けて、令和３年（2021年）２月９日に内閣提出法案として提出された「デ</w:t>
      </w:r>
      <w:r w:rsidRPr="00724DE1">
        <w:rPr>
          <w:rFonts w:cs="Times New Roman" w:hint="eastAsia"/>
          <w:szCs w:val="24"/>
        </w:rPr>
        <w:lastRenderedPageBreak/>
        <w:t>ジタル社会の形成を図るための関係法律の整備に関する法律案」（以下「令和３年改正法」という。）における個人情報保護法関連の改正（同法案50条、51条）として、下記２（改正の概要）に掲げる改正がなされることになりました。令和３年改正法は、令和３年５月12日に国会（衆議院可決：令和３年４月６日、参議院可決：同年５月12日）で成立し、同年５月19日に公布（令和３年法律第37号）されました。</w:t>
      </w:r>
    </w:p>
    <w:p w14:paraId="5B718FF6" w14:textId="77777777" w:rsidR="00C50A9D" w:rsidRPr="00724DE1" w:rsidRDefault="00C50A9D" w:rsidP="00C50A9D">
      <w:pPr>
        <w:rPr>
          <w:rFonts w:cs="Times New Roman"/>
          <w:szCs w:val="24"/>
        </w:rPr>
      </w:pPr>
      <w:r w:rsidRPr="00724DE1">
        <w:rPr>
          <w:rFonts w:cs="Times New Roman" w:hint="eastAsia"/>
          <w:szCs w:val="24"/>
        </w:rPr>
        <w:t xml:space="preserve">　令和３年改正法においては、個人情報保護制度の見直しの背景について以下のとおり整理されています。</w:t>
      </w:r>
    </w:p>
    <w:p w14:paraId="2EACC841" w14:textId="77777777" w:rsidR="00C50A9D" w:rsidRPr="00724DE1" w:rsidRDefault="00C50A9D" w:rsidP="00C50A9D">
      <w:pPr>
        <w:spacing w:line="0" w:lineRule="atLeast"/>
        <w:rPr>
          <w:rFonts w:cs="Times New Roman"/>
          <w:szCs w:val="24"/>
        </w:rPr>
      </w:pPr>
      <w:r w:rsidRPr="00724DE1">
        <w:rPr>
          <w:rFonts w:cs="Times New Roman" w:hint="eastAsia"/>
          <w:szCs w:val="24"/>
        </w:rPr>
        <w:t>① 新たに</w:t>
      </w:r>
      <w:r w:rsidRPr="00724DE1">
        <w:rPr>
          <w:rFonts w:cs="Times New Roman" w:hint="eastAsia"/>
          <w:b/>
          <w:bCs/>
          <w:szCs w:val="24"/>
        </w:rPr>
        <w:t>「デジタル庁」を創設</w:t>
      </w:r>
      <w:r w:rsidRPr="00724DE1">
        <w:rPr>
          <w:rFonts w:cs="Times New Roman" w:hint="eastAsia"/>
          <w:szCs w:val="24"/>
        </w:rPr>
        <w:t>し、</w:t>
      </w:r>
      <w:r w:rsidRPr="00724DE1">
        <w:rPr>
          <w:rFonts w:cs="Times New Roman" w:hint="eastAsia"/>
          <w:b/>
          <w:bCs/>
          <w:szCs w:val="24"/>
        </w:rPr>
        <w:t>国や地</w:t>
      </w:r>
      <w:r w:rsidRPr="00724DE1">
        <w:rPr>
          <w:rFonts w:ascii="Microsoft YaHei" w:eastAsia="Microsoft YaHei" w:hAnsi="Microsoft YaHei" w:cs="Microsoft YaHei" w:hint="eastAsia"/>
          <w:b/>
          <w:bCs/>
          <w:szCs w:val="24"/>
        </w:rPr>
        <w:t>⽅</w:t>
      </w:r>
      <w:r w:rsidRPr="00724DE1">
        <w:rPr>
          <w:rFonts w:cs="ＭＳ 明朝" w:hint="eastAsia"/>
          <w:b/>
          <w:bCs/>
          <w:szCs w:val="24"/>
        </w:rPr>
        <w:t>のデジタル業務改革を強力に推進</w:t>
      </w:r>
      <w:r w:rsidRPr="00724DE1">
        <w:rPr>
          <w:rFonts w:cs="Times New Roman" w:hint="eastAsia"/>
          <w:szCs w:val="24"/>
        </w:rPr>
        <w:t>していく方針であるところ、これに伴い、</w:t>
      </w:r>
      <w:r w:rsidRPr="00724DE1">
        <w:rPr>
          <w:rFonts w:cs="Times New Roman" w:hint="eastAsia"/>
          <w:b/>
          <w:bCs/>
          <w:szCs w:val="24"/>
        </w:rPr>
        <w:t>公的部門</w:t>
      </w:r>
      <w:r w:rsidRPr="00724DE1">
        <w:rPr>
          <w:rFonts w:cs="ＭＳ 明朝" w:hint="eastAsia"/>
          <w:b/>
          <w:bCs/>
          <w:szCs w:val="24"/>
        </w:rPr>
        <w:t>で取り扱うデータの質的・量的な増大が不可避となる</w:t>
      </w:r>
      <w:r w:rsidRPr="00724DE1">
        <w:rPr>
          <w:rFonts w:cs="Times New Roman" w:hint="eastAsia"/>
          <w:szCs w:val="24"/>
        </w:rPr>
        <w:t>。そこで、</w:t>
      </w:r>
      <w:r w:rsidRPr="00724DE1">
        <w:rPr>
          <w:rFonts w:cs="Times New Roman" w:hint="eastAsia"/>
          <w:b/>
          <w:bCs/>
          <w:szCs w:val="24"/>
        </w:rPr>
        <w:t>個</w:t>
      </w:r>
      <w:r w:rsidRPr="00724DE1">
        <w:rPr>
          <w:rFonts w:ascii="Microsoft YaHei" w:eastAsia="Microsoft YaHei" w:hAnsi="Microsoft YaHei" w:cs="Microsoft YaHei" w:hint="eastAsia"/>
          <w:b/>
          <w:bCs/>
          <w:szCs w:val="24"/>
        </w:rPr>
        <w:t>⼈</w:t>
      </w:r>
      <w:r w:rsidRPr="00724DE1">
        <w:rPr>
          <w:rFonts w:cs="ＭＳ 明朝" w:hint="eastAsia"/>
          <w:b/>
          <w:bCs/>
          <w:szCs w:val="24"/>
        </w:rPr>
        <w:t>情報保護に万全を期す</w:t>
      </w:r>
      <w:r w:rsidRPr="00724DE1">
        <w:rPr>
          <w:rFonts w:cs="Times New Roman" w:hint="eastAsia"/>
          <w:szCs w:val="24"/>
        </w:rPr>
        <w:t>ため、</w:t>
      </w:r>
      <w:r w:rsidRPr="00724DE1">
        <w:rPr>
          <w:rFonts w:cs="Times New Roman" w:hint="eastAsia"/>
          <w:b/>
          <w:bCs/>
          <w:szCs w:val="24"/>
        </w:rPr>
        <w:t>独立規制機関である個</w:t>
      </w:r>
      <w:r w:rsidRPr="00724DE1">
        <w:rPr>
          <w:rFonts w:ascii="Microsoft YaHei" w:eastAsia="Microsoft YaHei" w:hAnsi="Microsoft YaHei" w:cs="Microsoft YaHei" w:hint="eastAsia"/>
          <w:b/>
          <w:bCs/>
          <w:szCs w:val="24"/>
        </w:rPr>
        <w:t>⼈</w:t>
      </w:r>
      <w:r w:rsidRPr="00724DE1">
        <w:rPr>
          <w:rFonts w:cs="ＭＳ 明朝" w:hint="eastAsia"/>
          <w:b/>
          <w:bCs/>
          <w:szCs w:val="24"/>
        </w:rPr>
        <w:t>情報保護委員会</w:t>
      </w:r>
      <w:r w:rsidRPr="00724DE1">
        <w:rPr>
          <w:rFonts w:cs="Times New Roman" w:hint="eastAsia"/>
          <w:szCs w:val="24"/>
        </w:rPr>
        <w:t>が、</w:t>
      </w:r>
      <w:r w:rsidRPr="00724DE1">
        <w:rPr>
          <w:rFonts w:cs="Times New Roman" w:hint="eastAsia"/>
          <w:b/>
          <w:bCs/>
          <w:szCs w:val="24"/>
        </w:rPr>
        <w:t>公的部</w:t>
      </w:r>
      <w:r w:rsidRPr="00724DE1">
        <w:rPr>
          <w:rFonts w:ascii="Microsoft YaHei" w:eastAsia="Microsoft YaHei" w:hAnsi="Microsoft YaHei" w:cs="Microsoft YaHei" w:hint="eastAsia"/>
          <w:b/>
          <w:bCs/>
          <w:szCs w:val="24"/>
        </w:rPr>
        <w:t>⾨</w:t>
      </w:r>
      <w:r w:rsidRPr="00724DE1">
        <w:rPr>
          <w:rFonts w:cs="ＭＳ 明朝" w:hint="eastAsia"/>
          <w:b/>
          <w:bCs/>
          <w:szCs w:val="24"/>
        </w:rPr>
        <w:t>を含め、個</w:t>
      </w:r>
      <w:r w:rsidRPr="00724DE1">
        <w:rPr>
          <w:rFonts w:ascii="Microsoft YaHei" w:eastAsia="Microsoft YaHei" w:hAnsi="Microsoft YaHei" w:cs="Microsoft YaHei" w:hint="eastAsia"/>
          <w:b/>
          <w:bCs/>
          <w:szCs w:val="24"/>
        </w:rPr>
        <w:t>⼈</w:t>
      </w:r>
      <w:r w:rsidRPr="00724DE1">
        <w:rPr>
          <w:rFonts w:cs="ＭＳ 明朝" w:hint="eastAsia"/>
          <w:b/>
          <w:bCs/>
          <w:szCs w:val="24"/>
        </w:rPr>
        <w:t>情報の取扱いを一元的に監視監督</w:t>
      </w:r>
      <w:r w:rsidRPr="00724DE1">
        <w:rPr>
          <w:rFonts w:cs="Times New Roman" w:hint="eastAsia"/>
          <w:szCs w:val="24"/>
        </w:rPr>
        <w:t>する体制の確立</w:t>
      </w:r>
      <w:r w:rsidRPr="00724DE1">
        <w:rPr>
          <w:rFonts w:cs="ＭＳ 明朝" w:hint="eastAsia"/>
          <w:szCs w:val="24"/>
        </w:rPr>
        <w:t>が必要となる。</w:t>
      </w:r>
    </w:p>
    <w:p w14:paraId="358B3111" w14:textId="77777777" w:rsidR="00C50A9D" w:rsidRPr="00724DE1" w:rsidRDefault="00C50A9D" w:rsidP="00C50A9D">
      <w:pPr>
        <w:spacing w:line="0" w:lineRule="atLeast"/>
        <w:rPr>
          <w:rFonts w:cs="Times New Roman"/>
          <w:szCs w:val="24"/>
        </w:rPr>
      </w:pPr>
      <w:r w:rsidRPr="00724DE1">
        <w:rPr>
          <w:rFonts w:cs="Times New Roman" w:hint="eastAsia"/>
          <w:szCs w:val="24"/>
        </w:rPr>
        <w:t>② 情報化の進展や個</w:t>
      </w:r>
      <w:r w:rsidRPr="00724DE1">
        <w:rPr>
          <w:rFonts w:ascii="Microsoft YaHei" w:eastAsia="Microsoft YaHei" w:hAnsi="Microsoft YaHei" w:cs="Microsoft YaHei" w:hint="eastAsia"/>
          <w:szCs w:val="24"/>
        </w:rPr>
        <w:t>⼈</w:t>
      </w:r>
      <w:r w:rsidRPr="00724DE1">
        <w:rPr>
          <w:rFonts w:cs="ＭＳ 明朝" w:hint="eastAsia"/>
          <w:szCs w:val="24"/>
        </w:rPr>
        <w:t>情報の有用性の高まりを背景として、</w:t>
      </w:r>
      <w:r w:rsidRPr="00724DE1">
        <w:rPr>
          <w:rFonts w:cs="ＭＳ 明朝" w:hint="eastAsia"/>
          <w:b/>
          <w:szCs w:val="24"/>
        </w:rPr>
        <w:t>官民</w:t>
      </w:r>
      <w:r w:rsidRPr="00724DE1">
        <w:rPr>
          <w:rFonts w:cs="ＭＳ 明朝" w:hint="eastAsia"/>
          <w:b/>
          <w:bCs/>
          <w:szCs w:val="24"/>
        </w:rPr>
        <w:t>や地域の枠を超えたデータ利活用が活発化</w:t>
      </w:r>
      <w:r w:rsidRPr="00724DE1">
        <w:rPr>
          <w:rFonts w:cs="Times New Roman" w:hint="eastAsia"/>
          <w:szCs w:val="24"/>
        </w:rPr>
        <w:t>している。そこで、データ利活用の支障となり得る</w:t>
      </w:r>
      <w:r w:rsidRPr="00724DE1">
        <w:rPr>
          <w:rFonts w:cs="Times New Roman" w:hint="eastAsia"/>
          <w:b/>
          <w:bCs/>
          <w:szCs w:val="24"/>
        </w:rPr>
        <w:t>現</w:t>
      </w:r>
      <w:r w:rsidRPr="00724DE1">
        <w:rPr>
          <w:rFonts w:ascii="Microsoft YaHei" w:eastAsia="Microsoft YaHei" w:hAnsi="Microsoft YaHei" w:cs="Microsoft YaHei" w:hint="eastAsia"/>
          <w:b/>
          <w:bCs/>
          <w:szCs w:val="24"/>
        </w:rPr>
        <w:t>⾏</w:t>
      </w:r>
      <w:r w:rsidRPr="00724DE1">
        <w:rPr>
          <w:rFonts w:cs="ＭＳ 明朝" w:hint="eastAsia"/>
          <w:b/>
          <w:bCs/>
          <w:szCs w:val="24"/>
        </w:rPr>
        <w:t>法制の不均衡・不整合を是正</w:t>
      </w:r>
      <w:r w:rsidRPr="00724DE1">
        <w:rPr>
          <w:rFonts w:cs="Times New Roman" w:hint="eastAsia"/>
          <w:szCs w:val="24"/>
        </w:rPr>
        <w:t>する必要がある。「不均衡・不整合」の例としては以下がある。</w:t>
      </w:r>
    </w:p>
    <w:p w14:paraId="37E62FA5" w14:textId="77777777" w:rsidR="00C50A9D" w:rsidRPr="00724DE1" w:rsidRDefault="00C50A9D" w:rsidP="00C50A9D">
      <w:pPr>
        <w:spacing w:line="0" w:lineRule="atLeast"/>
        <w:rPr>
          <w:rFonts w:cs="Times New Roman"/>
          <w:szCs w:val="24"/>
        </w:rPr>
      </w:pPr>
      <w:r w:rsidRPr="00724DE1">
        <w:rPr>
          <w:rFonts w:cs="Times New Roman" w:hint="eastAsia"/>
          <w:szCs w:val="24"/>
        </w:rPr>
        <w:t>・民間部門と公的部門で「個</w:t>
      </w:r>
      <w:r w:rsidRPr="00724DE1">
        <w:rPr>
          <w:rFonts w:ascii="Microsoft YaHei" w:eastAsia="Microsoft YaHei" w:hAnsi="Microsoft YaHei" w:cs="Microsoft YaHei" w:hint="eastAsia"/>
          <w:szCs w:val="24"/>
        </w:rPr>
        <w:t>⼈</w:t>
      </w:r>
      <w:r w:rsidRPr="00724DE1">
        <w:rPr>
          <w:rFonts w:cs="ＭＳ 明朝" w:hint="eastAsia"/>
          <w:szCs w:val="24"/>
        </w:rPr>
        <w:t>情報」の定義が異なる</w:t>
      </w:r>
    </w:p>
    <w:p w14:paraId="14BE97F3" w14:textId="77777777" w:rsidR="00C50A9D" w:rsidRPr="00724DE1" w:rsidRDefault="00C50A9D" w:rsidP="00C50A9D">
      <w:pPr>
        <w:spacing w:line="0" w:lineRule="atLeast"/>
        <w:rPr>
          <w:rFonts w:cs="Times New Roman"/>
          <w:szCs w:val="24"/>
        </w:rPr>
      </w:pPr>
      <w:r w:rsidRPr="00724DE1">
        <w:rPr>
          <w:rFonts w:cs="ＭＳ 明朝" w:hint="eastAsia"/>
          <w:szCs w:val="24"/>
        </w:rPr>
        <w:t>・</w:t>
      </w:r>
      <w:r w:rsidRPr="00724DE1">
        <w:rPr>
          <w:rFonts w:cs="Times New Roman" w:hint="eastAsia"/>
          <w:szCs w:val="24"/>
        </w:rPr>
        <w:t>国立病院、民間病院、公立病院で、データ流通に関する法律上のルールが異なる</w:t>
      </w:r>
    </w:p>
    <w:p w14:paraId="6ED7F1EF" w14:textId="77777777" w:rsidR="00C50A9D" w:rsidRPr="00724DE1" w:rsidRDefault="00C50A9D" w:rsidP="00C50A9D">
      <w:pPr>
        <w:spacing w:line="0" w:lineRule="atLeast"/>
        <w:rPr>
          <w:rFonts w:cs="Times New Roman"/>
          <w:szCs w:val="24"/>
        </w:rPr>
      </w:pPr>
      <w:r w:rsidRPr="00724DE1">
        <w:rPr>
          <w:rFonts w:cs="Times New Roman" w:hint="eastAsia"/>
          <w:szCs w:val="24"/>
        </w:rPr>
        <w:t>・国立大学と私立大学で学術研究に係る例外規定のあり方が異なる</w:t>
      </w:r>
    </w:p>
    <w:p w14:paraId="6D69418D" w14:textId="77777777" w:rsidR="00C50A9D" w:rsidRPr="00724DE1" w:rsidRDefault="00C50A9D" w:rsidP="00C50A9D">
      <w:pPr>
        <w:spacing w:line="0" w:lineRule="atLeast"/>
        <w:rPr>
          <w:rFonts w:cs="Times New Roman"/>
          <w:szCs w:val="24"/>
        </w:rPr>
      </w:pPr>
      <w:r w:rsidRPr="00724DE1">
        <w:rPr>
          <w:rFonts w:cs="Times New Roman" w:hint="eastAsia"/>
          <w:szCs w:val="24"/>
        </w:rPr>
        <w:t>・地方公共団体間で個人情報保護条例の規定やその運用が異なる</w:t>
      </w:r>
      <w:r w:rsidRPr="00724DE1">
        <w:rPr>
          <w:rFonts w:cs="Times New Roman" w:hint="eastAsia"/>
          <w:b/>
          <w:bCs/>
          <w:szCs w:val="24"/>
        </w:rPr>
        <w:t>（いわゆる「</w:t>
      </w:r>
      <w:r w:rsidRPr="00724DE1">
        <w:rPr>
          <w:rFonts w:cs="Times New Roman"/>
          <w:b/>
          <w:bCs/>
          <w:szCs w:val="24"/>
        </w:rPr>
        <w:t>2000</w:t>
      </w:r>
      <w:r w:rsidRPr="00724DE1">
        <w:rPr>
          <w:rFonts w:cs="Times New Roman" w:hint="eastAsia"/>
          <w:b/>
          <w:bCs/>
          <w:szCs w:val="24"/>
        </w:rPr>
        <w:t>個問題」）</w:t>
      </w:r>
    </w:p>
    <w:p w14:paraId="7A04B56E" w14:textId="1DF0B7B9" w:rsidR="00C50A9D" w:rsidRPr="00724DE1" w:rsidRDefault="00C50A9D" w:rsidP="00C50A9D">
      <w:pPr>
        <w:rPr>
          <w:rFonts w:cs="Times New Roman"/>
          <w:szCs w:val="24"/>
        </w:rPr>
      </w:pPr>
      <w:r w:rsidRPr="00724DE1">
        <w:rPr>
          <w:rFonts w:cs="Times New Roman" w:hint="eastAsia"/>
          <w:szCs w:val="24"/>
        </w:rPr>
        <w:t>③ 国境を超えたデータ流通の増加を踏まえ、</w:t>
      </w:r>
      <w:r w:rsidRPr="00724DE1">
        <w:rPr>
          <w:rFonts w:cs="Times New Roman"/>
          <w:b/>
          <w:bCs/>
          <w:szCs w:val="24"/>
        </w:rPr>
        <w:t>GDPR</w:t>
      </w:r>
      <w:r w:rsidRPr="00724DE1">
        <w:rPr>
          <w:rFonts w:cs="Times New Roman" w:hint="eastAsia"/>
          <w:b/>
          <w:bCs/>
          <w:szCs w:val="24"/>
        </w:rPr>
        <w:t>十分性認定</w:t>
      </w:r>
      <w:r w:rsidRPr="00724DE1">
        <w:rPr>
          <w:rFonts w:cs="Times New Roman" w:hint="eastAsia"/>
          <w:szCs w:val="24"/>
        </w:rPr>
        <w:t>への対応を始めとする</w:t>
      </w:r>
      <w:r w:rsidRPr="00724DE1">
        <w:rPr>
          <w:rFonts w:cs="Times New Roman" w:hint="eastAsia"/>
          <w:b/>
          <w:bCs/>
          <w:szCs w:val="24"/>
        </w:rPr>
        <w:t>国際的な制度調和</w:t>
      </w:r>
      <w:r w:rsidRPr="00724DE1">
        <w:rPr>
          <w:rFonts w:cs="Times New Roman" w:hint="eastAsia"/>
          <w:szCs w:val="24"/>
        </w:rPr>
        <w:t>を図る必要性が一層</w:t>
      </w:r>
      <w:r w:rsidR="00D81F39" w:rsidRPr="00724DE1">
        <w:rPr>
          <w:rFonts w:cs="Times New Roman" w:hint="eastAsia"/>
          <w:szCs w:val="24"/>
        </w:rPr>
        <w:t>高まっ</w:t>
      </w:r>
      <w:r w:rsidRPr="00724DE1">
        <w:rPr>
          <w:rFonts w:cs="Times New Roman" w:hint="eastAsia"/>
          <w:szCs w:val="24"/>
        </w:rPr>
        <w:t>ている。そこで、学術研究分野の適用除外を一律の適用除外とするのではなく、義務</w:t>
      </w:r>
      <w:r w:rsidR="00D81F39" w:rsidRPr="00724DE1">
        <w:rPr>
          <w:rFonts w:cs="Times New Roman" w:hint="eastAsia"/>
          <w:szCs w:val="24"/>
        </w:rPr>
        <w:t>ごと</w:t>
      </w:r>
      <w:r w:rsidRPr="00724DE1">
        <w:rPr>
          <w:rFonts w:cs="Times New Roman" w:hint="eastAsia"/>
          <w:szCs w:val="24"/>
        </w:rPr>
        <w:t>の例外規定として精緻化する必要がある。</w:t>
      </w:r>
    </w:p>
    <w:p w14:paraId="21B13CDE" w14:textId="77777777" w:rsidR="00C50A9D" w:rsidRPr="00724DE1" w:rsidRDefault="00C50A9D" w:rsidP="00C50A9D">
      <w:pPr>
        <w:rPr>
          <w:rFonts w:cs="Times New Roman"/>
          <w:szCs w:val="24"/>
        </w:rPr>
      </w:pPr>
    </w:p>
    <w:p w14:paraId="2778C686" w14:textId="77777777" w:rsidR="00C50A9D" w:rsidRPr="00724DE1" w:rsidRDefault="00C50A9D" w:rsidP="00C50A9D">
      <w:pPr>
        <w:rPr>
          <w:rFonts w:asciiTheme="minorEastAsia" w:hAnsiTheme="minorEastAsia" w:cs="Times New Roman"/>
          <w:b/>
          <w:szCs w:val="24"/>
        </w:rPr>
      </w:pPr>
      <w:r w:rsidRPr="00724DE1">
        <w:rPr>
          <w:rFonts w:asciiTheme="minorEastAsia" w:hAnsiTheme="minorEastAsia" w:cs="Times New Roman" w:hint="eastAsia"/>
          <w:b/>
          <w:szCs w:val="24"/>
        </w:rPr>
        <w:t>２．改正項目の概要</w:t>
      </w:r>
    </w:p>
    <w:p w14:paraId="5F64CD28" w14:textId="77777777" w:rsidR="00C50A9D" w:rsidRPr="00724DE1" w:rsidRDefault="00C50A9D" w:rsidP="00C50A9D">
      <w:pPr>
        <w:rPr>
          <w:rFonts w:cs="Times New Roman"/>
          <w:szCs w:val="24"/>
        </w:rPr>
      </w:pPr>
      <w:r w:rsidRPr="00724DE1">
        <w:rPr>
          <w:rFonts w:cs="Times New Roman" w:hint="eastAsia"/>
          <w:szCs w:val="24"/>
        </w:rPr>
        <w:t xml:space="preserve">　令和３年改正法における個人情報保護法関連の改正項目の概要は以下のとおりです。</w:t>
      </w:r>
    </w:p>
    <w:p w14:paraId="391F6680" w14:textId="77777777" w:rsidR="00C50A9D" w:rsidRPr="00724DE1" w:rsidRDefault="00C50A9D" w:rsidP="00C50A9D">
      <w:pPr>
        <w:numPr>
          <w:ilvl w:val="0"/>
          <w:numId w:val="99"/>
        </w:numPr>
        <w:rPr>
          <w:rFonts w:cs="Times New Roman"/>
          <w:szCs w:val="24"/>
        </w:rPr>
      </w:pPr>
      <w:r w:rsidRPr="00724DE1">
        <w:rPr>
          <w:rFonts w:cs="Times New Roman" w:hint="eastAsia"/>
          <w:b/>
          <w:szCs w:val="24"/>
        </w:rPr>
        <w:t>個人情報保護法、行政機関個人情報保護法、独立行政法人等個人情報保護法</w:t>
      </w:r>
      <w:r w:rsidRPr="00724DE1">
        <w:rPr>
          <w:rFonts w:cs="Times New Roman" w:hint="eastAsia"/>
          <w:szCs w:val="24"/>
        </w:rPr>
        <w:t>の</w:t>
      </w:r>
      <w:r w:rsidRPr="00724DE1">
        <w:rPr>
          <w:rFonts w:cs="Times New Roman"/>
          <w:b/>
          <w:szCs w:val="24"/>
        </w:rPr>
        <w:t>3</w:t>
      </w:r>
      <w:r w:rsidRPr="00724DE1">
        <w:rPr>
          <w:rFonts w:cs="Times New Roman" w:hint="eastAsia"/>
          <w:b/>
          <w:szCs w:val="24"/>
        </w:rPr>
        <w:t>本の法律を</w:t>
      </w:r>
      <w:r w:rsidRPr="00724DE1">
        <w:rPr>
          <w:rFonts w:cs="Times New Roman"/>
          <w:b/>
          <w:szCs w:val="24"/>
        </w:rPr>
        <w:t>1</w:t>
      </w:r>
      <w:r w:rsidRPr="00724DE1">
        <w:rPr>
          <w:rFonts w:cs="Times New Roman" w:hint="eastAsia"/>
          <w:b/>
          <w:szCs w:val="24"/>
        </w:rPr>
        <w:t>本の法律に統</w:t>
      </w:r>
      <w:r w:rsidRPr="00724DE1">
        <w:rPr>
          <w:rFonts w:cs="Times New Roman" w:hint="eastAsia"/>
          <w:szCs w:val="24"/>
        </w:rPr>
        <w:t>合するとともに、地方公共団体の個人情報保護制度についても</w:t>
      </w:r>
      <w:r w:rsidRPr="00724DE1">
        <w:rPr>
          <w:rFonts w:cs="Times New Roman" w:hint="eastAsia"/>
          <w:b/>
          <w:szCs w:val="24"/>
        </w:rPr>
        <w:t>統合後の法律において全国的な共通ルールを規定</w:t>
      </w:r>
      <w:r w:rsidRPr="00724DE1">
        <w:rPr>
          <w:rFonts w:cs="Times New Roman" w:hint="eastAsia"/>
          <w:szCs w:val="24"/>
        </w:rPr>
        <w:t>し、全体の所管を</w:t>
      </w:r>
      <w:r w:rsidRPr="00724DE1">
        <w:rPr>
          <w:rFonts w:cs="Times New Roman" w:hint="eastAsia"/>
          <w:b/>
          <w:szCs w:val="24"/>
        </w:rPr>
        <w:t>個人情報保護委員会に一元化</w:t>
      </w:r>
      <w:r w:rsidRPr="00724DE1">
        <w:rPr>
          <w:rFonts w:cs="Times New Roman" w:hint="eastAsia"/>
          <w:szCs w:val="24"/>
        </w:rPr>
        <w:t>する。</w:t>
      </w:r>
    </w:p>
    <w:p w14:paraId="04AC16B8" w14:textId="77777777" w:rsidR="00C50A9D" w:rsidRPr="00724DE1" w:rsidRDefault="00C50A9D" w:rsidP="00C50A9D">
      <w:pPr>
        <w:numPr>
          <w:ilvl w:val="0"/>
          <w:numId w:val="99"/>
        </w:numPr>
        <w:rPr>
          <w:rFonts w:cs="Times New Roman"/>
          <w:szCs w:val="24"/>
        </w:rPr>
      </w:pPr>
      <w:r w:rsidRPr="00724DE1">
        <w:rPr>
          <w:rFonts w:cs="Times New Roman" w:hint="eastAsia"/>
          <w:b/>
          <w:bCs/>
          <w:szCs w:val="24"/>
        </w:rPr>
        <w:t>医療分野・学術分野の規制を統一</w:t>
      </w:r>
      <w:r w:rsidRPr="00724DE1">
        <w:rPr>
          <w:rFonts w:cs="Times New Roman" w:hint="eastAsia"/>
          <w:szCs w:val="24"/>
        </w:rPr>
        <w:t>するため、</w:t>
      </w:r>
      <w:r w:rsidRPr="00724DE1">
        <w:rPr>
          <w:rFonts w:cs="Times New Roman" w:hint="eastAsia"/>
          <w:b/>
          <w:szCs w:val="24"/>
        </w:rPr>
        <w:t>国公立の病院、大学等には原則として民間の病院、大学等と同等の規律を適用</w:t>
      </w:r>
      <w:r w:rsidRPr="00724DE1">
        <w:rPr>
          <w:rFonts w:cs="Times New Roman" w:hint="eastAsia"/>
          <w:szCs w:val="24"/>
        </w:rPr>
        <w:t>する。</w:t>
      </w:r>
    </w:p>
    <w:p w14:paraId="58F038A1" w14:textId="77777777" w:rsidR="00C50A9D" w:rsidRPr="00724DE1" w:rsidRDefault="00C50A9D" w:rsidP="00C50A9D">
      <w:pPr>
        <w:numPr>
          <w:ilvl w:val="0"/>
          <w:numId w:val="99"/>
        </w:numPr>
        <w:rPr>
          <w:rFonts w:cs="Times New Roman"/>
          <w:szCs w:val="24"/>
        </w:rPr>
      </w:pPr>
      <w:r w:rsidRPr="00724DE1">
        <w:rPr>
          <w:rFonts w:cs="Times New Roman" w:hint="eastAsia"/>
          <w:b/>
          <w:bCs/>
          <w:szCs w:val="24"/>
        </w:rPr>
        <w:t>学術研究分野</w:t>
      </w:r>
      <w:r w:rsidRPr="00724DE1">
        <w:rPr>
          <w:rFonts w:cs="Times New Roman" w:hint="eastAsia"/>
          <w:szCs w:val="24"/>
        </w:rPr>
        <w:t>を含めた</w:t>
      </w:r>
      <w:r w:rsidRPr="00724DE1">
        <w:rPr>
          <w:rFonts w:cs="Times New Roman"/>
          <w:szCs w:val="24"/>
        </w:rPr>
        <w:t>GDPR</w:t>
      </w:r>
      <w:r w:rsidRPr="00724DE1">
        <w:rPr>
          <w:rFonts w:cs="Times New Roman" w:hint="eastAsia"/>
          <w:szCs w:val="24"/>
        </w:rPr>
        <w:t>（</w:t>
      </w:r>
      <w:r w:rsidRPr="00724DE1">
        <w:rPr>
          <w:rFonts w:cs="Times New Roman"/>
          <w:szCs w:val="24"/>
        </w:rPr>
        <w:t>EU</w:t>
      </w:r>
      <w:r w:rsidRPr="00724DE1">
        <w:rPr>
          <w:rFonts w:cs="Times New Roman" w:hint="eastAsia"/>
          <w:szCs w:val="24"/>
        </w:rPr>
        <w:t>一般データ保護規則）の十分性認定への対応を目指し、</w:t>
      </w:r>
      <w:r w:rsidRPr="00724DE1">
        <w:rPr>
          <w:rFonts w:cs="Times New Roman" w:hint="eastAsia"/>
          <w:b/>
          <w:szCs w:val="24"/>
        </w:rPr>
        <w:t>学術研究に係る適用除外規定</w:t>
      </w:r>
      <w:r w:rsidRPr="00724DE1">
        <w:rPr>
          <w:rFonts w:cs="Times New Roman" w:hint="eastAsia"/>
          <w:szCs w:val="24"/>
        </w:rPr>
        <w:t>について、一律の適用除外ではなく、</w:t>
      </w:r>
      <w:r w:rsidRPr="00724DE1">
        <w:rPr>
          <w:rFonts w:cs="Times New Roman" w:hint="eastAsia"/>
          <w:b/>
          <w:szCs w:val="24"/>
        </w:rPr>
        <w:t>義務ごとの例外規定として精緻化</w:t>
      </w:r>
      <w:r w:rsidRPr="00724DE1">
        <w:rPr>
          <w:rFonts w:cs="Times New Roman" w:hint="eastAsia"/>
          <w:szCs w:val="24"/>
        </w:rPr>
        <w:t>する。</w:t>
      </w:r>
    </w:p>
    <w:p w14:paraId="12B963A4" w14:textId="77777777" w:rsidR="00C50A9D" w:rsidRPr="00724DE1" w:rsidRDefault="00C50A9D" w:rsidP="00C50A9D">
      <w:pPr>
        <w:numPr>
          <w:ilvl w:val="0"/>
          <w:numId w:val="99"/>
        </w:numPr>
        <w:rPr>
          <w:rFonts w:cs="Times New Roman"/>
          <w:szCs w:val="24"/>
        </w:rPr>
      </w:pPr>
      <w:r w:rsidRPr="00724DE1">
        <w:rPr>
          <w:rFonts w:cs="Times New Roman" w:hint="eastAsia"/>
          <w:b/>
          <w:szCs w:val="24"/>
        </w:rPr>
        <w:t>個人情報の定義等を国・民間・地方で統一</w:t>
      </w:r>
      <w:r w:rsidRPr="00724DE1">
        <w:rPr>
          <w:rFonts w:cs="Times New Roman" w:hint="eastAsia"/>
          <w:szCs w:val="24"/>
        </w:rPr>
        <w:t>するとともに</w:t>
      </w:r>
      <w:r w:rsidRPr="00724DE1">
        <w:rPr>
          <w:rFonts w:cs="Times New Roman" w:hint="eastAsia"/>
          <w:b/>
          <w:szCs w:val="24"/>
        </w:rPr>
        <w:t>、行政機関等での匿名加工情報の取扱いに関する規律を明確化</w:t>
      </w:r>
      <w:r w:rsidRPr="00724DE1">
        <w:rPr>
          <w:rFonts w:cs="Times New Roman" w:hint="eastAsia"/>
          <w:szCs w:val="24"/>
        </w:rPr>
        <w:t>する。</w:t>
      </w:r>
    </w:p>
    <w:p w14:paraId="6D303450" w14:textId="77777777" w:rsidR="00C50A9D" w:rsidRPr="00724DE1" w:rsidRDefault="00C50A9D" w:rsidP="00C50A9D">
      <w:pPr>
        <w:rPr>
          <w:rFonts w:asciiTheme="minorEastAsia" w:hAnsiTheme="minorEastAsia" w:cs="Times New Roman"/>
          <w:szCs w:val="24"/>
        </w:rPr>
      </w:pPr>
    </w:p>
    <w:p w14:paraId="6D53C191" w14:textId="77777777" w:rsidR="00C50A9D" w:rsidRPr="00724DE1" w:rsidRDefault="00C50A9D" w:rsidP="00C50A9D">
      <w:pPr>
        <w:rPr>
          <w:rFonts w:asciiTheme="minorEastAsia" w:hAnsiTheme="minorEastAsia" w:cs="Times New Roman"/>
          <w:szCs w:val="24"/>
        </w:rPr>
      </w:pPr>
    </w:p>
    <w:p w14:paraId="4135D614" w14:textId="77777777" w:rsidR="00C50A9D" w:rsidRPr="00724DE1" w:rsidRDefault="00C50A9D" w:rsidP="00C50A9D">
      <w:pPr>
        <w:rPr>
          <w:rFonts w:asciiTheme="minorEastAsia" w:hAnsiTheme="minorEastAsia" w:cs="Times New Roman"/>
          <w:b/>
          <w:szCs w:val="24"/>
        </w:rPr>
      </w:pPr>
      <w:r w:rsidRPr="00724DE1">
        <w:rPr>
          <w:rFonts w:asciiTheme="minorEastAsia" w:hAnsiTheme="minorEastAsia" w:cs="Times New Roman" w:hint="eastAsia"/>
          <w:b/>
          <w:szCs w:val="24"/>
        </w:rPr>
        <w:lastRenderedPageBreak/>
        <w:t>〇個人情報保護制度の見直しの全体像</w:t>
      </w:r>
    </w:p>
    <w:p w14:paraId="4962A797" w14:textId="77777777" w:rsidR="00C50A9D" w:rsidRPr="00724DE1" w:rsidRDefault="00C50A9D" w:rsidP="00C50A9D">
      <w:pPr>
        <w:rPr>
          <w:rFonts w:asciiTheme="minorEastAsia" w:hAnsiTheme="minorEastAsia" w:cs="Times New Roman"/>
          <w:szCs w:val="24"/>
        </w:rPr>
      </w:pPr>
      <w:r w:rsidRPr="00724DE1">
        <w:rPr>
          <w:noProof/>
        </w:rPr>
        <w:drawing>
          <wp:inline distT="0" distB="0" distL="0" distR="0" wp14:anchorId="022C7968" wp14:editId="7F3A449F">
            <wp:extent cx="5400040" cy="2590800"/>
            <wp:effectExtent l="0" t="0" r="0" b="0"/>
            <wp:docPr id="13" name="図 1">
              <a:extLst xmlns:a="http://schemas.openxmlformats.org/drawingml/2006/main">
                <a:ext uri="{FF2B5EF4-FFF2-40B4-BE49-F238E27FC236}">
                  <a16:creationId xmlns:a16="http://schemas.microsoft.com/office/drawing/2014/main" id="{3F8D936D-85A1-43BE-BB24-99A8F7802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3F8D936D-85A1-43BE-BB24-99A8F7802A8D}"/>
                        </a:ext>
                      </a:extLst>
                    </pic:cNvPr>
                    <pic:cNvPicPr>
                      <a:picLocks noChangeAspect="1"/>
                    </pic:cNvPicPr>
                  </pic:nvPicPr>
                  <pic:blipFill>
                    <a:blip r:embed="rId11"/>
                    <a:stretch>
                      <a:fillRect/>
                    </a:stretch>
                  </pic:blipFill>
                  <pic:spPr>
                    <a:xfrm>
                      <a:off x="0" y="0"/>
                      <a:ext cx="5400040" cy="2590800"/>
                    </a:xfrm>
                    <a:prstGeom prst="rect">
                      <a:avLst/>
                    </a:prstGeom>
                  </pic:spPr>
                </pic:pic>
              </a:graphicData>
            </a:graphic>
          </wp:inline>
        </w:drawing>
      </w:r>
    </w:p>
    <w:p w14:paraId="68C41C07" w14:textId="77777777" w:rsidR="00C50A9D" w:rsidRPr="00724DE1" w:rsidRDefault="00C50A9D" w:rsidP="00C50A9D">
      <w:pPr>
        <w:rPr>
          <w:rFonts w:asciiTheme="minorEastAsia" w:hAnsiTheme="minorEastAsia" w:cs="Times New Roman"/>
          <w:sz w:val="18"/>
          <w:szCs w:val="18"/>
        </w:rPr>
      </w:pPr>
      <w:r w:rsidRPr="00724DE1">
        <w:rPr>
          <w:rFonts w:asciiTheme="minorEastAsia" w:hAnsiTheme="minorEastAsia" w:cs="Times New Roman" w:hint="eastAsia"/>
          <w:sz w:val="18"/>
          <w:szCs w:val="18"/>
        </w:rPr>
        <w:t>出所：「個人情報保護制度の見直しに関する最終報告（概要）」（個人情報保護制度の見直しに関するタスクフォース）</w:t>
      </w:r>
    </w:p>
    <w:p w14:paraId="46742005" w14:textId="77777777" w:rsidR="00C50A9D" w:rsidRPr="00724DE1" w:rsidRDefault="00C50A9D" w:rsidP="00C50A9D">
      <w:pPr>
        <w:rPr>
          <w:rFonts w:asciiTheme="minorEastAsia" w:hAnsiTheme="minorEastAsia" w:cs="Times New Roman"/>
          <w:szCs w:val="24"/>
        </w:rPr>
      </w:pPr>
    </w:p>
    <w:p w14:paraId="6FFD33BC" w14:textId="77777777" w:rsidR="00C50A9D" w:rsidRPr="00724DE1" w:rsidRDefault="00C50A9D" w:rsidP="00C50A9D">
      <w:pPr>
        <w:rPr>
          <w:rFonts w:asciiTheme="minorEastAsia" w:hAnsiTheme="minorEastAsia" w:cs="Times New Roman"/>
          <w:b/>
          <w:szCs w:val="24"/>
        </w:rPr>
      </w:pPr>
      <w:r w:rsidRPr="00724DE1">
        <w:rPr>
          <w:rFonts w:asciiTheme="minorEastAsia" w:hAnsiTheme="minorEastAsia" w:cs="Times New Roman" w:hint="eastAsia"/>
          <w:b/>
          <w:szCs w:val="24"/>
        </w:rPr>
        <w:t>３．令和３年改正法の成立・施行期日</w:t>
      </w:r>
    </w:p>
    <w:p w14:paraId="5FB69DEB" w14:textId="77777777" w:rsidR="00C50A9D" w:rsidRPr="00724DE1" w:rsidRDefault="00C50A9D" w:rsidP="00F26B07">
      <w:pPr>
        <w:ind w:firstLineChars="100" w:firstLine="210"/>
        <w:rPr>
          <w:rFonts w:cs="Times New Roman"/>
          <w:szCs w:val="24"/>
        </w:rPr>
      </w:pPr>
      <w:r w:rsidRPr="00724DE1">
        <w:rPr>
          <w:rFonts w:cs="Times New Roman" w:hint="eastAsia"/>
          <w:szCs w:val="24"/>
        </w:rPr>
        <w:t>令和３年改正法は、</w:t>
      </w:r>
      <w:r w:rsidRPr="00724DE1">
        <w:rPr>
          <w:rFonts w:cs="Times New Roman"/>
          <w:szCs w:val="24"/>
        </w:rPr>
        <w:t>令和３年</w:t>
      </w:r>
      <w:r w:rsidRPr="00724DE1">
        <w:rPr>
          <w:rFonts w:cs="Times New Roman" w:hint="eastAsia"/>
          <w:szCs w:val="24"/>
        </w:rPr>
        <w:t>（2021年</w:t>
      </w:r>
      <w:r w:rsidRPr="00724DE1">
        <w:rPr>
          <w:rFonts w:cs="Times New Roman"/>
          <w:szCs w:val="24"/>
        </w:rPr>
        <w:t>）</w:t>
      </w:r>
      <w:r w:rsidRPr="00724DE1">
        <w:rPr>
          <w:rFonts w:cs="Times New Roman" w:hint="eastAsia"/>
          <w:szCs w:val="24"/>
        </w:rPr>
        <w:t>５</w:t>
      </w:r>
      <w:r w:rsidRPr="00724DE1">
        <w:rPr>
          <w:rFonts w:cs="Times New Roman"/>
          <w:szCs w:val="24"/>
        </w:rPr>
        <w:t>月</w:t>
      </w:r>
      <w:r w:rsidRPr="00724DE1">
        <w:rPr>
          <w:rFonts w:cs="Times New Roman" w:hint="eastAsia"/>
          <w:szCs w:val="24"/>
        </w:rPr>
        <w:t>12</w:t>
      </w:r>
      <w:r w:rsidRPr="00724DE1">
        <w:rPr>
          <w:rFonts w:cs="Times New Roman"/>
          <w:szCs w:val="24"/>
        </w:rPr>
        <w:t>日に国会において成立し、同年</w:t>
      </w:r>
      <w:r w:rsidRPr="00724DE1">
        <w:rPr>
          <w:rFonts w:cs="Times New Roman" w:hint="eastAsia"/>
          <w:szCs w:val="24"/>
        </w:rPr>
        <w:t>５</w:t>
      </w:r>
      <w:r w:rsidRPr="00724DE1">
        <w:rPr>
          <w:rFonts w:cs="Times New Roman"/>
          <w:szCs w:val="24"/>
        </w:rPr>
        <w:t>月</w:t>
      </w:r>
      <w:r w:rsidRPr="00724DE1">
        <w:rPr>
          <w:rFonts w:cs="Times New Roman" w:hint="eastAsia"/>
          <w:szCs w:val="24"/>
        </w:rPr>
        <w:t>19</w:t>
      </w:r>
      <w:r w:rsidRPr="00724DE1">
        <w:rPr>
          <w:rFonts w:cs="Times New Roman"/>
          <w:szCs w:val="24"/>
        </w:rPr>
        <w:t>日に公布されました（令和３年法律第</w:t>
      </w:r>
      <w:r w:rsidRPr="00724DE1">
        <w:rPr>
          <w:rFonts w:cs="Times New Roman" w:hint="eastAsia"/>
          <w:szCs w:val="24"/>
        </w:rPr>
        <w:t>37</w:t>
      </w:r>
      <w:r w:rsidRPr="00724DE1">
        <w:rPr>
          <w:rFonts w:cs="Times New Roman"/>
          <w:szCs w:val="24"/>
        </w:rPr>
        <w:t>号）。</w:t>
      </w:r>
    </w:p>
    <w:p w14:paraId="7BD52C7D" w14:textId="6B9D64B2" w:rsidR="00C50A9D" w:rsidRPr="00724DE1" w:rsidRDefault="00C50A9D" w:rsidP="00F26B07">
      <w:pPr>
        <w:ind w:firstLineChars="100" w:firstLine="210"/>
        <w:rPr>
          <w:rFonts w:cs="Times New Roman"/>
          <w:szCs w:val="24"/>
        </w:rPr>
      </w:pPr>
      <w:r w:rsidRPr="00724DE1">
        <w:rPr>
          <w:rFonts w:cs="Times New Roman" w:hint="eastAsia"/>
          <w:szCs w:val="24"/>
        </w:rPr>
        <w:t>令和３年改正法の原則的な施行期日は令和３年（2021年）９月１日とされていますが、</w:t>
      </w:r>
      <w:r w:rsidRPr="00724DE1">
        <w:rPr>
          <w:rFonts w:cs="Times New Roman" w:hint="eastAsia"/>
          <w:b/>
          <w:szCs w:val="24"/>
        </w:rPr>
        <w:t>第</w:t>
      </w:r>
      <w:r w:rsidR="00D81F39" w:rsidRPr="00724DE1">
        <w:rPr>
          <w:rFonts w:cs="Times New Roman" w:hint="eastAsia"/>
          <w:b/>
          <w:szCs w:val="24"/>
        </w:rPr>
        <w:t>１</w:t>
      </w:r>
      <w:r w:rsidRPr="00724DE1">
        <w:rPr>
          <w:rFonts w:cs="Times New Roman" w:hint="eastAsia"/>
          <w:b/>
          <w:szCs w:val="24"/>
        </w:rPr>
        <w:t>弾の改正</w:t>
      </w:r>
      <w:r w:rsidRPr="00724DE1">
        <w:rPr>
          <w:rFonts w:cs="Times New Roman" w:hint="eastAsia"/>
          <w:szCs w:val="24"/>
        </w:rPr>
        <w:t>（個人情報保護法・行政機関個人情報保護法・独立行政法人等個人情報保護法の一元化等）は</w:t>
      </w:r>
      <w:r w:rsidRPr="00724DE1">
        <w:rPr>
          <w:rFonts w:cs="Times New Roman" w:hint="eastAsia"/>
          <w:b/>
          <w:szCs w:val="24"/>
          <w:u w:val="single"/>
        </w:rPr>
        <w:t>令和４年（2022年）５月</w:t>
      </w:r>
      <w:r w:rsidRPr="00724DE1">
        <w:rPr>
          <w:rFonts w:cs="Times New Roman"/>
          <w:b/>
          <w:szCs w:val="24"/>
          <w:u w:val="single"/>
        </w:rPr>
        <w:t>18</w:t>
      </w:r>
      <w:r w:rsidRPr="00724DE1">
        <w:rPr>
          <w:rFonts w:cs="Times New Roman" w:hint="eastAsia"/>
          <w:b/>
          <w:szCs w:val="24"/>
          <w:u w:val="single"/>
        </w:rPr>
        <w:t>日までの政令で定める日</w:t>
      </w:r>
      <w:r w:rsidRPr="00724DE1">
        <w:rPr>
          <w:rFonts w:cs="Times New Roman" w:hint="eastAsia"/>
          <w:szCs w:val="24"/>
        </w:rPr>
        <w:t>、</w:t>
      </w:r>
      <w:r w:rsidRPr="00724DE1">
        <w:rPr>
          <w:rFonts w:cs="Times New Roman" w:hint="eastAsia"/>
          <w:b/>
          <w:szCs w:val="24"/>
        </w:rPr>
        <w:t>第</w:t>
      </w:r>
      <w:r w:rsidR="00D81F39" w:rsidRPr="00724DE1">
        <w:rPr>
          <w:rFonts w:cs="Times New Roman" w:hint="eastAsia"/>
          <w:b/>
          <w:szCs w:val="24"/>
        </w:rPr>
        <w:t>２</w:t>
      </w:r>
      <w:r w:rsidRPr="00724DE1">
        <w:rPr>
          <w:rFonts w:cs="Times New Roman" w:hint="eastAsia"/>
          <w:b/>
          <w:szCs w:val="24"/>
        </w:rPr>
        <w:t>弾の改正</w:t>
      </w:r>
      <w:r w:rsidRPr="00724DE1">
        <w:rPr>
          <w:rFonts w:cs="Times New Roman" w:hint="eastAsia"/>
          <w:szCs w:val="24"/>
        </w:rPr>
        <w:t>（個人情報保護法と各地方公共団体の個人情報保護条例の一元化）は</w:t>
      </w:r>
      <w:r w:rsidRPr="00724DE1">
        <w:rPr>
          <w:rFonts w:cs="Times New Roman" w:hint="eastAsia"/>
          <w:b/>
          <w:szCs w:val="24"/>
          <w:u w:val="single"/>
        </w:rPr>
        <w:t>令和５年（2023年）５月</w:t>
      </w:r>
      <w:r w:rsidRPr="00724DE1">
        <w:rPr>
          <w:rFonts w:cs="Times New Roman"/>
          <w:b/>
          <w:szCs w:val="24"/>
          <w:u w:val="single"/>
        </w:rPr>
        <w:t>18</w:t>
      </w:r>
      <w:r w:rsidRPr="00724DE1">
        <w:rPr>
          <w:rFonts w:cs="Times New Roman" w:hint="eastAsia"/>
          <w:b/>
          <w:szCs w:val="24"/>
          <w:u w:val="single"/>
        </w:rPr>
        <w:t>日までの政令で定める日</w:t>
      </w:r>
      <w:r w:rsidRPr="00724DE1">
        <w:rPr>
          <w:rFonts w:cs="Times New Roman" w:hint="eastAsia"/>
          <w:szCs w:val="24"/>
        </w:rPr>
        <w:t>に施行されます。（※令和２年改正法は令和４年（</w:t>
      </w:r>
      <w:r w:rsidRPr="00724DE1">
        <w:rPr>
          <w:rFonts w:cs="Times New Roman"/>
          <w:szCs w:val="24"/>
        </w:rPr>
        <w:t>2022年４月１日に施行されますが、令和３年改正法の第</w:t>
      </w:r>
      <w:r w:rsidR="00D81F39" w:rsidRPr="00724DE1">
        <w:rPr>
          <w:rFonts w:cs="Times New Roman" w:hint="eastAsia"/>
          <w:szCs w:val="24"/>
        </w:rPr>
        <w:t>１</w:t>
      </w:r>
      <w:r w:rsidRPr="00724DE1">
        <w:rPr>
          <w:rFonts w:cs="Times New Roman"/>
          <w:szCs w:val="24"/>
        </w:rPr>
        <w:t>弾改正は期日の近接性に鑑みて、令和４年（2022年）４月１日に同時施行される可能性もあり得ます。）</w:t>
      </w:r>
    </w:p>
    <w:p w14:paraId="3C18BBBC" w14:textId="251D694C" w:rsidR="00C50A9D" w:rsidRPr="00724DE1" w:rsidRDefault="00C50A9D" w:rsidP="00C50A9D">
      <w:r w:rsidRPr="00724DE1">
        <w:rPr>
          <w:rFonts w:hint="eastAsia"/>
        </w:rPr>
        <w:t xml:space="preserve">　第</w:t>
      </w:r>
      <w:r w:rsidR="00D81F39" w:rsidRPr="00724DE1">
        <w:rPr>
          <w:rFonts w:hint="eastAsia"/>
        </w:rPr>
        <w:t>１</w:t>
      </w:r>
      <w:r w:rsidRPr="00724DE1">
        <w:rPr>
          <w:rFonts w:hint="eastAsia"/>
        </w:rPr>
        <w:t>弾の改正・第</w:t>
      </w:r>
      <w:r w:rsidR="00D81F39" w:rsidRPr="00724DE1">
        <w:rPr>
          <w:rFonts w:hint="eastAsia"/>
        </w:rPr>
        <w:t>２</w:t>
      </w:r>
      <w:r w:rsidRPr="00724DE1">
        <w:rPr>
          <w:rFonts w:hint="eastAsia"/>
        </w:rPr>
        <w:t>弾の改正の改正事項はそれぞれ以下のとおりです。</w:t>
      </w:r>
    </w:p>
    <w:p w14:paraId="1BE6ECBF" w14:textId="745D51E3" w:rsidR="00C50A9D" w:rsidRPr="00724DE1" w:rsidRDefault="00C50A9D" w:rsidP="00C50A9D">
      <w:pPr>
        <w:rPr>
          <w:b/>
        </w:rPr>
      </w:pPr>
      <w:r w:rsidRPr="00724DE1">
        <w:rPr>
          <w:rFonts w:hint="eastAsia"/>
          <w:b/>
        </w:rPr>
        <w:t>（１）第</w:t>
      </w:r>
      <w:r w:rsidR="00D81F39" w:rsidRPr="00724DE1">
        <w:rPr>
          <w:rFonts w:hint="eastAsia"/>
          <w:b/>
        </w:rPr>
        <w:t>１</w:t>
      </w:r>
      <w:r w:rsidRPr="00724DE1">
        <w:rPr>
          <w:rFonts w:hint="eastAsia"/>
          <w:b/>
        </w:rPr>
        <w:t>弾の改正</w:t>
      </w:r>
      <w:bookmarkStart w:id="7" w:name="_Hlk71636186"/>
      <w:r w:rsidRPr="00724DE1">
        <w:rPr>
          <w:rFonts w:hint="eastAsia"/>
          <w:b/>
        </w:rPr>
        <w:t>（施行日：令和４年（2022年）５月</w:t>
      </w:r>
      <w:r w:rsidRPr="00724DE1">
        <w:rPr>
          <w:b/>
        </w:rPr>
        <w:t>18</w:t>
      </w:r>
      <w:r w:rsidRPr="00724DE1">
        <w:rPr>
          <w:rFonts w:hint="eastAsia"/>
          <w:b/>
        </w:rPr>
        <w:t>日までの政令で定める日）</w:t>
      </w:r>
      <w:bookmarkEnd w:id="7"/>
    </w:p>
    <w:p w14:paraId="05151FE0" w14:textId="77777777" w:rsidR="00C50A9D" w:rsidRPr="00724DE1" w:rsidRDefault="00C50A9D" w:rsidP="00C50A9D">
      <w:pPr>
        <w:numPr>
          <w:ilvl w:val="0"/>
          <w:numId w:val="103"/>
        </w:numPr>
        <w:ind w:hanging="218"/>
        <w:rPr>
          <w:b/>
          <w:bCs/>
        </w:rPr>
      </w:pPr>
      <w:r w:rsidRPr="00724DE1">
        <w:rPr>
          <w:rFonts w:hint="eastAsia"/>
          <w:b/>
          <w:bCs/>
        </w:rPr>
        <w:t>法律の一元化・所管の一元化</w:t>
      </w:r>
    </w:p>
    <w:p w14:paraId="1674889A" w14:textId="3B1B6408" w:rsidR="00C50A9D" w:rsidRPr="00724DE1" w:rsidRDefault="00C50A9D" w:rsidP="00C50A9D">
      <w:pPr>
        <w:numPr>
          <w:ilvl w:val="0"/>
          <w:numId w:val="102"/>
        </w:numPr>
        <w:ind w:hanging="278"/>
      </w:pPr>
      <w:r w:rsidRPr="00724DE1">
        <w:rPr>
          <w:rFonts w:hint="eastAsia"/>
        </w:rPr>
        <w:t>個人情報保護法、行政機関個人情報保護法、独立行政法人等個人情報保護法の3本の法律を個人情報保護法に統合するとともに、全体の所管を個人情報保護委員会に一元化</w:t>
      </w:r>
    </w:p>
    <w:p w14:paraId="0FA94694" w14:textId="77777777" w:rsidR="00C50A9D" w:rsidRPr="00724DE1" w:rsidRDefault="00C50A9D" w:rsidP="00C50A9D">
      <w:pPr>
        <w:numPr>
          <w:ilvl w:val="0"/>
          <w:numId w:val="103"/>
        </w:numPr>
        <w:ind w:left="426" w:hanging="284"/>
        <w:rPr>
          <w:b/>
          <w:bCs/>
        </w:rPr>
      </w:pPr>
      <w:r w:rsidRPr="00724DE1">
        <w:rPr>
          <w:rFonts w:hint="eastAsia"/>
          <w:b/>
          <w:bCs/>
        </w:rPr>
        <w:t>個人情報の定義の統一</w:t>
      </w:r>
    </w:p>
    <w:p w14:paraId="6C054BF1" w14:textId="24D95668" w:rsidR="00C50A9D" w:rsidRPr="00724DE1" w:rsidRDefault="00C50A9D" w:rsidP="00C50A9D">
      <w:pPr>
        <w:numPr>
          <w:ilvl w:val="0"/>
          <w:numId w:val="102"/>
        </w:numPr>
        <w:ind w:hanging="278"/>
      </w:pPr>
      <w:r w:rsidRPr="00724DE1">
        <w:rPr>
          <w:rFonts w:hint="eastAsia"/>
        </w:rPr>
        <w:t>容易照合性・個人識別行為について個人情報保護法の定義に合わせる</w:t>
      </w:r>
    </w:p>
    <w:p w14:paraId="223F54E3" w14:textId="77777777" w:rsidR="00C50A9D" w:rsidRPr="00724DE1" w:rsidRDefault="00C50A9D" w:rsidP="00C50A9D">
      <w:pPr>
        <w:numPr>
          <w:ilvl w:val="0"/>
          <w:numId w:val="103"/>
        </w:numPr>
        <w:ind w:left="426" w:hanging="284"/>
        <w:rPr>
          <w:b/>
          <w:bCs/>
        </w:rPr>
      </w:pPr>
      <w:r w:rsidRPr="00724DE1">
        <w:rPr>
          <w:rFonts w:hint="eastAsia"/>
          <w:b/>
          <w:bCs/>
        </w:rPr>
        <w:t>匿名加工情報の定義の一元化・行政機関等における匿名加工情報の取扱いの明確化</w:t>
      </w:r>
    </w:p>
    <w:p w14:paraId="72A85783" w14:textId="77777777" w:rsidR="00C50A9D" w:rsidRPr="00724DE1" w:rsidRDefault="00C50A9D" w:rsidP="00C50A9D">
      <w:pPr>
        <w:numPr>
          <w:ilvl w:val="0"/>
          <w:numId w:val="102"/>
        </w:numPr>
        <w:ind w:hanging="278"/>
      </w:pPr>
      <w:r w:rsidRPr="00724DE1">
        <w:rPr>
          <w:rFonts w:hint="eastAsia"/>
        </w:rPr>
        <w:t>「非識別加工情報」から「行政機関等匿名加工情報」に変更</w:t>
      </w:r>
    </w:p>
    <w:p w14:paraId="3F322EA2" w14:textId="40D4A2E8" w:rsidR="00C50A9D" w:rsidRPr="00724DE1" w:rsidRDefault="00C50A9D" w:rsidP="00C50A9D">
      <w:pPr>
        <w:numPr>
          <w:ilvl w:val="0"/>
          <w:numId w:val="102"/>
        </w:numPr>
        <w:ind w:hanging="278"/>
      </w:pPr>
      <w:r w:rsidRPr="00724DE1">
        <w:rPr>
          <w:rFonts w:hint="eastAsia"/>
        </w:rPr>
        <w:t>「行政機関等匿名加工情報」に識別行為の禁止が求められることになる</w:t>
      </w:r>
    </w:p>
    <w:p w14:paraId="0333C204" w14:textId="77777777" w:rsidR="00C50A9D" w:rsidRPr="00724DE1" w:rsidRDefault="00C50A9D" w:rsidP="00C50A9D">
      <w:pPr>
        <w:numPr>
          <w:ilvl w:val="0"/>
          <w:numId w:val="103"/>
        </w:numPr>
        <w:ind w:left="426" w:hanging="284"/>
        <w:rPr>
          <w:b/>
          <w:bCs/>
        </w:rPr>
      </w:pPr>
      <w:r w:rsidRPr="00724DE1">
        <w:rPr>
          <w:rFonts w:hint="eastAsia"/>
          <w:b/>
          <w:bCs/>
        </w:rPr>
        <w:lastRenderedPageBreak/>
        <w:t>行政機関等に個人情報保護法の規律導入</w:t>
      </w:r>
    </w:p>
    <w:p w14:paraId="73A6B9AA" w14:textId="77777777" w:rsidR="00C50A9D" w:rsidRPr="00724DE1" w:rsidRDefault="00C50A9D" w:rsidP="00C50A9D">
      <w:pPr>
        <w:numPr>
          <w:ilvl w:val="0"/>
          <w:numId w:val="102"/>
        </w:numPr>
        <w:ind w:hanging="278"/>
      </w:pPr>
      <w:r w:rsidRPr="00724DE1">
        <w:rPr>
          <w:rFonts w:hint="eastAsia"/>
        </w:rPr>
        <w:t>不適正な利用・不適正取得の禁止</w:t>
      </w:r>
    </w:p>
    <w:p w14:paraId="5E2DA106" w14:textId="77777777" w:rsidR="00C50A9D" w:rsidRPr="00724DE1" w:rsidRDefault="00C50A9D" w:rsidP="00C50A9D">
      <w:pPr>
        <w:numPr>
          <w:ilvl w:val="0"/>
          <w:numId w:val="102"/>
        </w:numPr>
        <w:ind w:hanging="278"/>
      </w:pPr>
      <w:r w:rsidRPr="00724DE1">
        <w:rPr>
          <w:rFonts w:hint="eastAsia"/>
        </w:rPr>
        <w:t>漏えい等報告等</w:t>
      </w:r>
    </w:p>
    <w:p w14:paraId="17875419" w14:textId="77777777" w:rsidR="00C50A9D" w:rsidRPr="00724DE1" w:rsidRDefault="00C50A9D" w:rsidP="00C50A9D">
      <w:pPr>
        <w:numPr>
          <w:ilvl w:val="0"/>
          <w:numId w:val="102"/>
        </w:numPr>
        <w:ind w:hanging="278"/>
      </w:pPr>
      <w:r w:rsidRPr="00724DE1">
        <w:rPr>
          <w:rFonts w:hint="eastAsia"/>
        </w:rPr>
        <w:t>外国にある第三者への提供制限</w:t>
      </w:r>
    </w:p>
    <w:p w14:paraId="3DB212A8" w14:textId="77777777" w:rsidR="00C50A9D" w:rsidRPr="00724DE1" w:rsidRDefault="00C50A9D" w:rsidP="00C50A9D">
      <w:pPr>
        <w:numPr>
          <w:ilvl w:val="0"/>
          <w:numId w:val="102"/>
        </w:numPr>
        <w:ind w:hanging="278"/>
      </w:pPr>
      <w:r w:rsidRPr="00724DE1">
        <w:rPr>
          <w:rFonts w:hint="eastAsia"/>
        </w:rPr>
        <w:t>個人関連情報の提供を受ける者に対する措置要求</w:t>
      </w:r>
    </w:p>
    <w:p w14:paraId="73828D1F" w14:textId="77777777" w:rsidR="00C50A9D" w:rsidRPr="00724DE1" w:rsidRDefault="00C50A9D" w:rsidP="00C50A9D">
      <w:pPr>
        <w:numPr>
          <w:ilvl w:val="0"/>
          <w:numId w:val="102"/>
        </w:numPr>
        <w:ind w:hanging="278"/>
      </w:pPr>
      <w:r w:rsidRPr="00724DE1">
        <w:rPr>
          <w:rFonts w:hint="eastAsia"/>
        </w:rPr>
        <w:t>仮名加工情報の取扱い</w:t>
      </w:r>
    </w:p>
    <w:p w14:paraId="726CD326" w14:textId="77777777" w:rsidR="00C50A9D" w:rsidRPr="00724DE1" w:rsidRDefault="00C50A9D" w:rsidP="00C50A9D">
      <w:pPr>
        <w:numPr>
          <w:ilvl w:val="0"/>
          <w:numId w:val="103"/>
        </w:numPr>
        <w:ind w:left="426" w:hanging="284"/>
        <w:rPr>
          <w:b/>
        </w:rPr>
      </w:pPr>
      <w:r w:rsidRPr="00724DE1">
        <w:rPr>
          <w:rFonts w:hint="eastAsia"/>
          <w:b/>
          <w:bCs/>
        </w:rPr>
        <w:t>医療分野・学区術分野の規律の統一（個人情報取扱事業者と開示等・審査請求の手続・匿名加工情報の取扱いを除き同じ規律を適用）</w:t>
      </w:r>
    </w:p>
    <w:p w14:paraId="53ED406E" w14:textId="387A70EE" w:rsidR="00C50A9D" w:rsidRPr="00724DE1" w:rsidRDefault="00C50A9D" w:rsidP="00C50A9D">
      <w:pPr>
        <w:numPr>
          <w:ilvl w:val="0"/>
          <w:numId w:val="102"/>
        </w:numPr>
        <w:ind w:hanging="278"/>
      </w:pPr>
      <w:r w:rsidRPr="00724DE1">
        <w:rPr>
          <w:rFonts w:hint="eastAsia"/>
        </w:rPr>
        <w:t>医療分野・学術分野の規制を統一するため、国公立の病院、大学等には原則として民間の病院、大学等と同等の規律を適用</w:t>
      </w:r>
    </w:p>
    <w:p w14:paraId="4FCD9DE4" w14:textId="77777777" w:rsidR="00C50A9D" w:rsidRPr="00724DE1" w:rsidRDefault="00C50A9D" w:rsidP="00C50A9D">
      <w:pPr>
        <w:numPr>
          <w:ilvl w:val="0"/>
          <w:numId w:val="103"/>
        </w:numPr>
        <w:ind w:left="426" w:hanging="284"/>
        <w:rPr>
          <w:b/>
          <w:bCs/>
        </w:rPr>
      </w:pPr>
      <w:r w:rsidRPr="00724DE1">
        <w:rPr>
          <w:rFonts w:hint="eastAsia"/>
          <w:b/>
          <w:bCs/>
        </w:rPr>
        <w:t>学術研究分野を含めたGDPR（EU一般データ保護規則）の十分性認定への対応を目指し、学術研究に係る適用除外規定について、一律の適用除外ではなく、義務ごとの例外規定として精緻化。</w:t>
      </w:r>
    </w:p>
    <w:p w14:paraId="1E2F1D2E" w14:textId="77777777" w:rsidR="00C50A9D" w:rsidRPr="00724DE1" w:rsidRDefault="00C50A9D" w:rsidP="00C50A9D"/>
    <w:p w14:paraId="107F3007" w14:textId="4C4B1B59" w:rsidR="00C50A9D" w:rsidRPr="00724DE1" w:rsidRDefault="00C50A9D" w:rsidP="00C50A9D">
      <w:pPr>
        <w:spacing w:line="0" w:lineRule="atLeast"/>
        <w:rPr>
          <w:b/>
        </w:rPr>
      </w:pPr>
      <w:r w:rsidRPr="00724DE1">
        <w:rPr>
          <w:rFonts w:hint="eastAsia"/>
          <w:b/>
        </w:rPr>
        <w:t>（２）第</w:t>
      </w:r>
      <w:r w:rsidR="00D81F39" w:rsidRPr="00724DE1">
        <w:rPr>
          <w:rFonts w:hint="eastAsia"/>
          <w:b/>
        </w:rPr>
        <w:t>２</w:t>
      </w:r>
      <w:r w:rsidRPr="00724DE1">
        <w:rPr>
          <w:rFonts w:hint="eastAsia"/>
          <w:b/>
        </w:rPr>
        <w:t>弾の改正（施行日：令和５年（2023年）５月</w:t>
      </w:r>
      <w:r w:rsidRPr="00724DE1">
        <w:rPr>
          <w:b/>
        </w:rPr>
        <w:t>18</w:t>
      </w:r>
      <w:r w:rsidRPr="00724DE1">
        <w:rPr>
          <w:rFonts w:hint="eastAsia"/>
          <w:b/>
        </w:rPr>
        <w:t>日までの政令で定める日）</w:t>
      </w:r>
    </w:p>
    <w:p w14:paraId="7A622680" w14:textId="77777777" w:rsidR="00C50A9D" w:rsidRPr="00724DE1" w:rsidRDefault="00C50A9D" w:rsidP="00C50A9D">
      <w:pPr>
        <w:numPr>
          <w:ilvl w:val="0"/>
          <w:numId w:val="105"/>
        </w:numPr>
        <w:spacing w:line="0" w:lineRule="atLeast"/>
        <w:ind w:hanging="248"/>
        <w:rPr>
          <w:b/>
          <w:bCs/>
        </w:rPr>
      </w:pPr>
      <w:r w:rsidRPr="00724DE1">
        <w:rPr>
          <w:rFonts w:hint="eastAsia"/>
          <w:b/>
          <w:bCs/>
        </w:rPr>
        <w:t>適用対象</w:t>
      </w:r>
    </w:p>
    <w:p w14:paraId="226BF1EA" w14:textId="77777777" w:rsidR="00C50A9D" w:rsidRPr="00724DE1" w:rsidRDefault="00C50A9D" w:rsidP="00C50A9D">
      <w:pPr>
        <w:numPr>
          <w:ilvl w:val="0"/>
          <w:numId w:val="102"/>
        </w:numPr>
        <w:spacing w:line="0" w:lineRule="atLeast"/>
        <w:ind w:hanging="278"/>
      </w:pPr>
      <w:r w:rsidRPr="00724DE1">
        <w:rPr>
          <w:rFonts w:hint="eastAsia"/>
        </w:rPr>
        <w:t xml:space="preserve">　地方公共団体の機関及び地方独立</w:t>
      </w:r>
      <w:r w:rsidRPr="00724DE1">
        <w:rPr>
          <w:rFonts w:ascii="Microsoft YaHei" w:eastAsia="Microsoft YaHei" w:hAnsi="Microsoft YaHei" w:cs="Microsoft YaHei" w:hint="eastAsia"/>
        </w:rPr>
        <w:t>⾏</w:t>
      </w:r>
      <w:r w:rsidRPr="00724DE1">
        <w:rPr>
          <w:rFonts w:cs="ＭＳ 明朝" w:hint="eastAsia"/>
        </w:rPr>
        <w:t>政法人を対象とし、国と同じ規律を適</w:t>
      </w:r>
      <w:r w:rsidRPr="00724DE1">
        <w:rPr>
          <w:rFonts w:ascii="Microsoft YaHei" w:eastAsia="Microsoft YaHei" w:hAnsi="Microsoft YaHei" w:cs="Microsoft YaHei" w:hint="eastAsia"/>
        </w:rPr>
        <w:t>⽤</w:t>
      </w:r>
    </w:p>
    <w:p w14:paraId="222C69C3" w14:textId="77777777" w:rsidR="00C50A9D" w:rsidRPr="00724DE1" w:rsidRDefault="00C50A9D" w:rsidP="00C50A9D">
      <w:pPr>
        <w:numPr>
          <w:ilvl w:val="0"/>
          <w:numId w:val="102"/>
        </w:numPr>
        <w:spacing w:line="0" w:lineRule="atLeast"/>
        <w:ind w:hanging="278"/>
      </w:pPr>
      <w:r w:rsidRPr="00724DE1">
        <w:rPr>
          <w:rFonts w:hint="eastAsia"/>
        </w:rPr>
        <w:t xml:space="preserve">　病院、診療所及び大学には、民間部門と同じ規律を適</w:t>
      </w:r>
      <w:r w:rsidRPr="00724DE1">
        <w:rPr>
          <w:rFonts w:ascii="Microsoft YaHei" w:eastAsia="Microsoft YaHei" w:hAnsi="Microsoft YaHei" w:cs="Microsoft YaHei" w:hint="eastAsia"/>
        </w:rPr>
        <w:t>⽤</w:t>
      </w:r>
    </w:p>
    <w:p w14:paraId="1CE229D2" w14:textId="77777777" w:rsidR="00C50A9D" w:rsidRPr="00724DE1" w:rsidRDefault="00C50A9D" w:rsidP="00C50A9D">
      <w:pPr>
        <w:numPr>
          <w:ilvl w:val="0"/>
          <w:numId w:val="105"/>
        </w:numPr>
        <w:spacing w:line="0" w:lineRule="atLeast"/>
        <w:ind w:hanging="248"/>
        <w:rPr>
          <w:b/>
          <w:bCs/>
        </w:rPr>
      </w:pPr>
      <w:r w:rsidRPr="00724DE1">
        <w:rPr>
          <w:rFonts w:hint="eastAsia"/>
          <w:b/>
          <w:bCs/>
        </w:rPr>
        <w:t>定義の一元化</w:t>
      </w:r>
    </w:p>
    <w:p w14:paraId="2B6B17CF" w14:textId="77777777" w:rsidR="00C50A9D" w:rsidRPr="00724DE1" w:rsidRDefault="00C50A9D" w:rsidP="00C50A9D">
      <w:pPr>
        <w:spacing w:line="0" w:lineRule="atLeast"/>
      </w:pPr>
      <w:r w:rsidRPr="00724DE1">
        <w:rPr>
          <w:rFonts w:hint="eastAsia"/>
        </w:rPr>
        <w:t xml:space="preserve">　・個</w:t>
      </w:r>
      <w:r w:rsidRPr="00724DE1">
        <w:rPr>
          <w:rFonts w:ascii="Microsoft YaHei" w:eastAsia="Microsoft YaHei" w:hAnsi="Microsoft YaHei" w:cs="Microsoft YaHei" w:hint="eastAsia"/>
        </w:rPr>
        <w:t>⼈</w:t>
      </w:r>
      <w:r w:rsidRPr="00724DE1">
        <w:rPr>
          <w:rFonts w:cs="ＭＳ 明朝" w:hint="eastAsia"/>
        </w:rPr>
        <w:t>情報の定義について、国・</w:t>
      </w:r>
      <w:r w:rsidRPr="00724DE1">
        <w:rPr>
          <w:rFonts w:ascii="Microsoft YaHei" w:eastAsia="Microsoft YaHei" w:hAnsi="Microsoft YaHei" w:cs="Microsoft YaHei" w:hint="eastAsia"/>
        </w:rPr>
        <w:t>⺠</w:t>
      </w:r>
      <w:r w:rsidRPr="00724DE1">
        <w:rPr>
          <w:rFonts w:cs="ＭＳ 明朝" w:hint="eastAsia"/>
        </w:rPr>
        <w:t>間部</w:t>
      </w:r>
      <w:r w:rsidRPr="00724DE1">
        <w:rPr>
          <w:rFonts w:ascii="Microsoft YaHei" w:eastAsia="Microsoft YaHei" w:hAnsi="Microsoft YaHei" w:cs="Microsoft YaHei" w:hint="eastAsia"/>
        </w:rPr>
        <w:t>⾨</w:t>
      </w:r>
      <w:r w:rsidRPr="00724DE1">
        <w:rPr>
          <w:rFonts w:cs="ＭＳ 明朝" w:hint="eastAsia"/>
        </w:rPr>
        <w:t>と同じ規律を適</w:t>
      </w:r>
      <w:r w:rsidRPr="00724DE1">
        <w:rPr>
          <w:rFonts w:ascii="Microsoft YaHei" w:eastAsia="Microsoft YaHei" w:hAnsi="Microsoft YaHei" w:cs="Microsoft YaHei" w:hint="eastAsia"/>
        </w:rPr>
        <w:t>⽤</w:t>
      </w:r>
    </w:p>
    <w:p w14:paraId="467D34B8" w14:textId="77777777" w:rsidR="00C50A9D" w:rsidRPr="00724DE1" w:rsidRDefault="00C50A9D" w:rsidP="00C50A9D">
      <w:pPr>
        <w:spacing w:line="0" w:lineRule="atLeast"/>
      </w:pPr>
      <w:r w:rsidRPr="00724DE1">
        <w:rPr>
          <w:rFonts w:hint="eastAsia"/>
        </w:rPr>
        <w:t xml:space="preserve">　　例）　容易照合可能性、個</w:t>
      </w:r>
      <w:r w:rsidRPr="00724DE1">
        <w:rPr>
          <w:rFonts w:ascii="Microsoft YaHei" w:eastAsia="Microsoft YaHei" w:hAnsi="Microsoft YaHei" w:cs="Microsoft YaHei" w:hint="eastAsia"/>
        </w:rPr>
        <w:t>⼈</w:t>
      </w:r>
      <w:r w:rsidRPr="00724DE1">
        <w:rPr>
          <w:rFonts w:cs="ＭＳ 明朝" w:hint="eastAsia"/>
        </w:rPr>
        <w:t>識別符号、要配慮個</w:t>
      </w:r>
      <w:r w:rsidRPr="00724DE1">
        <w:rPr>
          <w:rFonts w:ascii="Microsoft YaHei" w:eastAsia="Microsoft YaHei" w:hAnsi="Microsoft YaHei" w:cs="Microsoft YaHei" w:hint="eastAsia"/>
        </w:rPr>
        <w:t>⼈</w:t>
      </w:r>
      <w:r w:rsidRPr="00724DE1">
        <w:rPr>
          <w:rFonts w:cs="ＭＳ 明朝" w:hint="eastAsia"/>
        </w:rPr>
        <w:t>情報等</w:t>
      </w:r>
    </w:p>
    <w:p w14:paraId="4C5C4C7D" w14:textId="77777777" w:rsidR="00C50A9D" w:rsidRPr="00724DE1" w:rsidRDefault="00C50A9D" w:rsidP="00C50A9D">
      <w:pPr>
        <w:spacing w:line="0" w:lineRule="atLeast"/>
      </w:pPr>
      <w:r w:rsidRPr="00724DE1">
        <w:rPr>
          <w:rFonts w:hint="eastAsia"/>
        </w:rPr>
        <w:t xml:space="preserve">　・条例で独自の要配慮個人情報を定められる。</w:t>
      </w:r>
    </w:p>
    <w:p w14:paraId="0BEF227E" w14:textId="77777777" w:rsidR="00C50A9D" w:rsidRPr="00724DE1" w:rsidRDefault="00C50A9D" w:rsidP="00C50A9D">
      <w:pPr>
        <w:numPr>
          <w:ilvl w:val="0"/>
          <w:numId w:val="105"/>
        </w:numPr>
        <w:spacing w:line="0" w:lineRule="atLeast"/>
        <w:ind w:hanging="248"/>
        <w:rPr>
          <w:b/>
          <w:bCs/>
        </w:rPr>
      </w:pPr>
      <w:r w:rsidRPr="00724DE1">
        <w:rPr>
          <w:rFonts w:hint="eastAsia"/>
          <w:b/>
          <w:bCs/>
        </w:rPr>
        <w:t>個人情報の取扱い</w:t>
      </w:r>
    </w:p>
    <w:p w14:paraId="700AEF65" w14:textId="77777777" w:rsidR="00C50A9D" w:rsidRPr="00724DE1" w:rsidRDefault="00C50A9D" w:rsidP="00C50A9D">
      <w:pPr>
        <w:spacing w:line="0" w:lineRule="atLeast"/>
      </w:pPr>
      <w:r w:rsidRPr="00724DE1">
        <w:rPr>
          <w:rFonts w:hint="eastAsia"/>
        </w:rPr>
        <w:t xml:space="preserve">　・個</w:t>
      </w:r>
      <w:r w:rsidRPr="00724DE1">
        <w:rPr>
          <w:rFonts w:ascii="Microsoft YaHei" w:eastAsia="Microsoft YaHei" w:hAnsi="Microsoft YaHei" w:cs="Microsoft YaHei" w:hint="eastAsia"/>
        </w:rPr>
        <w:t>⼈</w:t>
      </w:r>
      <w:r w:rsidRPr="00724DE1">
        <w:rPr>
          <w:rFonts w:cs="ＭＳ 明朝" w:hint="eastAsia"/>
        </w:rPr>
        <w:t>情報の取扱いについて、国と同じ規律を適</w:t>
      </w:r>
      <w:r w:rsidRPr="00724DE1">
        <w:rPr>
          <w:rFonts w:ascii="Microsoft YaHei" w:eastAsia="Microsoft YaHei" w:hAnsi="Microsoft YaHei" w:cs="Microsoft YaHei" w:hint="eastAsia"/>
        </w:rPr>
        <w:t>⽤</w:t>
      </w:r>
    </w:p>
    <w:p w14:paraId="6E8EFBA9" w14:textId="77777777" w:rsidR="00C50A9D" w:rsidRPr="00724DE1" w:rsidRDefault="00C50A9D" w:rsidP="00C50A9D">
      <w:pPr>
        <w:spacing w:line="0" w:lineRule="atLeast"/>
      </w:pPr>
      <w:r w:rsidRPr="00724DE1">
        <w:rPr>
          <w:rFonts w:hint="eastAsia"/>
        </w:rPr>
        <w:t xml:space="preserve">　　例）保有の制限、安全確保措置、利</w:t>
      </w:r>
      <w:r w:rsidRPr="00724DE1">
        <w:rPr>
          <w:rFonts w:ascii="Microsoft YaHei" w:eastAsia="Microsoft YaHei" w:hAnsi="Microsoft YaHei" w:cs="Microsoft YaHei" w:hint="eastAsia"/>
        </w:rPr>
        <w:t>⽤</w:t>
      </w:r>
      <w:r w:rsidRPr="00724DE1">
        <w:rPr>
          <w:rFonts w:cs="ＭＳ 明朝" w:hint="eastAsia"/>
        </w:rPr>
        <w:t>及び提供の制限等</w:t>
      </w:r>
    </w:p>
    <w:p w14:paraId="7E5979E7" w14:textId="77777777" w:rsidR="00C50A9D" w:rsidRPr="00724DE1" w:rsidRDefault="00C50A9D" w:rsidP="00C50A9D">
      <w:pPr>
        <w:numPr>
          <w:ilvl w:val="0"/>
          <w:numId w:val="105"/>
        </w:numPr>
        <w:spacing w:line="0" w:lineRule="atLeast"/>
        <w:ind w:hanging="248"/>
        <w:rPr>
          <w:b/>
          <w:bCs/>
        </w:rPr>
      </w:pPr>
      <w:r w:rsidRPr="00724DE1">
        <w:rPr>
          <w:rFonts w:hint="eastAsia"/>
          <w:b/>
          <w:bCs/>
        </w:rPr>
        <w:t>個人情報ファイル簿の作成・公表</w:t>
      </w:r>
    </w:p>
    <w:p w14:paraId="49A68855" w14:textId="77777777" w:rsidR="00C50A9D" w:rsidRPr="00724DE1" w:rsidRDefault="00C50A9D" w:rsidP="00C50A9D">
      <w:pPr>
        <w:spacing w:line="0" w:lineRule="atLeast"/>
      </w:pPr>
      <w:r w:rsidRPr="00724DE1">
        <w:rPr>
          <w:rFonts w:hint="eastAsia"/>
        </w:rPr>
        <w:t xml:space="preserve">　・個</w:t>
      </w:r>
      <w:r w:rsidRPr="00724DE1">
        <w:rPr>
          <w:rFonts w:ascii="Microsoft YaHei" w:eastAsia="Microsoft YaHei" w:hAnsi="Microsoft YaHei" w:cs="Microsoft YaHei" w:hint="eastAsia"/>
        </w:rPr>
        <w:t>⼈</w:t>
      </w:r>
      <w:r w:rsidRPr="00724DE1">
        <w:rPr>
          <w:rFonts w:cs="ＭＳ 明朝" w:hint="eastAsia"/>
        </w:rPr>
        <w:t>情報ファイル簿の作成・公表について、国と同じ規律を適</w:t>
      </w:r>
      <w:r w:rsidRPr="00724DE1">
        <w:rPr>
          <w:rFonts w:ascii="Microsoft YaHei" w:eastAsia="Microsoft YaHei" w:hAnsi="Microsoft YaHei" w:cs="Microsoft YaHei" w:hint="eastAsia"/>
        </w:rPr>
        <w:t>⽤</w:t>
      </w:r>
    </w:p>
    <w:p w14:paraId="14C8F0A2" w14:textId="77777777" w:rsidR="00C50A9D" w:rsidRPr="00724DE1" w:rsidRDefault="00C50A9D" w:rsidP="00C50A9D">
      <w:pPr>
        <w:spacing w:line="0" w:lineRule="atLeast"/>
      </w:pPr>
      <w:r w:rsidRPr="00724DE1">
        <w:rPr>
          <w:rFonts w:hint="eastAsia"/>
        </w:rPr>
        <w:t xml:space="preserve">　　※個</w:t>
      </w:r>
      <w:r w:rsidRPr="00724DE1">
        <w:rPr>
          <w:rFonts w:ascii="Microsoft YaHei" w:eastAsia="Microsoft YaHei" w:hAnsi="Microsoft YaHei" w:cs="Microsoft YaHei" w:hint="eastAsia"/>
        </w:rPr>
        <w:t>⼈</w:t>
      </w:r>
      <w:r w:rsidRPr="00724DE1">
        <w:rPr>
          <w:rFonts w:cs="ＭＳ 明朝" w:hint="eastAsia"/>
        </w:rPr>
        <w:t>情報ファイル簿の作成等を行う</w:t>
      </w:r>
      <w:r w:rsidRPr="00724DE1">
        <w:rPr>
          <w:rFonts w:hint="eastAsia"/>
        </w:rPr>
        <w:t>個人</w:t>
      </w:r>
      <w:r w:rsidRPr="00724DE1">
        <w:rPr>
          <w:rFonts w:cs="ＭＳ 明朝" w:hint="eastAsia"/>
        </w:rPr>
        <w:t>情報ファイルの範囲は国と同様（</w:t>
      </w:r>
      <w:r w:rsidRPr="00724DE1">
        <w:rPr>
          <w:rFonts w:hint="eastAsia"/>
        </w:rPr>
        <w:t>1,000人以上等）とする。</w:t>
      </w:r>
    </w:p>
    <w:p w14:paraId="7BC442D3" w14:textId="77777777" w:rsidR="00C50A9D" w:rsidRPr="00724DE1" w:rsidRDefault="00C50A9D" w:rsidP="00C50A9D">
      <w:pPr>
        <w:spacing w:line="0" w:lineRule="atLeast"/>
      </w:pPr>
      <w:r w:rsidRPr="00724DE1">
        <w:rPr>
          <w:rFonts w:hint="eastAsia"/>
        </w:rPr>
        <w:t xml:space="preserve">　　※引き続き、個</w:t>
      </w:r>
      <w:r w:rsidRPr="00724DE1">
        <w:rPr>
          <w:rFonts w:ascii="Microsoft YaHei" w:eastAsia="Microsoft YaHei" w:hAnsi="Microsoft YaHei" w:cs="Microsoft YaHei" w:hint="eastAsia"/>
        </w:rPr>
        <w:t>⼈</w:t>
      </w:r>
      <w:r w:rsidRPr="00724DE1">
        <w:rPr>
          <w:rFonts w:cs="ＭＳ 明朝" w:hint="eastAsia"/>
        </w:rPr>
        <w:t>情報取扱事務登録簿を作成することも可能とする。</w:t>
      </w:r>
    </w:p>
    <w:p w14:paraId="33449FE6" w14:textId="77777777" w:rsidR="00C50A9D" w:rsidRPr="00724DE1" w:rsidRDefault="00C50A9D" w:rsidP="00C50A9D">
      <w:pPr>
        <w:numPr>
          <w:ilvl w:val="0"/>
          <w:numId w:val="105"/>
        </w:numPr>
        <w:spacing w:line="0" w:lineRule="atLeast"/>
        <w:ind w:hanging="248"/>
        <w:rPr>
          <w:b/>
          <w:bCs/>
        </w:rPr>
      </w:pPr>
      <w:r w:rsidRPr="00724DE1">
        <w:rPr>
          <w:rFonts w:hint="eastAsia"/>
          <w:b/>
          <w:bCs/>
        </w:rPr>
        <w:t>自己情報の開示、訂正及び利用停止</w:t>
      </w:r>
      <w:r w:rsidRPr="00724DE1">
        <w:rPr>
          <w:rFonts w:cs="ＭＳ 明朝" w:hint="eastAsia"/>
          <w:b/>
          <w:bCs/>
        </w:rPr>
        <w:t>の請求</w:t>
      </w:r>
    </w:p>
    <w:p w14:paraId="6AB70F25" w14:textId="77777777" w:rsidR="00C50A9D" w:rsidRPr="00724DE1" w:rsidRDefault="00C50A9D" w:rsidP="00C50A9D">
      <w:pPr>
        <w:spacing w:line="0" w:lineRule="atLeast"/>
      </w:pPr>
      <w:r w:rsidRPr="00724DE1">
        <w:rPr>
          <w:rFonts w:hint="eastAsia"/>
        </w:rPr>
        <w:t xml:space="preserve">　・開示</w:t>
      </w:r>
      <w:r w:rsidRPr="00724DE1">
        <w:rPr>
          <w:rFonts w:cs="ＭＳ 明朝" w:hint="eastAsia"/>
        </w:rPr>
        <w:t>等の請求権や要件、</w:t>
      </w:r>
      <w:r w:rsidRPr="00724DE1">
        <w:rPr>
          <w:rFonts w:ascii="Microsoft YaHei" w:eastAsia="Microsoft YaHei" w:hAnsi="Microsoft YaHei" w:cs="Microsoft YaHei" w:hint="eastAsia"/>
        </w:rPr>
        <w:t>⼿</w:t>
      </w:r>
      <w:r w:rsidRPr="00724DE1">
        <w:rPr>
          <w:rFonts w:cs="ＭＳ 明朝" w:hint="eastAsia"/>
        </w:rPr>
        <w:t>続きは国と同じ制度。主要な部分を法律で規定</w:t>
      </w:r>
    </w:p>
    <w:p w14:paraId="0BCD016B" w14:textId="77777777" w:rsidR="00C50A9D" w:rsidRPr="00724DE1" w:rsidRDefault="00C50A9D" w:rsidP="00C50A9D">
      <w:pPr>
        <w:numPr>
          <w:ilvl w:val="0"/>
          <w:numId w:val="105"/>
        </w:numPr>
        <w:spacing w:line="0" w:lineRule="atLeast"/>
        <w:ind w:hanging="248"/>
      </w:pPr>
      <w:r w:rsidRPr="00724DE1">
        <w:rPr>
          <w:rFonts w:hint="eastAsia"/>
          <w:b/>
          <w:bCs/>
        </w:rPr>
        <w:t>匿名加工情報の提供制度の導入</w:t>
      </w:r>
    </w:p>
    <w:p w14:paraId="52BC2CD4" w14:textId="77777777" w:rsidR="00C50A9D" w:rsidRPr="00724DE1" w:rsidRDefault="00C50A9D" w:rsidP="00C50A9D">
      <w:pPr>
        <w:spacing w:line="0" w:lineRule="atLeast"/>
      </w:pPr>
      <w:r w:rsidRPr="00724DE1">
        <w:rPr>
          <w:rFonts w:hint="eastAsia"/>
        </w:rPr>
        <w:t xml:space="preserve">　・匿名加工情報の提供制度（定期的な提案募集）について、国と同じ規律を適</w:t>
      </w:r>
      <w:r w:rsidRPr="00724DE1">
        <w:rPr>
          <w:rFonts w:ascii="Microsoft YaHei" w:eastAsia="Microsoft YaHei" w:hAnsi="Microsoft YaHei" w:cs="Microsoft YaHei" w:hint="eastAsia"/>
        </w:rPr>
        <w:t>⽤</w:t>
      </w:r>
    </w:p>
    <w:p w14:paraId="18109B62" w14:textId="77777777" w:rsidR="00C50A9D" w:rsidRPr="00724DE1" w:rsidRDefault="00C50A9D" w:rsidP="00C50A9D">
      <w:pPr>
        <w:spacing w:line="0" w:lineRule="atLeast"/>
      </w:pPr>
      <w:r w:rsidRPr="00724DE1">
        <w:rPr>
          <w:rFonts w:hint="eastAsia"/>
        </w:rPr>
        <w:t xml:space="preserve">　　※ただし、経過措置として、当分の間、</w:t>
      </w:r>
      <w:r w:rsidRPr="00724DE1">
        <w:rPr>
          <w:rFonts w:hint="eastAsia"/>
          <w:b/>
        </w:rPr>
        <w:t>都道府県及び指定都市について適</w:t>
      </w:r>
      <w:r w:rsidRPr="00724DE1">
        <w:rPr>
          <w:rFonts w:ascii="Microsoft YaHei" w:eastAsia="Microsoft YaHei" w:hAnsi="Microsoft YaHei" w:cs="Microsoft YaHei" w:hint="eastAsia"/>
          <w:b/>
        </w:rPr>
        <w:t>⽤</w:t>
      </w:r>
      <w:r w:rsidRPr="00724DE1">
        <w:rPr>
          <w:rFonts w:cs="ＭＳ 明朝" w:hint="eastAsia"/>
        </w:rPr>
        <w:t>することとし、</w:t>
      </w:r>
      <w:r w:rsidRPr="00724DE1">
        <w:rPr>
          <w:rFonts w:cs="ＭＳ 明朝" w:hint="eastAsia"/>
          <w:b/>
        </w:rPr>
        <w:t>他の地方公共団体は任意で提案募集を実施することを可能</w:t>
      </w:r>
      <w:r w:rsidRPr="00724DE1">
        <w:rPr>
          <w:rFonts w:cs="ＭＳ 明朝" w:hint="eastAsia"/>
        </w:rPr>
        <w:t>とする。</w:t>
      </w:r>
    </w:p>
    <w:p w14:paraId="5025B453" w14:textId="77777777" w:rsidR="00C50A9D" w:rsidRPr="00724DE1" w:rsidRDefault="00C50A9D" w:rsidP="00C50A9D">
      <w:pPr>
        <w:numPr>
          <w:ilvl w:val="0"/>
          <w:numId w:val="105"/>
        </w:numPr>
        <w:spacing w:line="0" w:lineRule="atLeast"/>
        <w:ind w:hanging="248"/>
        <w:rPr>
          <w:b/>
          <w:bCs/>
        </w:rPr>
      </w:pPr>
      <w:r w:rsidRPr="00724DE1">
        <w:rPr>
          <w:rFonts w:hint="eastAsia"/>
          <w:b/>
          <w:bCs/>
        </w:rPr>
        <w:t>個人</w:t>
      </w:r>
      <w:r w:rsidRPr="00724DE1">
        <w:rPr>
          <w:rFonts w:cs="ＭＳ 明朝" w:hint="eastAsia"/>
          <w:b/>
          <w:bCs/>
        </w:rPr>
        <w:t>情報保護委員会と地方公共団体の関係</w:t>
      </w:r>
    </w:p>
    <w:p w14:paraId="5183B70F" w14:textId="77777777" w:rsidR="00C50A9D" w:rsidRPr="00724DE1" w:rsidRDefault="00C50A9D" w:rsidP="00F26B07">
      <w:pPr>
        <w:spacing w:line="0" w:lineRule="atLeast"/>
        <w:ind w:left="420" w:hangingChars="200" w:hanging="420"/>
      </w:pPr>
      <w:r w:rsidRPr="00724DE1">
        <w:rPr>
          <w:rFonts w:hint="eastAsia"/>
        </w:rPr>
        <w:t xml:space="preserve">　・個人情報保護委員会は、地</w:t>
      </w:r>
      <w:r w:rsidRPr="00724DE1">
        <w:rPr>
          <w:rFonts w:ascii="Microsoft YaHei" w:eastAsia="Microsoft YaHei" w:hAnsi="Microsoft YaHei" w:cs="Microsoft YaHei" w:hint="eastAsia"/>
        </w:rPr>
        <w:t>⽅</w:t>
      </w:r>
      <w:r w:rsidRPr="00724DE1">
        <w:rPr>
          <w:rFonts w:cs="ＭＳ 明朝" w:hint="eastAsia"/>
        </w:rPr>
        <w:t>公共団体における個</w:t>
      </w:r>
      <w:r w:rsidRPr="00724DE1">
        <w:rPr>
          <w:rFonts w:ascii="Microsoft YaHei" w:eastAsia="Microsoft YaHei" w:hAnsi="Microsoft YaHei" w:cs="Microsoft YaHei" w:hint="eastAsia"/>
        </w:rPr>
        <w:t>⼈</w:t>
      </w:r>
      <w:r w:rsidRPr="00724DE1">
        <w:rPr>
          <w:rFonts w:cs="ＭＳ 明朝" w:hint="eastAsia"/>
        </w:rPr>
        <w:t>情報の取扱い等に関し、国の</w:t>
      </w:r>
      <w:r w:rsidRPr="00724DE1">
        <w:rPr>
          <w:rFonts w:ascii="Microsoft YaHei" w:eastAsia="Microsoft YaHei" w:hAnsi="Microsoft YaHei" w:cs="Microsoft YaHei" w:hint="eastAsia"/>
        </w:rPr>
        <w:t>⾏</w:t>
      </w:r>
      <w:r w:rsidRPr="00724DE1">
        <w:rPr>
          <w:rFonts w:cs="ＭＳ 明朝" w:hint="eastAsia"/>
        </w:rPr>
        <w:t>政機関に対する監視に準じた措置を行う</w:t>
      </w:r>
    </w:p>
    <w:p w14:paraId="45128B4C" w14:textId="77777777" w:rsidR="00C50A9D" w:rsidRPr="00724DE1" w:rsidRDefault="00C50A9D" w:rsidP="00F26B07">
      <w:pPr>
        <w:spacing w:line="0" w:lineRule="atLeast"/>
        <w:ind w:left="405" w:hangingChars="193" w:hanging="405"/>
      </w:pPr>
      <w:r w:rsidRPr="00724DE1">
        <w:rPr>
          <w:rFonts w:hint="eastAsia"/>
        </w:rPr>
        <w:lastRenderedPageBreak/>
        <w:t xml:space="preserve">　・地方公共団体は、個</w:t>
      </w:r>
      <w:r w:rsidRPr="00724DE1">
        <w:rPr>
          <w:rFonts w:ascii="Microsoft YaHei" w:eastAsia="Microsoft YaHei" w:hAnsi="Microsoft YaHei" w:cs="Microsoft YaHei" w:hint="eastAsia"/>
        </w:rPr>
        <w:t>⼈</w:t>
      </w:r>
      <w:r w:rsidRPr="00724DE1">
        <w:rPr>
          <w:rFonts w:cs="ＭＳ 明朝" w:hint="eastAsia"/>
        </w:rPr>
        <w:t>情報の取扱い等に関し、個</w:t>
      </w:r>
      <w:r w:rsidRPr="00724DE1">
        <w:rPr>
          <w:rFonts w:ascii="Microsoft YaHei" w:eastAsia="Microsoft YaHei" w:hAnsi="Microsoft YaHei" w:cs="Microsoft YaHei" w:hint="eastAsia"/>
        </w:rPr>
        <w:t>⼈</w:t>
      </w:r>
      <w:r w:rsidRPr="00724DE1">
        <w:rPr>
          <w:rFonts w:cs="ＭＳ 明朝" w:hint="eastAsia"/>
        </w:rPr>
        <w:t>情報保護委員会に対し、助</w:t>
      </w:r>
      <w:r w:rsidRPr="00724DE1">
        <w:rPr>
          <w:rFonts w:ascii="Microsoft YaHei" w:eastAsia="Microsoft YaHei" w:hAnsi="Microsoft YaHei" w:cs="Microsoft YaHei" w:hint="eastAsia"/>
        </w:rPr>
        <w:t>⾔</w:t>
      </w:r>
      <w:r w:rsidRPr="00724DE1">
        <w:rPr>
          <w:rFonts w:cs="ＭＳ 明朝" w:hint="eastAsia"/>
        </w:rPr>
        <w:t>その他の必要な</w:t>
      </w:r>
      <w:r w:rsidRPr="00724DE1">
        <w:rPr>
          <w:rFonts w:ascii="Microsoft YaHei" w:eastAsia="Microsoft YaHei" w:hAnsi="Microsoft YaHei" w:cs="Microsoft YaHei" w:hint="eastAsia"/>
        </w:rPr>
        <w:t>⽀</w:t>
      </w:r>
      <w:r w:rsidRPr="00724DE1">
        <w:rPr>
          <w:rFonts w:cs="ＭＳ 明朝" w:hint="eastAsia"/>
        </w:rPr>
        <w:t>援を求めることが可能</w:t>
      </w:r>
    </w:p>
    <w:p w14:paraId="7376BC12" w14:textId="77777777" w:rsidR="00C50A9D" w:rsidRPr="00724DE1" w:rsidRDefault="00C50A9D" w:rsidP="00C50A9D">
      <w:pPr>
        <w:spacing w:line="0" w:lineRule="atLeast"/>
      </w:pPr>
      <w:r w:rsidRPr="00724DE1">
        <w:rPr>
          <w:rFonts w:hint="eastAsia"/>
        </w:rPr>
        <w:t xml:space="preserve">　　例）個</w:t>
      </w:r>
      <w:r w:rsidRPr="00724DE1">
        <w:rPr>
          <w:rFonts w:ascii="Microsoft YaHei" w:eastAsia="Microsoft YaHei" w:hAnsi="Microsoft YaHei" w:cs="Microsoft YaHei" w:hint="eastAsia"/>
        </w:rPr>
        <w:t>⼈</w:t>
      </w:r>
      <w:r w:rsidRPr="00724DE1">
        <w:rPr>
          <w:rFonts w:cs="ＭＳ 明朝" w:hint="eastAsia"/>
        </w:rPr>
        <w:t>情報の提供を行う</w:t>
      </w:r>
      <w:r w:rsidRPr="00724DE1">
        <w:rPr>
          <w:rFonts w:hint="eastAsia"/>
        </w:rPr>
        <w:t>場合、匿名加</w:t>
      </w:r>
      <w:r w:rsidRPr="00724DE1">
        <w:rPr>
          <w:rFonts w:ascii="Microsoft YaHei" w:eastAsia="Microsoft YaHei" w:hAnsi="Microsoft YaHei" w:cs="Microsoft YaHei" w:hint="eastAsia"/>
        </w:rPr>
        <w:t>⼯</w:t>
      </w:r>
      <w:r w:rsidRPr="00724DE1">
        <w:rPr>
          <w:rFonts w:cs="ＭＳ 明朝" w:hint="eastAsia"/>
        </w:rPr>
        <w:t>情報の作成を行う場合等</w:t>
      </w:r>
    </w:p>
    <w:p w14:paraId="2D19FA19" w14:textId="77777777" w:rsidR="00C50A9D" w:rsidRPr="00724DE1" w:rsidRDefault="00C50A9D" w:rsidP="00C50A9D">
      <w:pPr>
        <w:numPr>
          <w:ilvl w:val="0"/>
          <w:numId w:val="105"/>
        </w:numPr>
        <w:spacing w:line="0" w:lineRule="atLeast"/>
        <w:ind w:hanging="248"/>
        <w:rPr>
          <w:b/>
          <w:bCs/>
        </w:rPr>
      </w:pPr>
      <w:r w:rsidRPr="00724DE1">
        <w:rPr>
          <w:rFonts w:hint="eastAsia"/>
          <w:b/>
          <w:bCs/>
        </w:rPr>
        <w:t>条例との関係</w:t>
      </w:r>
    </w:p>
    <w:p w14:paraId="589C58CA" w14:textId="78650AB5" w:rsidR="00C50A9D" w:rsidRPr="00724DE1" w:rsidRDefault="00C50A9D" w:rsidP="00F26B07">
      <w:pPr>
        <w:spacing w:line="0" w:lineRule="atLeast"/>
        <w:ind w:left="433" w:hangingChars="206" w:hanging="433"/>
      </w:pPr>
      <w:r w:rsidRPr="00724DE1">
        <w:rPr>
          <w:rFonts w:hint="eastAsia"/>
        </w:rPr>
        <w:t xml:space="preserve">　・保有個人情報の開示等の手続、審査請求の手続について、法律に反しない限り条例で必要な事項定められる</w:t>
      </w:r>
    </w:p>
    <w:p w14:paraId="010710B5" w14:textId="77777777" w:rsidR="00C50A9D" w:rsidRPr="00724DE1" w:rsidRDefault="00C50A9D" w:rsidP="00C50A9D">
      <w:pPr>
        <w:spacing w:line="0" w:lineRule="atLeast"/>
      </w:pPr>
    </w:p>
    <w:p w14:paraId="0718A2A2" w14:textId="77777777" w:rsidR="00C50A9D" w:rsidRPr="00724DE1" w:rsidRDefault="00C50A9D" w:rsidP="00C50A9D">
      <w:pPr>
        <w:rPr>
          <w:rFonts w:cs="Times New Roman"/>
          <w:b/>
          <w:szCs w:val="24"/>
        </w:rPr>
      </w:pPr>
      <w:r w:rsidRPr="00724DE1">
        <w:rPr>
          <w:rFonts w:cs="Times New Roman" w:hint="eastAsia"/>
          <w:b/>
          <w:szCs w:val="24"/>
        </w:rPr>
        <w:t>４．「個人情報」の定義の一元化</w:t>
      </w:r>
    </w:p>
    <w:p w14:paraId="5723E124" w14:textId="77777777" w:rsidR="00C50A9D" w:rsidRPr="00724DE1" w:rsidRDefault="00C50A9D" w:rsidP="00C50A9D">
      <w:pPr>
        <w:rPr>
          <w:rFonts w:cs="Times New Roman"/>
          <w:b/>
          <w:szCs w:val="24"/>
        </w:rPr>
      </w:pPr>
      <w:r w:rsidRPr="00724DE1">
        <w:rPr>
          <w:rFonts w:cs="Times New Roman" w:hint="eastAsia"/>
          <w:b/>
          <w:szCs w:val="24"/>
        </w:rPr>
        <w:t>（１）現行法の規律（照合性について）</w:t>
      </w:r>
    </w:p>
    <w:p w14:paraId="16810194"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個人情報保護法の「個人情報」においては、他の情報との照合により個人情報となる場合について、「他の情報と</w:t>
      </w:r>
      <w:r w:rsidRPr="00724DE1">
        <w:rPr>
          <w:rFonts w:asciiTheme="minorEastAsia" w:hAnsiTheme="minorEastAsia" w:cs="Times New Roman" w:hint="eastAsia"/>
          <w:b/>
          <w:szCs w:val="24"/>
          <w:u w:val="single"/>
        </w:rPr>
        <w:t>容易に照合</w:t>
      </w:r>
      <w:r w:rsidRPr="00724DE1">
        <w:rPr>
          <w:rFonts w:asciiTheme="minorEastAsia" w:hAnsiTheme="minorEastAsia" w:cs="Times New Roman" w:hint="eastAsia"/>
          <w:szCs w:val="24"/>
        </w:rPr>
        <w:t>することができ、それにより特定の個人を識別することができることとなるものを含む。」（同法２条１項１号）とされています。</w:t>
      </w:r>
    </w:p>
    <w:p w14:paraId="6E263E50"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これに対して、行政機関個人情報保護法及び独立行政法人等個人情報保護法の「個</w:t>
      </w:r>
      <w:r w:rsidRPr="00724DE1">
        <w:rPr>
          <w:rFonts w:ascii="Microsoft YaHei" w:eastAsia="Microsoft YaHei" w:hAnsi="Microsoft YaHei" w:cs="Microsoft YaHei" w:hint="eastAsia"/>
          <w:szCs w:val="24"/>
        </w:rPr>
        <w:t>⼈</w:t>
      </w:r>
      <w:r w:rsidRPr="00724DE1">
        <w:rPr>
          <w:rFonts w:cs="ＭＳ 明朝" w:hint="eastAsia"/>
          <w:szCs w:val="24"/>
        </w:rPr>
        <w:t>情報」においては、「他の情報と</w:t>
      </w:r>
      <w:r w:rsidRPr="00724DE1">
        <w:rPr>
          <w:rFonts w:cs="ＭＳ 明朝" w:hint="eastAsia"/>
          <w:b/>
          <w:szCs w:val="24"/>
          <w:u w:val="single"/>
        </w:rPr>
        <w:t>照合</w:t>
      </w:r>
      <w:r w:rsidRPr="00724DE1">
        <w:rPr>
          <w:rFonts w:cs="ＭＳ 明朝" w:hint="eastAsia"/>
          <w:szCs w:val="24"/>
        </w:rPr>
        <w:t>することができ</w:t>
      </w:r>
      <w:r w:rsidRPr="00724DE1">
        <w:rPr>
          <w:rFonts w:asciiTheme="minorEastAsia" w:hAnsiTheme="minorEastAsia" w:cs="Times New Roman" w:hint="eastAsia"/>
          <w:szCs w:val="24"/>
        </w:rPr>
        <w:t>、それにより特定の個人を識別することができることとなるものを含む」（各法律の２条２項１号）とされています。</w:t>
      </w:r>
    </w:p>
    <w:p w14:paraId="4C318211"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（２）改正法の規律</w:t>
      </w:r>
    </w:p>
    <w:p w14:paraId="22579B85"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改正法では、公的部門と民間部門とで個</w:t>
      </w:r>
      <w:r w:rsidRPr="00724DE1">
        <w:rPr>
          <w:rFonts w:ascii="Microsoft YaHei" w:eastAsia="Microsoft YaHei" w:hAnsi="Microsoft YaHei" w:cs="Microsoft YaHei" w:hint="eastAsia"/>
          <w:szCs w:val="24"/>
        </w:rPr>
        <w:t>⼈</w:t>
      </w:r>
      <w:r w:rsidRPr="00724DE1">
        <w:rPr>
          <w:rFonts w:cs="ＭＳ 明朝" w:hint="eastAsia"/>
          <w:szCs w:val="24"/>
        </w:rPr>
        <w:t>情報の定義が異なることは、国民の目から見て極めて分かりにくく、両部門の間でのデータ流通の妨げともなり得ることから、一元化の機会に、両部門における「個</w:t>
      </w:r>
      <w:r w:rsidRPr="00724DE1">
        <w:rPr>
          <w:rFonts w:ascii="Microsoft YaHei" w:eastAsia="Microsoft YaHei" w:hAnsi="Microsoft YaHei" w:cs="Microsoft YaHei" w:hint="eastAsia"/>
          <w:szCs w:val="24"/>
        </w:rPr>
        <w:t>⼈</w:t>
      </w:r>
      <w:r w:rsidRPr="00724DE1">
        <w:rPr>
          <w:rFonts w:cs="ＭＳ 明朝" w:hint="eastAsia"/>
          <w:szCs w:val="24"/>
        </w:rPr>
        <w:t>情報」の定義を統一することになります。</w:t>
      </w:r>
    </w:p>
    <w:p w14:paraId="15F612E3" w14:textId="5758B8BD"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定義変更に伴う影響を最小化する観点から、一元化後の定義は、現行の個</w:t>
      </w:r>
      <w:r w:rsidRPr="00724DE1">
        <w:rPr>
          <w:rFonts w:ascii="Microsoft YaHei" w:eastAsia="Microsoft YaHei" w:hAnsi="Microsoft YaHei" w:cs="Microsoft YaHei" w:hint="eastAsia"/>
          <w:szCs w:val="24"/>
        </w:rPr>
        <w:t>⼈</w:t>
      </w:r>
      <w:r w:rsidRPr="00724DE1">
        <w:rPr>
          <w:rFonts w:cs="ＭＳ 明朝" w:hint="eastAsia"/>
          <w:szCs w:val="24"/>
        </w:rPr>
        <w:t>情報保護法の定義（＝容易照合可能性を要件とするもの）</w:t>
      </w:r>
      <w:r w:rsidR="00D81F39" w:rsidRPr="00724DE1">
        <w:rPr>
          <w:rFonts w:cs="ＭＳ 明朝" w:hint="eastAsia"/>
          <w:szCs w:val="24"/>
        </w:rPr>
        <w:t>が</w:t>
      </w:r>
      <w:r w:rsidRPr="00724DE1">
        <w:rPr>
          <w:rFonts w:cs="ＭＳ 明朝" w:hint="eastAsia"/>
          <w:szCs w:val="24"/>
        </w:rPr>
        <w:t>採用されます</w:t>
      </w:r>
      <w:r w:rsidRPr="00724DE1">
        <w:rPr>
          <w:rFonts w:asciiTheme="minorEastAsia" w:hAnsiTheme="minorEastAsia" w:cs="Times New Roman" w:hint="eastAsia"/>
          <w:szCs w:val="24"/>
        </w:rPr>
        <w:t>。</w:t>
      </w:r>
    </w:p>
    <w:p w14:paraId="1C3F5294"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すなわち、行政機関、独立行政法人、地方公共団体のいずれにも、以下の個人情報保護法２条１項の「個人情報」の定義が適用されることになります。</w:t>
      </w:r>
    </w:p>
    <w:p w14:paraId="444FAF83" w14:textId="77777777" w:rsidR="00C50A9D" w:rsidRPr="00724DE1" w:rsidRDefault="00C50A9D" w:rsidP="00C50A9D">
      <w:pPr>
        <w:spacing w:line="0" w:lineRule="atLeast"/>
        <w:rPr>
          <w:rFonts w:asciiTheme="minorEastAsia" w:hAnsiTheme="minorEastAsia" w:cs="Times New Roman"/>
          <w:szCs w:val="24"/>
        </w:rPr>
      </w:pPr>
    </w:p>
    <w:tbl>
      <w:tblPr>
        <w:tblStyle w:val="8"/>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94"/>
      </w:tblGrid>
      <w:tr w:rsidR="00C50A9D" w:rsidRPr="00724DE1" w14:paraId="43D50259" w14:textId="77777777" w:rsidTr="004F1B06">
        <w:tc>
          <w:tcPr>
            <w:tcW w:w="8494" w:type="dxa"/>
          </w:tcPr>
          <w:p w14:paraId="400D13D3"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この法律において「個人情報」とは、生存する個人に関する情報であって、次の各号のいずれかに該当するものをいう。</w:t>
            </w:r>
          </w:p>
          <w:p w14:paraId="50BE5A52"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一　当該情報に含まれる氏名、生年月日その他の記述等（文書、図画若しくは電磁的記録（電磁的方式（電子的方式、磁気的方式その他人の知覚によっては認識することができない方式をいう。次項第二号において同じ。）で作られる記録をいう。第十八条第二項において同じ。）に記載され、若しくは記録され、又は音声、動作その他の方法を用いて表された一切の事項（個人識別符号を除く。）をいう。以下同じ。）により特定の個人を識別することができるもの（他の情報と容易に照合することができ、それにより特定の個人を識別することができることとなるものを含む。）</w:t>
            </w:r>
          </w:p>
          <w:p w14:paraId="789CD1FF"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二　個人識別符号が含まれるもの</w:t>
            </w:r>
          </w:p>
          <w:p w14:paraId="319BDF5F" w14:textId="7D06D860" w:rsidR="00713CD4" w:rsidRPr="00724DE1" w:rsidRDefault="007F694C"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（注：令和３年７月時点での条文）</w:t>
            </w:r>
          </w:p>
        </w:tc>
      </w:tr>
    </w:tbl>
    <w:p w14:paraId="5DC7EB12" w14:textId="77777777" w:rsidR="00C50A9D" w:rsidRPr="00724DE1" w:rsidRDefault="00C50A9D" w:rsidP="00C50A9D">
      <w:pPr>
        <w:spacing w:line="0" w:lineRule="atLeast"/>
        <w:rPr>
          <w:rFonts w:asciiTheme="minorEastAsia" w:hAnsiTheme="minorEastAsia" w:cs="Times New Roman"/>
          <w:szCs w:val="24"/>
        </w:rPr>
      </w:pPr>
    </w:p>
    <w:p w14:paraId="5991EA1A"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なお、個人情報のデータベース、保有する個人情報の定義については、以下のとおり改正前と同様に別の定義が設けられます。</w:t>
      </w:r>
    </w:p>
    <w:p w14:paraId="4DCEDC1C"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「行政機関等」の定義には、行政機関および独立行政法人等が含まれます（法２条</w:t>
      </w:r>
      <w:r w:rsidRPr="00724DE1">
        <w:rPr>
          <w:rFonts w:asciiTheme="minorEastAsia" w:hAnsiTheme="minorEastAsia" w:cs="Times New Roman"/>
          <w:szCs w:val="24"/>
        </w:rPr>
        <w:t>11</w:t>
      </w:r>
      <w:r w:rsidRPr="00724DE1">
        <w:rPr>
          <w:rFonts w:asciiTheme="minorEastAsia" w:hAnsiTheme="minorEastAsia" w:cs="Times New Roman"/>
          <w:szCs w:val="24"/>
        </w:rPr>
        <w:t>項）</w:t>
      </w:r>
      <w:r w:rsidRPr="00724DE1">
        <w:rPr>
          <w:rFonts w:asciiTheme="minorEastAsia" w:hAnsiTheme="minorEastAsia" w:cs="Times New Roman" w:hint="eastAsia"/>
          <w:szCs w:val="24"/>
        </w:rPr>
        <w:t>。また、第２弾の改正後は、地方公共団体および地方独立行政法人も「行政機関等」の定義に該当することになります。</w:t>
      </w:r>
    </w:p>
    <w:p w14:paraId="13DEF0E5"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szCs w:val="24"/>
        </w:rPr>
        <w:br w:type="page"/>
      </w:r>
    </w:p>
    <w:p w14:paraId="6ACC490C"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lastRenderedPageBreak/>
        <w:t>〇改正後の個人情報・データベース・主体・保有する個人データに関する定義</w:t>
      </w:r>
    </w:p>
    <w:tbl>
      <w:tblPr>
        <w:tblW w:w="9062" w:type="dxa"/>
        <w:tblCellMar>
          <w:left w:w="0" w:type="dxa"/>
          <w:right w:w="0" w:type="dxa"/>
        </w:tblCellMar>
        <w:tblLook w:val="0420" w:firstRow="1" w:lastRow="0" w:firstColumn="0" w:lastColumn="0" w:noHBand="0" w:noVBand="1"/>
      </w:tblPr>
      <w:tblGrid>
        <w:gridCol w:w="1833"/>
        <w:gridCol w:w="3402"/>
        <w:gridCol w:w="3827"/>
      </w:tblGrid>
      <w:tr w:rsidR="00C50A9D" w:rsidRPr="00724DE1" w14:paraId="548DC373" w14:textId="77777777" w:rsidTr="004F1B06">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1B329E" w14:textId="77777777" w:rsidR="00C50A9D" w:rsidRPr="00724DE1" w:rsidRDefault="00C50A9D" w:rsidP="00C50A9D">
            <w:pPr>
              <w:widowControl/>
              <w:spacing w:line="0" w:lineRule="atLeast"/>
              <w:jc w:val="left"/>
              <w:rPr>
                <w:rFonts w:ascii="ＭＳ Ｐゴシック" w:eastAsia="ＭＳ Ｐゴシック" w:hAnsi="ＭＳ Ｐゴシック" w:cs="ＭＳ Ｐゴシック"/>
                <w:kern w:val="0"/>
                <w:sz w:val="18"/>
                <w:szCs w:val="18"/>
              </w:rPr>
            </w:pPr>
            <w:bookmarkStart w:id="8" w:name="_Hlk71643128"/>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71A88C" w14:textId="77777777" w:rsidR="00C50A9D" w:rsidRPr="00724DE1" w:rsidRDefault="00C50A9D" w:rsidP="00C50A9D">
            <w:pPr>
              <w:widowControl/>
              <w:spacing w:line="0" w:lineRule="atLeast"/>
              <w:jc w:val="center"/>
              <w:rPr>
                <w:rFonts w:ascii="Arial" w:eastAsia="ＭＳ Ｐゴシック" w:hAnsi="Arial" w:cs="Arial"/>
                <w:kern w:val="0"/>
                <w:sz w:val="18"/>
                <w:szCs w:val="18"/>
              </w:rPr>
            </w:pPr>
            <w:r w:rsidRPr="00724DE1">
              <w:rPr>
                <w:rFonts w:ascii="Calibri" w:eastAsia="ＭＳ Ｐゴシック" w:hAnsi="Arial" w:cs="Arial"/>
                <w:b/>
                <w:bCs/>
                <w:color w:val="000000"/>
                <w:kern w:val="24"/>
                <w:sz w:val="18"/>
                <w:szCs w:val="18"/>
              </w:rPr>
              <w:t>民間事業者</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5BD1D5" w14:textId="77777777" w:rsidR="00C50A9D" w:rsidRPr="00724DE1" w:rsidRDefault="00C50A9D" w:rsidP="00C50A9D">
            <w:pPr>
              <w:widowControl/>
              <w:spacing w:line="0" w:lineRule="atLeast"/>
              <w:jc w:val="center"/>
              <w:rPr>
                <w:rFonts w:ascii="Arial" w:eastAsia="ＭＳ Ｐゴシック" w:hAnsi="Arial" w:cs="Arial"/>
                <w:kern w:val="0"/>
                <w:sz w:val="18"/>
                <w:szCs w:val="18"/>
              </w:rPr>
            </w:pPr>
            <w:r w:rsidRPr="00724DE1">
              <w:rPr>
                <w:rFonts w:ascii="Calibri" w:eastAsia="ＭＳ Ｐゴシック" w:hAnsi="Arial" w:cs="Arial"/>
                <w:b/>
                <w:bCs/>
                <w:color w:val="000000"/>
                <w:kern w:val="24"/>
                <w:sz w:val="18"/>
                <w:szCs w:val="18"/>
              </w:rPr>
              <w:t>行政機関</w:t>
            </w:r>
            <w:r w:rsidRPr="00724DE1">
              <w:rPr>
                <w:rFonts w:ascii="Calibri" w:eastAsia="ＭＳ Ｐゴシック" w:hAnsi="Arial" w:cs="Arial" w:hint="eastAsia"/>
                <w:b/>
                <w:bCs/>
                <w:color w:val="000000"/>
                <w:kern w:val="24"/>
                <w:sz w:val="18"/>
                <w:szCs w:val="18"/>
              </w:rPr>
              <w:t>等・独立行政法人等・地方公共団体等</w:t>
            </w:r>
          </w:p>
        </w:tc>
      </w:tr>
      <w:bookmarkEnd w:id="8"/>
      <w:tr w:rsidR="00C50A9D" w:rsidRPr="00724DE1" w14:paraId="2AE58555" w14:textId="77777777" w:rsidTr="004F1B06">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900245"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個人情報の定義</w:t>
            </w:r>
          </w:p>
        </w:tc>
        <w:tc>
          <w:tcPr>
            <w:tcW w:w="72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B3F5B1" w14:textId="77777777" w:rsidR="00C50A9D" w:rsidRPr="00724DE1" w:rsidRDefault="00C50A9D" w:rsidP="00C50A9D">
            <w:pPr>
              <w:widowControl/>
              <w:spacing w:line="0" w:lineRule="atLeast"/>
              <w:jc w:val="center"/>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共通の定義（容易照合性）（２条１項）</w:t>
            </w:r>
          </w:p>
        </w:tc>
      </w:tr>
      <w:tr w:rsidR="00C50A9D" w:rsidRPr="00724DE1" w14:paraId="57B73DE1" w14:textId="77777777" w:rsidTr="004F1B06">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38D570"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データベース</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60EF13" w14:textId="77777777" w:rsidR="00C50A9D" w:rsidRPr="00724DE1" w:rsidRDefault="00C50A9D" w:rsidP="00C50A9D">
            <w:pPr>
              <w:widowControl/>
              <w:spacing w:line="0" w:lineRule="atLeast"/>
              <w:jc w:val="left"/>
              <w:rPr>
                <w:rFonts w:ascii="Arial" w:eastAsia="ＭＳ Ｐゴシック" w:hAnsi="Arial" w:cs="Arial"/>
                <w:b/>
                <w:kern w:val="0"/>
                <w:sz w:val="18"/>
                <w:szCs w:val="18"/>
              </w:rPr>
            </w:pPr>
            <w:r w:rsidRPr="00724DE1">
              <w:rPr>
                <w:rFonts w:ascii="Calibri" w:eastAsia="ＭＳ Ｐゴシック" w:hAnsi="Arial" w:cs="Arial"/>
                <w:b/>
                <w:color w:val="000000"/>
                <w:kern w:val="24"/>
                <w:sz w:val="18"/>
                <w:szCs w:val="18"/>
              </w:rPr>
              <w:t>個人情報データベース等（</w:t>
            </w:r>
            <w:r w:rsidRPr="00724DE1">
              <w:rPr>
                <w:rFonts w:ascii="Calibri" w:eastAsia="ＭＳ Ｐゴシック" w:hAnsi="Calibri" w:cs="Calibri"/>
                <w:b/>
                <w:color w:val="000000"/>
                <w:kern w:val="24"/>
                <w:sz w:val="18"/>
                <w:szCs w:val="18"/>
              </w:rPr>
              <w:t>16</w:t>
            </w:r>
            <w:r w:rsidRPr="00724DE1">
              <w:rPr>
                <w:rFonts w:ascii="Calibri" w:eastAsia="ＭＳ Ｐゴシック" w:hAnsi="Arial" w:cs="Arial"/>
                <w:b/>
                <w:color w:val="000000"/>
                <w:kern w:val="24"/>
                <w:sz w:val="18"/>
                <w:szCs w:val="18"/>
              </w:rPr>
              <w:t>条１項）</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06706" w14:textId="77777777" w:rsidR="00C50A9D" w:rsidRPr="00724DE1" w:rsidRDefault="00C50A9D" w:rsidP="00C50A9D">
            <w:pPr>
              <w:widowControl/>
              <w:spacing w:line="0" w:lineRule="atLeast"/>
              <w:jc w:val="left"/>
              <w:rPr>
                <w:rFonts w:ascii="Arial" w:eastAsia="ＭＳ Ｐゴシック" w:hAnsi="Arial" w:cs="Arial"/>
                <w:b/>
                <w:kern w:val="0"/>
                <w:sz w:val="18"/>
                <w:szCs w:val="18"/>
              </w:rPr>
            </w:pPr>
            <w:r w:rsidRPr="00724DE1">
              <w:rPr>
                <w:rFonts w:ascii="ＭＳ Ｐゴシック" w:eastAsia="ＭＳ Ｐゴシック" w:hAnsi="ＭＳ Ｐゴシック" w:cs="Arial" w:hint="eastAsia"/>
                <w:b/>
                <w:color w:val="000000"/>
                <w:kern w:val="24"/>
                <w:sz w:val="18"/>
                <w:szCs w:val="18"/>
              </w:rPr>
              <w:t>個人情報ファイル（60条２項）</w:t>
            </w:r>
          </w:p>
          <w:p w14:paraId="0E3D10B9"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ＭＳ Ｐゴシック" w:eastAsia="ＭＳ Ｐゴシック" w:hAnsi="ＭＳ Ｐゴシック" w:cs="Arial" w:hint="eastAsia"/>
                <w:color w:val="000000"/>
                <w:kern w:val="24"/>
                <w:sz w:val="18"/>
                <w:szCs w:val="18"/>
              </w:rPr>
              <w:t>：保有個人情報を含む情報の集合物で体系化されたもの</w:t>
            </w:r>
          </w:p>
        </w:tc>
      </w:tr>
      <w:tr w:rsidR="00C50A9D" w:rsidRPr="00724DE1" w14:paraId="56E5D585" w14:textId="77777777" w:rsidTr="004F1B06">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DD52E"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主体</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780388" w14:textId="77777777" w:rsidR="00C50A9D" w:rsidRPr="00724DE1" w:rsidRDefault="00C50A9D" w:rsidP="00C50A9D">
            <w:pPr>
              <w:widowControl/>
              <w:spacing w:line="0" w:lineRule="atLeast"/>
              <w:jc w:val="left"/>
              <w:rPr>
                <w:rFonts w:ascii="Arial" w:eastAsia="ＭＳ Ｐゴシック" w:hAnsi="Arial" w:cs="Arial"/>
                <w:b/>
                <w:kern w:val="0"/>
                <w:sz w:val="18"/>
                <w:szCs w:val="18"/>
              </w:rPr>
            </w:pPr>
            <w:r w:rsidRPr="00724DE1">
              <w:rPr>
                <w:rFonts w:ascii="Calibri" w:eastAsia="ＭＳ Ｐゴシック" w:hAnsi="Arial" w:cs="Arial"/>
                <w:b/>
                <w:color w:val="000000"/>
                <w:kern w:val="24"/>
                <w:sz w:val="18"/>
                <w:szCs w:val="18"/>
              </w:rPr>
              <w:t>個人情報取扱事業者（</w:t>
            </w:r>
            <w:r w:rsidRPr="00724DE1">
              <w:rPr>
                <w:rFonts w:ascii="Calibri" w:eastAsia="ＭＳ Ｐゴシック" w:hAnsi="Calibri" w:cs="Calibri"/>
                <w:b/>
                <w:color w:val="000000"/>
                <w:kern w:val="24"/>
                <w:sz w:val="18"/>
                <w:szCs w:val="18"/>
              </w:rPr>
              <w:t>16</w:t>
            </w:r>
            <w:r w:rsidRPr="00724DE1">
              <w:rPr>
                <w:rFonts w:ascii="Calibri" w:eastAsia="ＭＳ Ｐゴシック" w:hAnsi="Arial" w:cs="Arial"/>
                <w:b/>
                <w:color w:val="000000"/>
                <w:kern w:val="24"/>
                <w:sz w:val="18"/>
                <w:szCs w:val="18"/>
              </w:rPr>
              <w:t>条２項）</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2C2644" w14:textId="77777777" w:rsidR="00C50A9D" w:rsidRPr="00724DE1" w:rsidRDefault="00C50A9D" w:rsidP="00C50A9D">
            <w:pPr>
              <w:widowControl/>
              <w:spacing w:line="0" w:lineRule="atLeast"/>
              <w:jc w:val="left"/>
              <w:rPr>
                <w:rFonts w:ascii="Calibri" w:eastAsia="ＭＳ Ｐゴシック" w:hAnsi="Arial" w:cs="Arial"/>
                <w:color w:val="000000"/>
                <w:kern w:val="24"/>
                <w:sz w:val="18"/>
                <w:szCs w:val="18"/>
              </w:rPr>
            </w:pPr>
            <w:r w:rsidRPr="00724DE1">
              <w:rPr>
                <w:rFonts w:ascii="Calibri" w:eastAsia="ＭＳ Ｐゴシック" w:hAnsi="Arial" w:cs="Arial"/>
                <w:b/>
                <w:color w:val="000000"/>
                <w:kern w:val="24"/>
                <w:sz w:val="18"/>
                <w:szCs w:val="18"/>
              </w:rPr>
              <w:t>行政機関等</w:t>
            </w:r>
            <w:r w:rsidRPr="00724DE1">
              <w:rPr>
                <w:rFonts w:ascii="Calibri" w:eastAsia="ＭＳ Ｐゴシック" w:hAnsi="Arial" w:cs="Arial" w:hint="eastAsia"/>
                <w:color w:val="000000"/>
                <w:kern w:val="24"/>
                <w:sz w:val="18"/>
                <w:szCs w:val="18"/>
              </w:rPr>
              <w:t>（行政機関および独立行政法人等）（２条</w:t>
            </w:r>
            <w:r w:rsidRPr="00724DE1">
              <w:rPr>
                <w:rFonts w:ascii="Calibri" w:eastAsia="ＭＳ Ｐゴシック" w:hAnsi="Arial" w:cs="Arial" w:hint="eastAsia"/>
                <w:color w:val="000000"/>
                <w:kern w:val="24"/>
                <w:sz w:val="18"/>
                <w:szCs w:val="18"/>
              </w:rPr>
              <w:t>11</w:t>
            </w:r>
            <w:r w:rsidRPr="00724DE1">
              <w:rPr>
                <w:rFonts w:ascii="Calibri" w:eastAsia="ＭＳ Ｐゴシック" w:hAnsi="Arial" w:cs="Arial" w:hint="eastAsia"/>
                <w:color w:val="000000"/>
                <w:kern w:val="24"/>
                <w:sz w:val="18"/>
                <w:szCs w:val="18"/>
              </w:rPr>
              <w:t>項）</w:t>
            </w:r>
          </w:p>
          <w:p w14:paraId="35C4B879"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Arial" w:eastAsia="ＭＳ Ｐゴシック" w:hAnsi="Arial" w:cs="Arial" w:hint="eastAsia"/>
                <w:kern w:val="0"/>
                <w:sz w:val="18"/>
                <w:szCs w:val="18"/>
              </w:rPr>
              <w:t>※第２弾の改正後は、地方公共団体および地方独立行政法人も「行政機関等」に該当。</w:t>
            </w:r>
          </w:p>
        </w:tc>
      </w:tr>
      <w:tr w:rsidR="00C50A9D" w:rsidRPr="00724DE1" w14:paraId="0C33D1BA" w14:textId="77777777" w:rsidTr="004F1B06">
        <w:trPr>
          <w:trHeight w:val="584"/>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3D27CE"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保有する個人情報</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CF788" w14:textId="77777777" w:rsidR="00C50A9D" w:rsidRPr="00724DE1" w:rsidRDefault="00C50A9D" w:rsidP="00C50A9D">
            <w:pPr>
              <w:widowControl/>
              <w:spacing w:line="0" w:lineRule="atLeast"/>
              <w:jc w:val="left"/>
              <w:rPr>
                <w:rFonts w:ascii="Arial" w:eastAsia="ＭＳ Ｐゴシック" w:hAnsi="Arial" w:cs="Arial"/>
                <w:b/>
                <w:kern w:val="0"/>
                <w:sz w:val="18"/>
                <w:szCs w:val="18"/>
              </w:rPr>
            </w:pPr>
            <w:r w:rsidRPr="00724DE1">
              <w:rPr>
                <w:rFonts w:ascii="Calibri" w:eastAsia="ＭＳ Ｐゴシック" w:hAnsi="Arial" w:cs="Arial"/>
                <w:b/>
                <w:color w:val="000000"/>
                <w:kern w:val="24"/>
                <w:sz w:val="18"/>
                <w:szCs w:val="18"/>
              </w:rPr>
              <w:t>個人データ（</w:t>
            </w:r>
            <w:r w:rsidRPr="00724DE1">
              <w:rPr>
                <w:rFonts w:ascii="Calibri" w:eastAsia="ＭＳ Ｐゴシック" w:hAnsi="Calibri" w:cs="Calibri"/>
                <w:b/>
                <w:color w:val="000000"/>
                <w:kern w:val="24"/>
                <w:sz w:val="18"/>
                <w:szCs w:val="18"/>
              </w:rPr>
              <w:t>16</w:t>
            </w:r>
            <w:r w:rsidRPr="00724DE1">
              <w:rPr>
                <w:rFonts w:ascii="Calibri" w:eastAsia="ＭＳ Ｐゴシック" w:hAnsi="Arial" w:cs="Arial"/>
                <w:b/>
                <w:color w:val="000000"/>
                <w:kern w:val="24"/>
                <w:sz w:val="18"/>
                <w:szCs w:val="18"/>
              </w:rPr>
              <w:t>条３項）</w:t>
            </w:r>
          </w:p>
          <w:p w14:paraId="0320F341"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：個人情報データベースを構成する個人情報</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20A5BC" w14:textId="77777777" w:rsidR="00C50A9D" w:rsidRPr="00724DE1" w:rsidRDefault="00C50A9D" w:rsidP="00C50A9D">
            <w:pPr>
              <w:widowControl/>
              <w:spacing w:line="0" w:lineRule="atLeast"/>
              <w:jc w:val="left"/>
              <w:rPr>
                <w:rFonts w:ascii="Arial" w:eastAsia="ＭＳ Ｐゴシック" w:hAnsi="Arial" w:cs="Arial"/>
                <w:b/>
                <w:kern w:val="0"/>
                <w:sz w:val="18"/>
                <w:szCs w:val="18"/>
              </w:rPr>
            </w:pPr>
            <w:r w:rsidRPr="00724DE1">
              <w:rPr>
                <w:rFonts w:ascii="Calibri" w:eastAsia="ＭＳ Ｐゴシック" w:hAnsi="Arial" w:cs="Arial"/>
                <w:b/>
                <w:color w:val="000000"/>
                <w:kern w:val="24"/>
                <w:sz w:val="18"/>
                <w:szCs w:val="18"/>
              </w:rPr>
              <w:t>保有個人情報（</w:t>
            </w:r>
            <w:r w:rsidRPr="00724DE1">
              <w:rPr>
                <w:rFonts w:ascii="Calibri" w:eastAsia="ＭＳ Ｐゴシック" w:hAnsi="Calibri" w:cs="Calibri"/>
                <w:b/>
                <w:color w:val="000000"/>
                <w:kern w:val="24"/>
                <w:sz w:val="18"/>
                <w:szCs w:val="18"/>
              </w:rPr>
              <w:t>60</w:t>
            </w:r>
            <w:r w:rsidRPr="00724DE1">
              <w:rPr>
                <w:rFonts w:ascii="Calibri" w:eastAsia="ＭＳ Ｐゴシック" w:hAnsi="Arial" w:cs="Arial"/>
                <w:b/>
                <w:color w:val="000000"/>
                <w:kern w:val="24"/>
                <w:sz w:val="18"/>
                <w:szCs w:val="18"/>
              </w:rPr>
              <w:t>条１項）</w:t>
            </w:r>
          </w:p>
          <w:p w14:paraId="5982DBB7" w14:textId="77777777" w:rsidR="00C50A9D" w:rsidRPr="00724DE1" w:rsidRDefault="00C50A9D" w:rsidP="00C50A9D">
            <w:pPr>
              <w:widowControl/>
              <w:spacing w:line="0" w:lineRule="atLeast"/>
              <w:jc w:val="left"/>
              <w:rPr>
                <w:rFonts w:ascii="Arial" w:eastAsia="ＭＳ Ｐゴシック" w:hAnsi="Arial" w:cs="Arial"/>
                <w:kern w:val="0"/>
                <w:sz w:val="18"/>
                <w:szCs w:val="18"/>
              </w:rPr>
            </w:pPr>
            <w:r w:rsidRPr="00724DE1">
              <w:rPr>
                <w:rFonts w:ascii="Calibri" w:eastAsia="ＭＳ Ｐゴシック" w:hAnsi="Arial" w:cs="Arial"/>
                <w:color w:val="000000"/>
                <w:kern w:val="24"/>
                <w:sz w:val="18"/>
                <w:szCs w:val="18"/>
              </w:rPr>
              <w:t>行政機関等の職員が職務上作成、取得した個人情報で、当該行政機関等の職員が組織的に利用するものとして、当該行政機関が保有しているもの（行政文書（行政機関）・法人文書（独立行政法人等）に記載されているものに限る）。</w:t>
            </w:r>
          </w:p>
        </w:tc>
      </w:tr>
      <w:tr w:rsidR="00C50A9D" w:rsidRPr="00724DE1" w14:paraId="76901E68" w14:textId="77777777" w:rsidTr="004F1B06">
        <w:trPr>
          <w:trHeight w:val="584"/>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3B0182AB" w14:textId="77777777" w:rsidR="00C50A9D" w:rsidRPr="00724DE1" w:rsidRDefault="00C50A9D" w:rsidP="00C50A9D">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EB981" w14:textId="77777777" w:rsidR="00C50A9D" w:rsidRPr="00724DE1" w:rsidRDefault="00C50A9D" w:rsidP="00C50A9D">
            <w:pPr>
              <w:widowControl/>
              <w:jc w:val="left"/>
              <w:rPr>
                <w:rFonts w:ascii="Arial" w:eastAsia="ＭＳ Ｐゴシック" w:hAnsi="Arial" w:cs="Arial"/>
                <w:b/>
                <w:kern w:val="0"/>
                <w:sz w:val="16"/>
                <w:szCs w:val="16"/>
              </w:rPr>
            </w:pPr>
            <w:r w:rsidRPr="00724DE1">
              <w:rPr>
                <w:rFonts w:ascii="Calibri" w:eastAsia="ＭＳ Ｐゴシック" w:hAnsi="Arial" w:cs="Arial"/>
                <w:b/>
                <w:color w:val="000000"/>
                <w:kern w:val="24"/>
                <w:sz w:val="16"/>
                <w:szCs w:val="16"/>
              </w:rPr>
              <w:t>保有個人データ（</w:t>
            </w:r>
            <w:r w:rsidRPr="00724DE1">
              <w:rPr>
                <w:rFonts w:ascii="Calibri" w:eastAsia="ＭＳ Ｐゴシック" w:hAnsi="Calibri" w:cs="Calibri"/>
                <w:b/>
                <w:color w:val="000000"/>
                <w:kern w:val="24"/>
                <w:sz w:val="16"/>
                <w:szCs w:val="16"/>
              </w:rPr>
              <w:t>16</w:t>
            </w:r>
            <w:r w:rsidRPr="00724DE1">
              <w:rPr>
                <w:rFonts w:ascii="Calibri" w:eastAsia="ＭＳ Ｐゴシック" w:hAnsi="Arial" w:cs="Arial"/>
                <w:b/>
                <w:color w:val="000000"/>
                <w:kern w:val="24"/>
                <w:sz w:val="16"/>
                <w:szCs w:val="16"/>
              </w:rPr>
              <w:t>条４項）</w:t>
            </w:r>
          </w:p>
          <w:p w14:paraId="1E1F6C7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Calibri" w:eastAsia="ＭＳ Ｐゴシック" w:hAnsi="Arial" w:cs="Arial"/>
                <w:color w:val="000000"/>
                <w:kern w:val="24"/>
                <w:sz w:val="16"/>
                <w:szCs w:val="16"/>
              </w:rPr>
              <w:t>：開示等請求の対象となる個人データ</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14:paraId="369112EF" w14:textId="77777777" w:rsidR="00C50A9D" w:rsidRPr="00724DE1" w:rsidRDefault="00C50A9D" w:rsidP="00C50A9D">
            <w:pPr>
              <w:widowControl/>
              <w:jc w:val="left"/>
              <w:rPr>
                <w:rFonts w:ascii="Arial" w:eastAsia="ＭＳ Ｐゴシック" w:hAnsi="Arial" w:cs="Arial"/>
                <w:kern w:val="0"/>
                <w:sz w:val="36"/>
                <w:szCs w:val="36"/>
              </w:rPr>
            </w:pPr>
          </w:p>
        </w:tc>
      </w:tr>
    </w:tbl>
    <w:p w14:paraId="11EB75D8" w14:textId="77777777" w:rsidR="00C50A9D" w:rsidRPr="00724DE1" w:rsidRDefault="00C50A9D" w:rsidP="00C50A9D">
      <w:pPr>
        <w:spacing w:line="0" w:lineRule="atLeast"/>
        <w:rPr>
          <w:rFonts w:asciiTheme="minorEastAsia" w:hAnsiTheme="minorEastAsia" w:cs="Times New Roman"/>
          <w:szCs w:val="24"/>
        </w:rPr>
      </w:pPr>
    </w:p>
    <w:p w14:paraId="11148EE7"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５．医療分野・学術分野における規制の統一</w:t>
      </w:r>
    </w:p>
    <w:p w14:paraId="5CBAE691"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（１）現行法制の問題点</w:t>
      </w:r>
    </w:p>
    <w:p w14:paraId="092C40CA"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医療分野・学術分野では、実質的に民間事業者と同等の立場で個人情報を取得・保有している法人であっても、当該法人が公的部門に属するか（独立行政法人、国立大学法人等）、民間部門に属するか（私立大学、民間病院、民間研究機関等）によって、適用される法律上の規律が大きく異なっており、これが、公的部門と民間部門との垣根を超えた医療や共同研究の実施を躊躇させる一因となっている。</w:t>
      </w:r>
    </w:p>
    <w:p w14:paraId="01BE3F62"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w:t>
      </w:r>
    </w:p>
    <w:p w14:paraId="7A923657"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w:t>
      </w:r>
      <w:r w:rsidRPr="00724DE1">
        <w:rPr>
          <w:rFonts w:asciiTheme="minorEastAsia" w:hAnsiTheme="minorEastAsia" w:cs="Times New Roman" w:hint="eastAsia"/>
          <w:noProof/>
          <w:szCs w:val="24"/>
        </w:rPr>
        <w:drawing>
          <wp:inline distT="0" distB="0" distL="0" distR="0" wp14:anchorId="796790A8" wp14:editId="15256868">
            <wp:extent cx="5400040" cy="277062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70623"/>
                    </a:xfrm>
                    <a:prstGeom prst="rect">
                      <a:avLst/>
                    </a:prstGeom>
                    <a:noFill/>
                    <a:ln>
                      <a:noFill/>
                    </a:ln>
                  </pic:spPr>
                </pic:pic>
              </a:graphicData>
            </a:graphic>
          </wp:inline>
        </w:drawing>
      </w:r>
    </w:p>
    <w:p w14:paraId="563B9A19"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出所：「個人情報保護制度の見直しに関する最終報告（概要）」（個人情報保護制度の見直し</w:t>
      </w:r>
      <w:r w:rsidRPr="00724DE1">
        <w:rPr>
          <w:rFonts w:asciiTheme="minorEastAsia" w:hAnsiTheme="minorEastAsia" w:cs="Times New Roman" w:hint="eastAsia"/>
          <w:szCs w:val="24"/>
        </w:rPr>
        <w:lastRenderedPageBreak/>
        <w:t>に関するタスクフォース）</w:t>
      </w:r>
    </w:p>
    <w:p w14:paraId="4793909E"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（２）改正法の下での医療分野・学術分野の規律</w:t>
      </w:r>
    </w:p>
    <w:p w14:paraId="031FC795" w14:textId="01B41596" w:rsidR="00C50A9D" w:rsidRPr="00724DE1" w:rsidRDefault="00C50A9D" w:rsidP="00C50A9D">
      <w:pPr>
        <w:spacing w:line="0" w:lineRule="atLeast"/>
        <w:rPr>
          <w:rFonts w:asciiTheme="minorEastAsia" w:hAnsiTheme="minorEastAsia" w:cs="Times New Roman"/>
          <w:szCs w:val="24"/>
        </w:rPr>
      </w:pPr>
      <w:bookmarkStart w:id="9" w:name="_Hlk71638265"/>
      <w:r w:rsidRPr="00724DE1">
        <w:rPr>
          <w:rFonts w:asciiTheme="minorEastAsia" w:hAnsiTheme="minorEastAsia" w:cs="Times New Roman" w:hint="eastAsia"/>
          <w:szCs w:val="24"/>
        </w:rPr>
        <w:t xml:space="preserve">　改正法では、公的部門と民間部門の規律の一元化により、現行の独立行政法人等個人情報保護法の規律対象となっている独立行政法人等のうち、</w:t>
      </w:r>
      <w:r w:rsidRPr="00724DE1">
        <w:rPr>
          <w:rFonts w:asciiTheme="minorEastAsia" w:hAnsiTheme="minorEastAsia" w:cs="Times New Roman" w:hint="eastAsia"/>
          <w:b/>
          <w:szCs w:val="24"/>
          <w:u w:val="single"/>
        </w:rPr>
        <w:t>民間部門において同種の業務を行う法人との間で個人情報を含むデータを利用した共同作業を行うもの</w:t>
      </w:r>
      <w:r w:rsidRPr="00724DE1">
        <w:rPr>
          <w:rFonts w:asciiTheme="minorEastAsia" w:hAnsiTheme="minorEastAsia" w:cs="Times New Roman" w:hint="eastAsia"/>
          <w:szCs w:val="24"/>
        </w:rPr>
        <w:t>等、本人から見て官民で個人情報の取扱いに差を設ける必要が乏しいもの（例：国立研究開発法人、独立行政法人国立病院機構、国立大学法人、大学共同利用機関法人）については、原則として、民間事業者と同様の規律</w:t>
      </w:r>
      <w:r w:rsidR="00D81F39" w:rsidRPr="00724DE1">
        <w:rPr>
          <w:rFonts w:asciiTheme="minorEastAsia" w:hAnsiTheme="minorEastAsia" w:cs="Times New Roman" w:hint="eastAsia"/>
          <w:szCs w:val="24"/>
        </w:rPr>
        <w:t>が</w:t>
      </w:r>
      <w:r w:rsidRPr="00724DE1">
        <w:rPr>
          <w:rFonts w:asciiTheme="minorEastAsia" w:hAnsiTheme="minorEastAsia" w:cs="Times New Roman" w:hint="eastAsia"/>
          <w:szCs w:val="24"/>
        </w:rPr>
        <w:t>適用されます。</w:t>
      </w:r>
    </w:p>
    <w:bookmarkEnd w:id="9"/>
    <w:p w14:paraId="75384BDC" w14:textId="288436FE"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これに対して、</w:t>
      </w:r>
      <w:r w:rsidRPr="00724DE1">
        <w:rPr>
          <w:rFonts w:asciiTheme="minorEastAsia" w:hAnsiTheme="minorEastAsia" w:cs="Times New Roman" w:hint="eastAsia"/>
          <w:b/>
          <w:szCs w:val="24"/>
          <w:u w:val="single"/>
        </w:rPr>
        <w:t>行政機関に準ずる立場で（公権力の行使に類する形で）個人情報を取得・保有するもの</w:t>
      </w:r>
      <w:r w:rsidRPr="00724DE1">
        <w:rPr>
          <w:rFonts w:asciiTheme="minorEastAsia" w:hAnsiTheme="minorEastAsia" w:cs="Times New Roman" w:hint="eastAsia"/>
          <w:szCs w:val="24"/>
        </w:rPr>
        <w:t>（例：行政執行法人、日本年金機構等）</w:t>
      </w:r>
      <w:r w:rsidR="00D81F39" w:rsidRPr="00724DE1">
        <w:rPr>
          <w:rFonts w:asciiTheme="minorEastAsia" w:hAnsiTheme="minorEastAsia" w:cs="Times New Roman" w:hint="eastAsia"/>
          <w:szCs w:val="24"/>
        </w:rPr>
        <w:t>については</w:t>
      </w:r>
      <w:r w:rsidRPr="00724DE1">
        <w:rPr>
          <w:rFonts w:asciiTheme="minorEastAsia" w:hAnsiTheme="minorEastAsia" w:cs="Times New Roman" w:hint="eastAsia"/>
          <w:szCs w:val="24"/>
        </w:rPr>
        <w:t>、行政機関と同様の規律が適用されます。</w:t>
      </w:r>
    </w:p>
    <w:p w14:paraId="0BC321A0"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ただし、現行の独立行政法人等個人情報保護法の規律のうち、①「</w:t>
      </w:r>
      <w:r w:rsidRPr="00724DE1">
        <w:rPr>
          <w:rFonts w:asciiTheme="minorEastAsia" w:hAnsiTheme="minorEastAsia" w:cs="Times New Roman" w:hint="eastAsia"/>
          <w:b/>
          <w:szCs w:val="24"/>
        </w:rPr>
        <w:t>本人からの開示等請求に係る規律</w:t>
      </w:r>
      <w:r w:rsidRPr="00724DE1">
        <w:rPr>
          <w:rFonts w:asciiTheme="minorEastAsia" w:hAnsiTheme="minorEastAsia" w:cs="Times New Roman" w:hint="eastAsia"/>
          <w:szCs w:val="24"/>
        </w:rPr>
        <w:t>」は、情報公開法制において本人開示が認められていない点を補完する側面を有していること、②「</w:t>
      </w:r>
      <w:r w:rsidRPr="00724DE1">
        <w:rPr>
          <w:rFonts w:asciiTheme="minorEastAsia" w:hAnsiTheme="minorEastAsia" w:cs="Times New Roman" w:hint="eastAsia"/>
          <w:b/>
          <w:szCs w:val="24"/>
        </w:rPr>
        <w:t>非識別加工情報の提供に係る規律</w:t>
      </w:r>
      <w:r w:rsidRPr="00724DE1">
        <w:rPr>
          <w:rFonts w:asciiTheme="minorEastAsia" w:hAnsiTheme="minorEastAsia" w:cs="Times New Roman" w:hint="eastAsia"/>
          <w:szCs w:val="24"/>
        </w:rPr>
        <w:t>」は、公的部門が有するデータを広く民間事業者に開放し活用を促す広義のオープンデータ政策としての性格を有しているため、公的部門と民間部門の規律の一元化後も、①「</w:t>
      </w:r>
      <w:r w:rsidRPr="00724DE1">
        <w:rPr>
          <w:rFonts w:asciiTheme="minorEastAsia" w:hAnsiTheme="minorEastAsia" w:cs="Times New Roman" w:hint="eastAsia"/>
          <w:b/>
          <w:szCs w:val="24"/>
        </w:rPr>
        <w:t>本人からの開示等請求に係る規律</w:t>
      </w:r>
      <w:r w:rsidRPr="00724DE1">
        <w:rPr>
          <w:rFonts w:asciiTheme="minorEastAsia" w:hAnsiTheme="minorEastAsia" w:cs="Times New Roman" w:hint="eastAsia"/>
          <w:szCs w:val="24"/>
        </w:rPr>
        <w:t>」および②「</w:t>
      </w:r>
      <w:r w:rsidRPr="00724DE1">
        <w:rPr>
          <w:rFonts w:asciiTheme="minorEastAsia" w:hAnsiTheme="minorEastAsia" w:cs="Times New Roman" w:hint="eastAsia"/>
          <w:b/>
          <w:szCs w:val="24"/>
        </w:rPr>
        <w:t>非識別加工情報の提供に係る規律</w:t>
      </w:r>
      <w:r w:rsidRPr="00724DE1">
        <w:rPr>
          <w:rFonts w:asciiTheme="minorEastAsia" w:hAnsiTheme="minorEastAsia" w:cs="Times New Roman" w:hint="eastAsia"/>
          <w:szCs w:val="24"/>
        </w:rPr>
        <w:t>」の規律は現行法制と同様に、全ての独立行政法人等が行政機関に準じて扱われます。</w:t>
      </w:r>
    </w:p>
    <w:p w14:paraId="57EDB47D" w14:textId="77777777" w:rsidR="00C50A9D" w:rsidRPr="00724DE1" w:rsidRDefault="00C50A9D" w:rsidP="00C50A9D">
      <w:pPr>
        <w:spacing w:line="0" w:lineRule="atLeast"/>
        <w:rPr>
          <w:rFonts w:asciiTheme="minorEastAsia" w:hAnsiTheme="minorEastAsia" w:cs="Times New Roman"/>
          <w:szCs w:val="24"/>
        </w:rPr>
      </w:pPr>
    </w:p>
    <w:p w14:paraId="5532168C"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〇一元化の下での医療分野・学術分野における規制の統一</w:t>
      </w:r>
    </w:p>
    <w:p w14:paraId="7D97CB5A"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noProof/>
          <w:szCs w:val="24"/>
        </w:rPr>
        <w:drawing>
          <wp:inline distT="0" distB="0" distL="0" distR="0" wp14:anchorId="57231C7F" wp14:editId="79090F3F">
            <wp:extent cx="5400040" cy="259281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92818"/>
                    </a:xfrm>
                    <a:prstGeom prst="rect">
                      <a:avLst/>
                    </a:prstGeom>
                    <a:noFill/>
                    <a:ln>
                      <a:noFill/>
                    </a:ln>
                  </pic:spPr>
                </pic:pic>
              </a:graphicData>
            </a:graphic>
          </wp:inline>
        </w:drawing>
      </w:r>
    </w:p>
    <w:p w14:paraId="43613B60" w14:textId="77777777" w:rsidR="00C50A9D" w:rsidRPr="00724DE1" w:rsidRDefault="00C50A9D" w:rsidP="00C50A9D">
      <w:pPr>
        <w:spacing w:line="0" w:lineRule="atLeast"/>
        <w:rPr>
          <w:rFonts w:asciiTheme="minorEastAsia" w:hAnsiTheme="minorEastAsia" w:cs="Times New Roman"/>
          <w:szCs w:val="24"/>
        </w:rPr>
      </w:pPr>
      <w:bookmarkStart w:id="10" w:name="_Hlk71637619"/>
      <w:r w:rsidRPr="00724DE1">
        <w:rPr>
          <w:rFonts w:asciiTheme="minorEastAsia" w:hAnsiTheme="minorEastAsia" w:cs="Times New Roman" w:hint="eastAsia"/>
          <w:szCs w:val="24"/>
        </w:rPr>
        <w:t>出所：「個人情報保護制度の見直しに関する最終報告（概要）」（個人情報保護制度の見直しに関するタスクフォース）</w:t>
      </w:r>
    </w:p>
    <w:bookmarkEnd w:id="10"/>
    <w:p w14:paraId="042F9923" w14:textId="77777777" w:rsidR="00C50A9D" w:rsidRPr="00724DE1" w:rsidRDefault="00C50A9D" w:rsidP="00C50A9D">
      <w:pPr>
        <w:spacing w:line="0" w:lineRule="atLeast"/>
        <w:rPr>
          <w:rFonts w:asciiTheme="minorEastAsia" w:hAnsiTheme="minorEastAsia" w:cs="Times New Roman"/>
          <w:szCs w:val="24"/>
        </w:rPr>
      </w:pPr>
    </w:p>
    <w:p w14:paraId="31127D3A"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（３）民間分野の規律が適用される法人と規律</w:t>
      </w:r>
    </w:p>
    <w:p w14:paraId="2D5AE5AD"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ア　個人情報取扱事業者の規律が適用される独立行政法人等</w:t>
      </w:r>
    </w:p>
    <w:p w14:paraId="1329DBE4" w14:textId="77777777" w:rsidR="00C50A9D" w:rsidRPr="00724DE1" w:rsidRDefault="00C50A9D" w:rsidP="00C50A9D">
      <w:pPr>
        <w:numPr>
          <w:ilvl w:val="1"/>
          <w:numId w:val="103"/>
        </w:num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独立行政法人等と扱われるものの個人情報取扱事業者等の規定が適用されるもの（労災病院）</w:t>
      </w:r>
    </w:p>
    <w:p w14:paraId="47E57C97" w14:textId="69539DDB" w:rsidR="00C50A9D" w:rsidRPr="00724DE1" w:rsidRDefault="00C50A9D" w:rsidP="00F26B07">
      <w:pPr>
        <w:spacing w:line="0" w:lineRule="atLeast"/>
        <w:ind w:firstLineChars="100" w:firstLine="210"/>
        <w:rPr>
          <w:rFonts w:asciiTheme="minorEastAsia" w:hAnsiTheme="minorEastAsia" w:cs="Times New Roman"/>
          <w:szCs w:val="24"/>
        </w:rPr>
      </w:pPr>
      <w:r w:rsidRPr="00724DE1">
        <w:rPr>
          <w:rFonts w:asciiTheme="minorEastAsia" w:hAnsiTheme="minorEastAsia" w:cs="Times New Roman" w:hint="eastAsia"/>
          <w:szCs w:val="24"/>
        </w:rPr>
        <w:t>第</w:t>
      </w:r>
      <w:r w:rsidR="00D81F39" w:rsidRPr="00724DE1">
        <w:rPr>
          <w:rFonts w:asciiTheme="minorEastAsia" w:hAnsiTheme="minorEastAsia" w:cs="Times New Roman" w:hint="eastAsia"/>
          <w:szCs w:val="24"/>
        </w:rPr>
        <w:t>１</w:t>
      </w:r>
      <w:r w:rsidRPr="00724DE1">
        <w:rPr>
          <w:rFonts w:asciiTheme="minorEastAsia" w:hAnsiTheme="minorEastAsia" w:cs="Times New Roman" w:hint="eastAsia"/>
          <w:szCs w:val="24"/>
        </w:rPr>
        <w:t>弾の改正により、</w:t>
      </w:r>
      <w:r w:rsidRPr="00724DE1">
        <w:rPr>
          <w:rFonts w:asciiTheme="minorEastAsia" w:hAnsiTheme="minorEastAsia" w:cs="Times New Roman" w:hint="eastAsia"/>
          <w:b/>
          <w:szCs w:val="24"/>
          <w:u w:val="single"/>
        </w:rPr>
        <w:t>独立行政法人労働者健康安全機構が行う病院（いわゆる労災病院）</w:t>
      </w:r>
      <w:r w:rsidRPr="00724DE1">
        <w:rPr>
          <w:rFonts w:asciiTheme="minorEastAsia" w:hAnsiTheme="minorEastAsia" w:cs="Times New Roman" w:hint="eastAsia"/>
          <w:szCs w:val="24"/>
        </w:rPr>
        <w:t>の運営業務における「個人情報」、「仮名加工情報」または「個人関連情報」については、個人情報取扱事業者、仮名加工情報取扱事業者、個人関連情報取扱事業者による個人情報、仮名加工情報または個人関連情報の取扱いとみなして、第４章（個人情報取扱事業者等の義務等）、第６章（個人情報保護委員会）、第７章（雑則）、第８章（罰則）が適用されます（法</w:t>
      </w:r>
      <w:r w:rsidRPr="00724DE1">
        <w:rPr>
          <w:rFonts w:asciiTheme="minorEastAsia" w:hAnsiTheme="minorEastAsia" w:cs="Times New Roman"/>
          <w:szCs w:val="24"/>
        </w:rPr>
        <w:lastRenderedPageBreak/>
        <w:t>58</w:t>
      </w:r>
      <w:r w:rsidRPr="00724DE1">
        <w:rPr>
          <w:rFonts w:asciiTheme="minorEastAsia" w:hAnsiTheme="minorEastAsia" w:cs="Times New Roman"/>
          <w:szCs w:val="24"/>
        </w:rPr>
        <w:t>条２項）</w:t>
      </w:r>
      <w:r w:rsidRPr="00724DE1">
        <w:rPr>
          <w:rFonts w:asciiTheme="minorEastAsia" w:hAnsiTheme="minorEastAsia" w:cs="Times New Roman" w:hint="eastAsia"/>
          <w:szCs w:val="24"/>
        </w:rPr>
        <w:t>。</w:t>
      </w:r>
    </w:p>
    <w:p w14:paraId="49E980A0" w14:textId="77777777" w:rsidR="00C50A9D" w:rsidRPr="00724DE1" w:rsidRDefault="00C50A9D" w:rsidP="00F26B07">
      <w:pPr>
        <w:spacing w:line="0" w:lineRule="atLeast"/>
        <w:ind w:firstLineChars="100" w:firstLine="210"/>
        <w:rPr>
          <w:rFonts w:cs="Times New Roman"/>
          <w:szCs w:val="24"/>
        </w:rPr>
      </w:pPr>
      <w:r w:rsidRPr="00724DE1">
        <w:rPr>
          <w:rFonts w:asciiTheme="minorEastAsia" w:hAnsiTheme="minorEastAsia" w:cs="Times New Roman" w:hint="eastAsia"/>
          <w:szCs w:val="24"/>
        </w:rPr>
        <w:t>すなわち、労災病院の運営業務には、「個人情報取扱事業者」ではなく、「独立行政</w:t>
      </w:r>
      <w:r w:rsidRPr="00724DE1">
        <w:rPr>
          <w:rFonts w:cs="Times New Roman" w:hint="eastAsia"/>
          <w:szCs w:val="24"/>
        </w:rPr>
        <w:t>法人等」に該当するものの、個人情報取扱事業者等の規定が適用されます。</w:t>
      </w:r>
    </w:p>
    <w:p w14:paraId="1DF856D0" w14:textId="47DBB778" w:rsidR="00C50A9D" w:rsidRPr="00724DE1" w:rsidRDefault="00C50A9D" w:rsidP="00F26B07">
      <w:pPr>
        <w:spacing w:line="0" w:lineRule="atLeast"/>
        <w:ind w:firstLineChars="100" w:firstLine="210"/>
        <w:rPr>
          <w:rFonts w:cs="Times New Roman"/>
          <w:szCs w:val="24"/>
        </w:rPr>
      </w:pPr>
      <w:r w:rsidRPr="00724DE1">
        <w:rPr>
          <w:rFonts w:cs="Times New Roman" w:hint="eastAsia"/>
          <w:szCs w:val="24"/>
        </w:rPr>
        <w:t>また、第</w:t>
      </w:r>
      <w:r w:rsidR="00670CF1" w:rsidRPr="00724DE1">
        <w:rPr>
          <w:rFonts w:cs="Times New Roman" w:hint="eastAsia"/>
          <w:szCs w:val="24"/>
        </w:rPr>
        <w:t>２</w:t>
      </w:r>
      <w:r w:rsidRPr="00724DE1">
        <w:rPr>
          <w:rFonts w:cs="Times New Roman" w:hint="eastAsia"/>
          <w:szCs w:val="24"/>
        </w:rPr>
        <w:t>弾の改正により、</w:t>
      </w:r>
      <w:r w:rsidRPr="00724DE1">
        <w:rPr>
          <w:rFonts w:cs="Times New Roman" w:hint="eastAsia"/>
          <w:b/>
          <w:szCs w:val="24"/>
          <w:u w:val="single"/>
        </w:rPr>
        <w:t>地方公共団体の機関による病院、診療所、大学の運営</w:t>
      </w:r>
      <w:r w:rsidRPr="00724DE1">
        <w:rPr>
          <w:rFonts w:cs="Times New Roman" w:hint="eastAsia"/>
          <w:szCs w:val="24"/>
        </w:rPr>
        <w:t>も同様の取扱いを受けることになります。</w:t>
      </w:r>
    </w:p>
    <w:p w14:paraId="5B27377D" w14:textId="77777777" w:rsidR="00C50A9D" w:rsidRPr="00724DE1" w:rsidRDefault="00C50A9D" w:rsidP="00C50A9D">
      <w:pPr>
        <w:numPr>
          <w:ilvl w:val="1"/>
          <w:numId w:val="103"/>
        </w:num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 xml:space="preserve">　個人情報取扱事業者に該当する法人</w:t>
      </w:r>
    </w:p>
    <w:p w14:paraId="0A888CA8" w14:textId="531A596C" w:rsidR="00C50A9D" w:rsidRPr="00724DE1" w:rsidRDefault="00C50A9D" w:rsidP="00F26B07">
      <w:pPr>
        <w:spacing w:line="0" w:lineRule="atLeast"/>
        <w:ind w:firstLineChars="100" w:firstLine="210"/>
        <w:rPr>
          <w:rFonts w:cs="Times New Roman"/>
          <w:szCs w:val="24"/>
        </w:rPr>
      </w:pPr>
      <w:r w:rsidRPr="00724DE1">
        <w:rPr>
          <w:rFonts w:cs="Times New Roman" w:hint="eastAsia"/>
          <w:szCs w:val="24"/>
        </w:rPr>
        <w:t>第</w:t>
      </w:r>
      <w:r w:rsidR="00D81F39" w:rsidRPr="00724DE1">
        <w:rPr>
          <w:rFonts w:cs="Times New Roman" w:hint="eastAsia"/>
          <w:szCs w:val="24"/>
        </w:rPr>
        <w:t>１</w:t>
      </w:r>
      <w:r w:rsidRPr="00724DE1">
        <w:rPr>
          <w:rFonts w:cs="Times New Roman" w:hint="eastAsia"/>
          <w:szCs w:val="24"/>
        </w:rPr>
        <w:t>弾の改正により、「独立行政法人等」の定義から別表第２に掲げられる以下の法人が除外されます（法２条９項）。個人情報取扱事業者の定義（法</w:t>
      </w:r>
      <w:r w:rsidRPr="00724DE1">
        <w:rPr>
          <w:rFonts w:cs="Times New Roman"/>
          <w:szCs w:val="24"/>
        </w:rPr>
        <w:t>16条２項）からは「独立行政法人等」が除外（同項３号）されるので、</w:t>
      </w:r>
      <w:r w:rsidRPr="00724DE1">
        <w:rPr>
          <w:rFonts w:cs="Times New Roman" w:hint="eastAsia"/>
          <w:szCs w:val="24"/>
        </w:rPr>
        <w:t>以下</w:t>
      </w:r>
      <w:r w:rsidRPr="00724DE1">
        <w:rPr>
          <w:rFonts w:cs="Times New Roman"/>
          <w:szCs w:val="24"/>
        </w:rPr>
        <w:t>の独立行政法人は「個人情報取扱事業者」に該当する</w:t>
      </w:r>
      <w:r w:rsidRPr="00724DE1">
        <w:rPr>
          <w:rFonts w:cs="Times New Roman" w:hint="eastAsia"/>
          <w:szCs w:val="24"/>
        </w:rPr>
        <w:t>ことになります</w:t>
      </w:r>
      <w:r w:rsidRPr="00724DE1">
        <w:rPr>
          <w:rFonts w:cs="Times New Roman"/>
          <w:szCs w:val="24"/>
        </w:rPr>
        <w:t>（法58条１項）</w:t>
      </w:r>
      <w:r w:rsidRPr="00724DE1">
        <w:rPr>
          <w:rFonts w:cs="Times New Roman" w:hint="eastAsia"/>
          <w:szCs w:val="24"/>
        </w:rPr>
        <w:t>。</w:t>
      </w:r>
    </w:p>
    <w:p w14:paraId="3388BF21"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・沖縄科学技術大学院大学学園</w:t>
      </w:r>
    </w:p>
    <w:p w14:paraId="20193460"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・国立研究開発法人（国立がん研究センター等）</w:t>
      </w:r>
    </w:p>
    <w:p w14:paraId="01FB031F" w14:textId="23C54009"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・国立大学法人</w:t>
      </w:r>
      <w:r w:rsidR="007F694C" w:rsidRPr="00724DE1">
        <w:rPr>
          <w:rFonts w:asciiTheme="minorEastAsia" w:hAnsiTheme="minorEastAsia" w:cs="Times New Roman" w:hint="eastAsia"/>
          <w:b/>
          <w:szCs w:val="24"/>
        </w:rPr>
        <w:t>・大学共同利用機関法人</w:t>
      </w:r>
    </w:p>
    <w:p w14:paraId="15B3713D"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・独立行政法人国立病院機構（東京医療センター等）</w:t>
      </w:r>
    </w:p>
    <w:p w14:paraId="200BF4C0"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・独立行政法人地域医療機能推進機構（東京新宿メディカルセンター等）</w:t>
      </w:r>
    </w:p>
    <w:p w14:paraId="05B92E17"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・放送大学学園</w:t>
      </w:r>
    </w:p>
    <w:p w14:paraId="2C29CEA5" w14:textId="16D63026" w:rsidR="00C50A9D" w:rsidRPr="00724DE1" w:rsidRDefault="00C50A9D" w:rsidP="00F26B07">
      <w:pPr>
        <w:spacing w:line="0" w:lineRule="atLeast"/>
        <w:ind w:firstLineChars="100" w:firstLine="210"/>
        <w:rPr>
          <w:rFonts w:cs="Times New Roman"/>
          <w:szCs w:val="24"/>
        </w:rPr>
      </w:pPr>
      <w:r w:rsidRPr="00724DE1">
        <w:rPr>
          <w:rFonts w:cs="Times New Roman" w:hint="eastAsia"/>
          <w:szCs w:val="24"/>
        </w:rPr>
        <w:t>また、第</w:t>
      </w:r>
      <w:r w:rsidR="00D81F39" w:rsidRPr="00724DE1">
        <w:rPr>
          <w:rFonts w:cs="Times New Roman" w:hint="eastAsia"/>
          <w:szCs w:val="24"/>
        </w:rPr>
        <w:t>２</w:t>
      </w:r>
      <w:r w:rsidRPr="00724DE1">
        <w:rPr>
          <w:rFonts w:cs="Times New Roman" w:hint="eastAsia"/>
          <w:szCs w:val="24"/>
        </w:rPr>
        <w:t>弾の改正により、</w:t>
      </w:r>
      <w:r w:rsidRPr="00724DE1">
        <w:rPr>
          <w:rFonts w:cs="Times New Roman" w:hint="eastAsia"/>
          <w:b/>
          <w:szCs w:val="24"/>
          <w:u w:val="single"/>
        </w:rPr>
        <w:t>地方独立行政法人のうち、(</w:t>
      </w:r>
      <w:proofErr w:type="spellStart"/>
      <w:r w:rsidRPr="00724DE1">
        <w:rPr>
          <w:rFonts w:cs="Times New Roman"/>
          <w:b/>
          <w:szCs w:val="24"/>
          <w:u w:val="single"/>
        </w:rPr>
        <w:t>i</w:t>
      </w:r>
      <w:proofErr w:type="spellEnd"/>
      <w:r w:rsidRPr="00724DE1">
        <w:rPr>
          <w:rFonts w:cs="Times New Roman"/>
          <w:b/>
          <w:szCs w:val="24"/>
          <w:u w:val="single"/>
        </w:rPr>
        <w:t>)</w:t>
      </w:r>
      <w:r w:rsidRPr="00724DE1">
        <w:rPr>
          <w:rFonts w:cs="Times New Roman" w:hint="eastAsia"/>
          <w:b/>
          <w:szCs w:val="24"/>
          <w:u w:val="single"/>
        </w:rPr>
        <w:t>大学等、(</w:t>
      </w:r>
      <w:r w:rsidRPr="00724DE1">
        <w:rPr>
          <w:rFonts w:cs="Times New Roman"/>
          <w:b/>
          <w:szCs w:val="24"/>
          <w:u w:val="single"/>
        </w:rPr>
        <w:t>ii)</w:t>
      </w:r>
      <w:r w:rsidRPr="00724DE1">
        <w:rPr>
          <w:rFonts w:cs="Times New Roman" w:hint="eastAsia"/>
          <w:b/>
          <w:szCs w:val="24"/>
          <w:u w:val="single"/>
        </w:rPr>
        <w:t>病院事業に</w:t>
      </w:r>
      <w:r w:rsidR="007F694C" w:rsidRPr="00724DE1">
        <w:rPr>
          <w:rFonts w:cs="Times New Roman" w:hint="eastAsia"/>
          <w:b/>
          <w:szCs w:val="24"/>
          <w:u w:val="single"/>
        </w:rPr>
        <w:t>係る</w:t>
      </w:r>
      <w:r w:rsidRPr="00724DE1">
        <w:rPr>
          <w:rFonts w:cs="Times New Roman" w:hint="eastAsia"/>
          <w:b/>
          <w:szCs w:val="24"/>
          <w:u w:val="single"/>
        </w:rPr>
        <w:t>業務を目的とするもの</w:t>
      </w:r>
      <w:r w:rsidRPr="00724DE1">
        <w:rPr>
          <w:rFonts w:cs="Times New Roman" w:hint="eastAsia"/>
          <w:szCs w:val="24"/>
        </w:rPr>
        <w:t>も、「個人情報取扱事業者」に該当することになります。</w:t>
      </w:r>
    </w:p>
    <w:p w14:paraId="5AE962D0"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イ　上記アの法人に適用されない個人情報取扱事業者に関する規定</w:t>
      </w:r>
    </w:p>
    <w:p w14:paraId="46809B5B"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上記ア①・②に掲げる法人には、以下の個人情報取扱事業者の規定は適用されません（法</w:t>
      </w:r>
      <w:r w:rsidRPr="00724DE1">
        <w:rPr>
          <w:rFonts w:asciiTheme="minorEastAsia" w:hAnsiTheme="minorEastAsia" w:cs="Times New Roman" w:hint="eastAsia"/>
          <w:szCs w:val="24"/>
        </w:rPr>
        <w:t>58</w:t>
      </w:r>
      <w:r w:rsidRPr="00724DE1">
        <w:rPr>
          <w:rFonts w:asciiTheme="minorEastAsia" w:hAnsiTheme="minorEastAsia" w:cs="Times New Roman" w:hint="eastAsia"/>
          <w:szCs w:val="24"/>
        </w:rPr>
        <w:t>条１項、２項）。</w:t>
      </w:r>
    </w:p>
    <w:p w14:paraId="4ED4CB13"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w:t>
      </w:r>
      <w:bookmarkStart w:id="11" w:name="_Hlk71643362"/>
      <w:r w:rsidRPr="00724DE1">
        <w:rPr>
          <w:rFonts w:asciiTheme="minorEastAsia" w:hAnsiTheme="minorEastAsia" w:cs="Times New Roman" w:hint="eastAsia"/>
          <w:szCs w:val="24"/>
        </w:rPr>
        <w:t>・保有個人データの取扱いに関する規定（開示等請求等）（法</w:t>
      </w:r>
      <w:r w:rsidRPr="00724DE1">
        <w:rPr>
          <w:rFonts w:asciiTheme="minorEastAsia" w:hAnsiTheme="minorEastAsia" w:cs="Times New Roman"/>
          <w:szCs w:val="24"/>
        </w:rPr>
        <w:t>32</w:t>
      </w:r>
      <w:r w:rsidRPr="00724DE1">
        <w:rPr>
          <w:rFonts w:asciiTheme="minorEastAsia" w:hAnsiTheme="minorEastAsia" w:cs="Times New Roman"/>
          <w:szCs w:val="24"/>
        </w:rPr>
        <w:t>条～</w:t>
      </w:r>
      <w:r w:rsidRPr="00724DE1">
        <w:rPr>
          <w:rFonts w:asciiTheme="minorEastAsia" w:hAnsiTheme="minorEastAsia" w:cs="Times New Roman"/>
          <w:szCs w:val="24"/>
        </w:rPr>
        <w:t>39</w:t>
      </w:r>
      <w:r w:rsidRPr="00724DE1">
        <w:rPr>
          <w:rFonts w:asciiTheme="minorEastAsia" w:hAnsiTheme="minorEastAsia" w:cs="Times New Roman"/>
          <w:szCs w:val="24"/>
        </w:rPr>
        <w:t>条）</w:t>
      </w:r>
    </w:p>
    <w:p w14:paraId="547F69A6"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・匿名加工情報取扱事業者等の義務（第４章第４節：法</w:t>
      </w:r>
      <w:r w:rsidRPr="00724DE1">
        <w:rPr>
          <w:rFonts w:asciiTheme="minorEastAsia" w:hAnsiTheme="minorEastAsia" w:cs="Times New Roman"/>
          <w:szCs w:val="24"/>
        </w:rPr>
        <w:t>43</w:t>
      </w:r>
      <w:r w:rsidRPr="00724DE1">
        <w:rPr>
          <w:rFonts w:asciiTheme="minorEastAsia" w:hAnsiTheme="minorEastAsia" w:cs="Times New Roman"/>
          <w:szCs w:val="24"/>
        </w:rPr>
        <w:t>条～</w:t>
      </w:r>
      <w:r w:rsidRPr="00724DE1">
        <w:rPr>
          <w:rFonts w:asciiTheme="minorEastAsia" w:hAnsiTheme="minorEastAsia" w:cs="Times New Roman"/>
          <w:szCs w:val="24"/>
        </w:rPr>
        <w:t>46</w:t>
      </w:r>
      <w:r w:rsidRPr="00724DE1">
        <w:rPr>
          <w:rFonts w:asciiTheme="minorEastAsia" w:hAnsiTheme="minorEastAsia" w:cs="Times New Roman"/>
          <w:szCs w:val="24"/>
        </w:rPr>
        <w:t>条）</w:t>
      </w:r>
    </w:p>
    <w:bookmarkEnd w:id="11"/>
    <w:p w14:paraId="3704E5AA" w14:textId="77777777" w:rsidR="00C50A9D" w:rsidRPr="00724DE1" w:rsidRDefault="00C50A9D" w:rsidP="00C50A9D">
      <w:pPr>
        <w:spacing w:line="0" w:lineRule="atLeast"/>
        <w:rPr>
          <w:b/>
          <w:szCs w:val="21"/>
        </w:rPr>
      </w:pPr>
      <w:r w:rsidRPr="00724DE1">
        <w:rPr>
          <w:rFonts w:hint="eastAsia"/>
          <w:b/>
          <w:szCs w:val="21"/>
        </w:rPr>
        <w:t>ウ　上記アの法人に適用される行政機関等に関する規定</w:t>
      </w:r>
    </w:p>
    <w:p w14:paraId="51EB74DC" w14:textId="77777777" w:rsidR="00C50A9D" w:rsidRPr="00724DE1" w:rsidRDefault="00C50A9D" w:rsidP="00C50A9D">
      <w:pPr>
        <w:numPr>
          <w:ilvl w:val="0"/>
          <w:numId w:val="107"/>
        </w:numPr>
        <w:spacing w:line="0" w:lineRule="atLeast"/>
        <w:rPr>
          <w:rFonts w:cs="Times New Roman"/>
          <w:b/>
          <w:szCs w:val="21"/>
        </w:rPr>
      </w:pPr>
      <w:r w:rsidRPr="00724DE1">
        <w:rPr>
          <w:rFonts w:cs="Times New Roman" w:hint="eastAsia"/>
          <w:b/>
          <w:szCs w:val="21"/>
        </w:rPr>
        <w:t>上記ア①の法人（労災病院）の運営業務に適用される規定（法123条１項）</w:t>
      </w:r>
    </w:p>
    <w:p w14:paraId="50EF0E69"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・行政機関等の義務等の総則（第５章第１節・法</w:t>
      </w:r>
      <w:r w:rsidRPr="00724DE1">
        <w:rPr>
          <w:rFonts w:asciiTheme="minorEastAsia" w:hAnsiTheme="minorEastAsia" w:cs="Times New Roman"/>
          <w:szCs w:val="24"/>
        </w:rPr>
        <w:t>60</w:t>
      </w:r>
      <w:r w:rsidRPr="00724DE1">
        <w:rPr>
          <w:rFonts w:asciiTheme="minorEastAsia" w:hAnsiTheme="minorEastAsia" w:cs="Times New Roman"/>
          <w:szCs w:val="24"/>
        </w:rPr>
        <w:t>条）</w:t>
      </w:r>
    </w:p>
    <w:p w14:paraId="7E08C0F6"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安全管理措置（</w:t>
      </w:r>
      <w:r w:rsidRPr="00724DE1">
        <w:rPr>
          <w:rFonts w:asciiTheme="minorEastAsia" w:hAnsiTheme="minorEastAsia" w:cs="Times New Roman" w:hint="eastAsia"/>
          <w:szCs w:val="24"/>
        </w:rPr>
        <w:t>法</w:t>
      </w:r>
      <w:r w:rsidRPr="00724DE1">
        <w:rPr>
          <w:rFonts w:asciiTheme="minorEastAsia" w:hAnsiTheme="minorEastAsia" w:cs="Times New Roman"/>
          <w:szCs w:val="24"/>
        </w:rPr>
        <w:t>66</w:t>
      </w:r>
      <w:r w:rsidRPr="00724DE1">
        <w:rPr>
          <w:rFonts w:asciiTheme="minorEastAsia" w:hAnsiTheme="minorEastAsia" w:cs="Times New Roman"/>
          <w:szCs w:val="24"/>
        </w:rPr>
        <w:t>条２項</w:t>
      </w:r>
      <w:r w:rsidRPr="00724DE1">
        <w:rPr>
          <w:rFonts w:asciiTheme="minorEastAsia" w:hAnsiTheme="minorEastAsia" w:cs="Times New Roman" w:hint="eastAsia"/>
          <w:szCs w:val="24"/>
        </w:rPr>
        <w:t>（３号・４号（同項３号に係る部分に限る。）に係る部分に限る）において</w:t>
      </w:r>
      <w:r w:rsidRPr="00724DE1">
        <w:rPr>
          <w:rFonts w:asciiTheme="minorEastAsia" w:hAnsiTheme="minorEastAsia" w:cs="Times New Roman"/>
          <w:szCs w:val="24"/>
        </w:rPr>
        <w:t>準用する</w:t>
      </w:r>
      <w:r w:rsidRPr="00724DE1">
        <w:rPr>
          <w:rFonts w:asciiTheme="minorEastAsia" w:hAnsiTheme="minorEastAsia" w:cs="Times New Roman" w:hint="eastAsia"/>
          <w:szCs w:val="24"/>
        </w:rPr>
        <w:t>同条</w:t>
      </w:r>
      <w:r w:rsidRPr="00724DE1">
        <w:rPr>
          <w:rFonts w:asciiTheme="minorEastAsia" w:hAnsiTheme="minorEastAsia" w:cs="Times New Roman"/>
          <w:szCs w:val="24"/>
        </w:rPr>
        <w:t>１項）</w:t>
      </w:r>
    </w:p>
    <w:p w14:paraId="30DF9002"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個人情報ファイル簿の作成・公表（</w:t>
      </w:r>
      <w:r w:rsidRPr="00724DE1">
        <w:rPr>
          <w:rFonts w:asciiTheme="minorEastAsia" w:hAnsiTheme="minorEastAsia" w:cs="Times New Roman" w:hint="eastAsia"/>
          <w:szCs w:val="24"/>
        </w:rPr>
        <w:t>法</w:t>
      </w:r>
      <w:r w:rsidRPr="00724DE1">
        <w:rPr>
          <w:rFonts w:asciiTheme="minorEastAsia" w:hAnsiTheme="minorEastAsia" w:cs="Times New Roman"/>
          <w:szCs w:val="24"/>
        </w:rPr>
        <w:t>75</w:t>
      </w:r>
      <w:r w:rsidRPr="00724DE1">
        <w:rPr>
          <w:rFonts w:asciiTheme="minorEastAsia" w:hAnsiTheme="minorEastAsia" w:cs="Times New Roman"/>
          <w:szCs w:val="24"/>
        </w:rPr>
        <w:t>条）</w:t>
      </w:r>
    </w:p>
    <w:p w14:paraId="0BA47346"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開示等請求手続（</w:t>
      </w:r>
      <w:r w:rsidRPr="00724DE1">
        <w:rPr>
          <w:rFonts w:asciiTheme="minorEastAsia" w:hAnsiTheme="minorEastAsia" w:cs="Times New Roman" w:hint="eastAsia"/>
          <w:szCs w:val="24"/>
        </w:rPr>
        <w:t>第５章</w:t>
      </w:r>
      <w:r w:rsidRPr="00724DE1">
        <w:rPr>
          <w:rFonts w:asciiTheme="minorEastAsia" w:hAnsiTheme="minorEastAsia" w:cs="Times New Roman"/>
          <w:szCs w:val="24"/>
        </w:rPr>
        <w:t>第４節：</w:t>
      </w:r>
      <w:r w:rsidRPr="00724DE1">
        <w:rPr>
          <w:rFonts w:asciiTheme="minorEastAsia" w:hAnsiTheme="minorEastAsia" w:cs="Times New Roman" w:hint="eastAsia"/>
          <w:szCs w:val="24"/>
        </w:rPr>
        <w:t>法</w:t>
      </w:r>
      <w:r w:rsidRPr="00724DE1">
        <w:rPr>
          <w:rFonts w:asciiTheme="minorEastAsia" w:hAnsiTheme="minorEastAsia" w:cs="Times New Roman"/>
          <w:szCs w:val="24"/>
        </w:rPr>
        <w:t>76</w:t>
      </w:r>
      <w:r w:rsidRPr="00724DE1">
        <w:rPr>
          <w:rFonts w:asciiTheme="minorEastAsia" w:hAnsiTheme="minorEastAsia" w:cs="Times New Roman"/>
          <w:szCs w:val="24"/>
        </w:rPr>
        <w:t>条～</w:t>
      </w:r>
      <w:r w:rsidRPr="00724DE1">
        <w:rPr>
          <w:rFonts w:asciiTheme="minorEastAsia" w:hAnsiTheme="minorEastAsia" w:cs="Times New Roman"/>
          <w:szCs w:val="24"/>
        </w:rPr>
        <w:t>106</w:t>
      </w:r>
      <w:r w:rsidRPr="00724DE1">
        <w:rPr>
          <w:rFonts w:asciiTheme="minorEastAsia" w:hAnsiTheme="minorEastAsia" w:cs="Times New Roman"/>
          <w:szCs w:val="24"/>
        </w:rPr>
        <w:t>条）</w:t>
      </w:r>
    </w:p>
    <w:p w14:paraId="3EE6F00A" w14:textId="0452943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行政機関等匿名加工情報の提供等（</w:t>
      </w:r>
      <w:r w:rsidRPr="00724DE1">
        <w:rPr>
          <w:rFonts w:asciiTheme="minorEastAsia" w:hAnsiTheme="minorEastAsia" w:cs="Times New Roman" w:hint="eastAsia"/>
          <w:szCs w:val="24"/>
        </w:rPr>
        <w:t>第５章</w:t>
      </w:r>
      <w:r w:rsidRPr="00724DE1">
        <w:rPr>
          <w:rFonts w:asciiTheme="minorEastAsia" w:hAnsiTheme="minorEastAsia" w:cs="Times New Roman"/>
          <w:szCs w:val="24"/>
        </w:rPr>
        <w:t>第５節：</w:t>
      </w:r>
      <w:r w:rsidRPr="00724DE1">
        <w:rPr>
          <w:rFonts w:asciiTheme="minorEastAsia" w:hAnsiTheme="minorEastAsia" w:cs="Times New Roman" w:hint="eastAsia"/>
          <w:szCs w:val="24"/>
        </w:rPr>
        <w:t>法</w:t>
      </w:r>
      <w:r w:rsidRPr="00724DE1">
        <w:rPr>
          <w:rFonts w:asciiTheme="minorEastAsia" w:hAnsiTheme="minorEastAsia" w:cs="Times New Roman"/>
          <w:szCs w:val="24"/>
        </w:rPr>
        <w:t>107</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109</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r w:rsidRPr="00724DE1">
        <w:rPr>
          <w:rFonts w:asciiTheme="minorEastAsia" w:hAnsiTheme="minorEastAsia" w:cs="Times New Roman"/>
          <w:szCs w:val="24"/>
        </w:rPr>
        <w:t>121</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123</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3C937E88" w14:textId="04CB4359"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保有していないものとみな</w:t>
      </w:r>
      <w:r w:rsidRPr="00724DE1">
        <w:rPr>
          <w:rFonts w:asciiTheme="minorEastAsia" w:hAnsiTheme="minorEastAsia" w:cs="Times New Roman" w:hint="eastAsia"/>
          <w:szCs w:val="24"/>
        </w:rPr>
        <w:t>される</w:t>
      </w:r>
      <w:r w:rsidRPr="00724DE1">
        <w:rPr>
          <w:rFonts w:asciiTheme="minorEastAsia" w:hAnsiTheme="minorEastAsia" w:cs="Times New Roman"/>
          <w:szCs w:val="24"/>
        </w:rPr>
        <w:t>保有個人情報（</w:t>
      </w:r>
      <w:r w:rsidRPr="00724DE1">
        <w:rPr>
          <w:rFonts w:asciiTheme="minorEastAsia" w:hAnsiTheme="minorEastAsia" w:cs="Times New Roman" w:hint="eastAsia"/>
          <w:szCs w:val="24"/>
        </w:rPr>
        <w:t>法</w:t>
      </w:r>
      <w:r w:rsidRPr="00724DE1">
        <w:rPr>
          <w:rFonts w:asciiTheme="minorEastAsia" w:hAnsiTheme="minorEastAsia" w:cs="Times New Roman"/>
          <w:szCs w:val="24"/>
        </w:rPr>
        <w:t>122</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124</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２項）</w:t>
      </w:r>
    </w:p>
    <w:p w14:paraId="016A0B84" w14:textId="726066A0"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開示請求等をしようとする者に対する情報提供（</w:t>
      </w:r>
      <w:r w:rsidRPr="00724DE1">
        <w:rPr>
          <w:rFonts w:asciiTheme="minorEastAsia" w:hAnsiTheme="minorEastAsia" w:cs="Times New Roman"/>
          <w:szCs w:val="24"/>
        </w:rPr>
        <w:t>125</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127</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5C486DD7" w14:textId="478AF450"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行政機関の職員に対する罰則（</w:t>
      </w:r>
      <w:r w:rsidRPr="00724DE1">
        <w:rPr>
          <w:rFonts w:asciiTheme="minorEastAsia" w:hAnsiTheme="minorEastAsia" w:cs="Times New Roman"/>
          <w:szCs w:val="24"/>
        </w:rPr>
        <w:t>171</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176</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r w:rsidRPr="00724DE1">
        <w:rPr>
          <w:rFonts w:asciiTheme="minorEastAsia" w:hAnsiTheme="minorEastAsia" w:cs="Times New Roman"/>
          <w:szCs w:val="24"/>
        </w:rPr>
        <w:t>175</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180</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61AAB55C"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下記②の法人との違いは、「行政機関等の安全管理措置」及び「行政機関等の職員に対する罰則」が適用される点です。</w:t>
      </w:r>
    </w:p>
    <w:p w14:paraId="6CFC7112" w14:textId="75DFAB60" w:rsidR="00C50A9D" w:rsidRPr="00724DE1" w:rsidRDefault="00C50A9D" w:rsidP="00C50A9D">
      <w:pPr>
        <w:numPr>
          <w:ilvl w:val="0"/>
          <w:numId w:val="107"/>
        </w:num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上記ア②の法人に適用される規定（法</w:t>
      </w:r>
      <w:r w:rsidRPr="00724DE1">
        <w:rPr>
          <w:rFonts w:asciiTheme="minorEastAsia" w:hAnsiTheme="minorEastAsia" w:cs="Times New Roman" w:hint="eastAsia"/>
          <w:b/>
          <w:szCs w:val="24"/>
        </w:rPr>
        <w:t>123</w:t>
      </w:r>
      <w:r w:rsidRPr="00724DE1">
        <w:rPr>
          <w:rFonts w:asciiTheme="minorEastAsia" w:hAnsiTheme="minorEastAsia" w:cs="Times New Roman" w:hint="eastAsia"/>
          <w:b/>
          <w:szCs w:val="24"/>
        </w:rPr>
        <w:t>条</w:t>
      </w:r>
      <w:r w:rsidR="007F694C" w:rsidRPr="00724DE1">
        <w:rPr>
          <w:rFonts w:asciiTheme="minorEastAsia" w:hAnsiTheme="minorEastAsia" w:cs="Times New Roman" w:hint="eastAsia"/>
          <w:b/>
          <w:szCs w:val="24"/>
        </w:rPr>
        <w:t>／</w:t>
      </w:r>
      <w:r w:rsidR="007F694C" w:rsidRPr="00724DE1">
        <w:rPr>
          <w:rFonts w:asciiTheme="minorEastAsia" w:hAnsiTheme="minorEastAsia" w:cs="Times New Roman" w:hint="eastAsia"/>
          <w:b/>
          <w:szCs w:val="24"/>
        </w:rPr>
        <w:t>125</w:t>
      </w:r>
      <w:r w:rsidR="007F694C" w:rsidRPr="00724DE1">
        <w:rPr>
          <w:rFonts w:asciiTheme="minorEastAsia" w:hAnsiTheme="minorEastAsia" w:cs="Times New Roman" w:hint="eastAsia"/>
          <w:b/>
          <w:szCs w:val="24"/>
        </w:rPr>
        <w:t>条</w:t>
      </w:r>
      <w:r w:rsidRPr="00724DE1">
        <w:rPr>
          <w:rFonts w:asciiTheme="minorEastAsia" w:hAnsiTheme="minorEastAsia" w:cs="Times New Roman" w:hint="eastAsia"/>
          <w:b/>
          <w:szCs w:val="24"/>
        </w:rPr>
        <w:t>２項）</w:t>
      </w:r>
    </w:p>
    <w:p w14:paraId="2B8AB9E6"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・行政機関等の義務等の総則（第５章第１節・法</w:t>
      </w:r>
      <w:r w:rsidRPr="00724DE1">
        <w:rPr>
          <w:rFonts w:asciiTheme="minorEastAsia" w:hAnsiTheme="minorEastAsia" w:cs="Times New Roman"/>
          <w:szCs w:val="24"/>
        </w:rPr>
        <w:t>60</w:t>
      </w:r>
      <w:r w:rsidRPr="00724DE1">
        <w:rPr>
          <w:rFonts w:asciiTheme="minorEastAsia" w:hAnsiTheme="minorEastAsia" w:cs="Times New Roman"/>
          <w:szCs w:val="24"/>
        </w:rPr>
        <w:t>条）</w:t>
      </w:r>
    </w:p>
    <w:p w14:paraId="040A77DD"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個人情報ファイル簿の作成・公表（</w:t>
      </w:r>
      <w:r w:rsidRPr="00724DE1">
        <w:rPr>
          <w:rFonts w:asciiTheme="minorEastAsia" w:hAnsiTheme="minorEastAsia" w:cs="Times New Roman" w:hint="eastAsia"/>
          <w:szCs w:val="24"/>
        </w:rPr>
        <w:t>法</w:t>
      </w:r>
      <w:r w:rsidRPr="00724DE1">
        <w:rPr>
          <w:rFonts w:asciiTheme="minorEastAsia" w:hAnsiTheme="minorEastAsia" w:cs="Times New Roman"/>
          <w:szCs w:val="24"/>
        </w:rPr>
        <w:t>75</w:t>
      </w:r>
      <w:r w:rsidRPr="00724DE1">
        <w:rPr>
          <w:rFonts w:asciiTheme="minorEastAsia" w:hAnsiTheme="minorEastAsia" w:cs="Times New Roman"/>
          <w:szCs w:val="24"/>
        </w:rPr>
        <w:t>条）</w:t>
      </w:r>
    </w:p>
    <w:p w14:paraId="20A4FB74"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開示等請求手続（</w:t>
      </w:r>
      <w:r w:rsidRPr="00724DE1">
        <w:rPr>
          <w:rFonts w:asciiTheme="minorEastAsia" w:hAnsiTheme="minorEastAsia" w:cs="Times New Roman" w:hint="eastAsia"/>
          <w:szCs w:val="24"/>
        </w:rPr>
        <w:t>第５章</w:t>
      </w:r>
      <w:r w:rsidRPr="00724DE1">
        <w:rPr>
          <w:rFonts w:asciiTheme="minorEastAsia" w:hAnsiTheme="minorEastAsia" w:cs="Times New Roman"/>
          <w:szCs w:val="24"/>
        </w:rPr>
        <w:t>第４節：</w:t>
      </w:r>
      <w:r w:rsidRPr="00724DE1">
        <w:rPr>
          <w:rFonts w:asciiTheme="minorEastAsia" w:hAnsiTheme="minorEastAsia" w:cs="Times New Roman" w:hint="eastAsia"/>
          <w:szCs w:val="24"/>
        </w:rPr>
        <w:t>法</w:t>
      </w:r>
      <w:r w:rsidRPr="00724DE1">
        <w:rPr>
          <w:rFonts w:asciiTheme="minorEastAsia" w:hAnsiTheme="minorEastAsia" w:cs="Times New Roman"/>
          <w:szCs w:val="24"/>
        </w:rPr>
        <w:t>76</w:t>
      </w:r>
      <w:r w:rsidRPr="00724DE1">
        <w:rPr>
          <w:rFonts w:asciiTheme="minorEastAsia" w:hAnsiTheme="minorEastAsia" w:cs="Times New Roman"/>
          <w:szCs w:val="24"/>
        </w:rPr>
        <w:t>条～</w:t>
      </w:r>
      <w:r w:rsidRPr="00724DE1">
        <w:rPr>
          <w:rFonts w:asciiTheme="minorEastAsia" w:hAnsiTheme="minorEastAsia" w:cs="Times New Roman"/>
          <w:szCs w:val="24"/>
        </w:rPr>
        <w:t>106</w:t>
      </w:r>
      <w:r w:rsidRPr="00724DE1">
        <w:rPr>
          <w:rFonts w:asciiTheme="minorEastAsia" w:hAnsiTheme="minorEastAsia" w:cs="Times New Roman"/>
          <w:szCs w:val="24"/>
        </w:rPr>
        <w:t>条）</w:t>
      </w:r>
    </w:p>
    <w:p w14:paraId="744F6462" w14:textId="4F3F47EF"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行政機関等匿名加工情報の提供等（第５章第５節：</w:t>
      </w:r>
      <w:r w:rsidRPr="00724DE1">
        <w:rPr>
          <w:rFonts w:asciiTheme="minorEastAsia" w:hAnsiTheme="minorEastAsia" w:cs="Times New Roman" w:hint="eastAsia"/>
          <w:szCs w:val="24"/>
        </w:rPr>
        <w:t>法</w:t>
      </w:r>
      <w:r w:rsidRPr="00724DE1">
        <w:rPr>
          <w:rFonts w:asciiTheme="minorEastAsia" w:hAnsiTheme="minorEastAsia" w:cs="Times New Roman"/>
          <w:szCs w:val="24"/>
        </w:rPr>
        <w:t>107</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109</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r w:rsidRPr="00724DE1">
        <w:rPr>
          <w:rFonts w:asciiTheme="minorEastAsia" w:hAnsiTheme="minorEastAsia" w:cs="Times New Roman"/>
          <w:szCs w:val="24"/>
        </w:rPr>
        <w:t>121</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123</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24CAFC3D" w14:textId="2D95CF51"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保有していないものとみなす保有個人情報（</w:t>
      </w:r>
      <w:r w:rsidRPr="00724DE1">
        <w:rPr>
          <w:rFonts w:asciiTheme="minorEastAsia" w:hAnsiTheme="minorEastAsia" w:cs="Times New Roman" w:hint="eastAsia"/>
          <w:szCs w:val="24"/>
        </w:rPr>
        <w:t>法</w:t>
      </w:r>
      <w:r w:rsidRPr="00724DE1">
        <w:rPr>
          <w:rFonts w:asciiTheme="minorEastAsia" w:hAnsiTheme="minorEastAsia" w:cs="Times New Roman"/>
          <w:szCs w:val="24"/>
        </w:rPr>
        <w:t>122</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124</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２項）</w:t>
      </w:r>
    </w:p>
    <w:p w14:paraId="1A3B74B9" w14:textId="3E778490"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lastRenderedPageBreak/>
        <w:t>・</w:t>
      </w:r>
      <w:r w:rsidRPr="00724DE1">
        <w:rPr>
          <w:rFonts w:asciiTheme="minorEastAsia" w:hAnsiTheme="minorEastAsia" w:cs="Times New Roman"/>
          <w:szCs w:val="24"/>
        </w:rPr>
        <w:t>開示請求等をしようとする者に対する情報提供（</w:t>
      </w:r>
      <w:r w:rsidRPr="00724DE1">
        <w:rPr>
          <w:rFonts w:asciiTheme="minorEastAsia" w:hAnsiTheme="minorEastAsia" w:cs="Times New Roman" w:hint="eastAsia"/>
          <w:szCs w:val="24"/>
        </w:rPr>
        <w:t>法</w:t>
      </w:r>
      <w:r w:rsidRPr="00724DE1">
        <w:rPr>
          <w:rFonts w:asciiTheme="minorEastAsia" w:hAnsiTheme="minorEastAsia" w:cs="Times New Roman"/>
          <w:szCs w:val="24"/>
        </w:rPr>
        <w:t>125</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127</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75F99866" w14:textId="05366D8D"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個人情報保護委員会（第６章：</w:t>
      </w:r>
      <w:r w:rsidRPr="00724DE1">
        <w:rPr>
          <w:rFonts w:asciiTheme="minorEastAsia" w:hAnsiTheme="minorEastAsia" w:cs="Times New Roman"/>
          <w:szCs w:val="24"/>
        </w:rPr>
        <w:t>127</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130</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r w:rsidRPr="00724DE1">
        <w:rPr>
          <w:rFonts w:asciiTheme="minorEastAsia" w:hAnsiTheme="minorEastAsia" w:cs="Times New Roman"/>
          <w:szCs w:val="24"/>
        </w:rPr>
        <w:t>165</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170</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03586DEE" w14:textId="34C2BA94"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雑則（第７章：</w:t>
      </w:r>
      <w:r w:rsidRPr="00724DE1">
        <w:rPr>
          <w:rFonts w:asciiTheme="minorEastAsia" w:hAnsiTheme="minorEastAsia" w:cs="Times New Roman"/>
          <w:szCs w:val="24"/>
        </w:rPr>
        <w:t>166</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171</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r w:rsidRPr="00724DE1">
        <w:rPr>
          <w:rFonts w:asciiTheme="minorEastAsia" w:hAnsiTheme="minorEastAsia" w:cs="Times New Roman"/>
          <w:szCs w:val="24"/>
        </w:rPr>
        <w:t>170</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175</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727DF416" w14:textId="1BA0D3EB"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w:t>
      </w:r>
      <w:r w:rsidRPr="00724DE1">
        <w:rPr>
          <w:rFonts w:asciiTheme="minorEastAsia" w:hAnsiTheme="minorEastAsia" w:cs="Times New Roman"/>
          <w:szCs w:val="24"/>
        </w:rPr>
        <w:t>罰則（第８章、</w:t>
      </w:r>
      <w:r w:rsidRPr="00724DE1">
        <w:rPr>
          <w:rFonts w:asciiTheme="minorEastAsia" w:hAnsiTheme="minorEastAsia" w:cs="Times New Roman"/>
          <w:b/>
          <w:szCs w:val="24"/>
          <w:u w:val="single"/>
        </w:rPr>
        <w:t>ただし、行政機関の職員に対する罰則（</w:t>
      </w:r>
      <w:r w:rsidRPr="00724DE1">
        <w:rPr>
          <w:rFonts w:asciiTheme="minorEastAsia" w:hAnsiTheme="minorEastAsia" w:cs="Times New Roman"/>
          <w:b/>
          <w:szCs w:val="24"/>
          <w:u w:val="single"/>
        </w:rPr>
        <w:t>171</w:t>
      </w:r>
      <w:r w:rsidRPr="00724DE1">
        <w:rPr>
          <w:rFonts w:asciiTheme="minorEastAsia" w:hAnsiTheme="minorEastAsia" w:cs="Times New Roman"/>
          <w:b/>
          <w:szCs w:val="24"/>
          <w:u w:val="single"/>
        </w:rPr>
        <w:t>条</w:t>
      </w:r>
      <w:r w:rsidR="007F694C" w:rsidRPr="00724DE1">
        <w:rPr>
          <w:rFonts w:asciiTheme="minorEastAsia" w:hAnsiTheme="minorEastAsia" w:cs="Times New Roman" w:hint="eastAsia"/>
          <w:b/>
          <w:szCs w:val="24"/>
          <w:u w:val="single"/>
        </w:rPr>
        <w:t>／</w:t>
      </w:r>
      <w:r w:rsidR="007F694C" w:rsidRPr="00724DE1">
        <w:rPr>
          <w:rFonts w:asciiTheme="minorEastAsia" w:hAnsiTheme="minorEastAsia" w:cs="Times New Roman" w:hint="eastAsia"/>
          <w:b/>
          <w:szCs w:val="24"/>
          <w:u w:val="single"/>
        </w:rPr>
        <w:t>176</w:t>
      </w:r>
      <w:r w:rsidR="007F694C" w:rsidRPr="00724DE1">
        <w:rPr>
          <w:rFonts w:asciiTheme="minorEastAsia" w:hAnsiTheme="minorEastAsia" w:cs="Times New Roman" w:hint="eastAsia"/>
          <w:b/>
          <w:szCs w:val="24"/>
          <w:u w:val="single"/>
        </w:rPr>
        <w:t>条</w:t>
      </w:r>
      <w:r w:rsidRPr="00724DE1">
        <w:rPr>
          <w:rFonts w:asciiTheme="minorEastAsia" w:hAnsiTheme="minorEastAsia" w:cs="Times New Roman"/>
          <w:b/>
          <w:szCs w:val="24"/>
          <w:u w:val="single"/>
        </w:rPr>
        <w:t>、</w:t>
      </w:r>
      <w:r w:rsidRPr="00724DE1">
        <w:rPr>
          <w:rFonts w:asciiTheme="minorEastAsia" w:hAnsiTheme="minorEastAsia" w:cs="Times New Roman"/>
          <w:b/>
          <w:szCs w:val="24"/>
          <w:u w:val="single"/>
        </w:rPr>
        <w:t>175</w:t>
      </w:r>
      <w:r w:rsidRPr="00724DE1">
        <w:rPr>
          <w:rFonts w:asciiTheme="minorEastAsia" w:hAnsiTheme="minorEastAsia" w:cs="Times New Roman"/>
          <w:b/>
          <w:szCs w:val="24"/>
          <w:u w:val="single"/>
        </w:rPr>
        <w:t>条</w:t>
      </w:r>
      <w:r w:rsidR="007F694C" w:rsidRPr="00724DE1">
        <w:rPr>
          <w:rFonts w:asciiTheme="minorEastAsia" w:hAnsiTheme="minorEastAsia" w:cs="Times New Roman" w:hint="eastAsia"/>
          <w:b/>
          <w:szCs w:val="24"/>
          <w:u w:val="single"/>
        </w:rPr>
        <w:t>／</w:t>
      </w:r>
      <w:r w:rsidR="007F694C" w:rsidRPr="00724DE1">
        <w:rPr>
          <w:rFonts w:asciiTheme="minorEastAsia" w:hAnsiTheme="minorEastAsia" w:cs="Times New Roman" w:hint="eastAsia"/>
          <w:b/>
          <w:szCs w:val="24"/>
          <w:u w:val="single"/>
        </w:rPr>
        <w:t>180</w:t>
      </w:r>
      <w:r w:rsidR="007F694C" w:rsidRPr="00724DE1">
        <w:rPr>
          <w:rFonts w:asciiTheme="minorEastAsia" w:hAnsiTheme="minorEastAsia" w:cs="Times New Roman" w:hint="eastAsia"/>
          <w:b/>
          <w:szCs w:val="24"/>
          <w:u w:val="single"/>
        </w:rPr>
        <w:t>条</w:t>
      </w:r>
      <w:r w:rsidRPr="00724DE1">
        <w:rPr>
          <w:rFonts w:asciiTheme="minorEastAsia" w:hAnsiTheme="minorEastAsia" w:cs="Times New Roman"/>
          <w:b/>
          <w:szCs w:val="24"/>
          <w:u w:val="single"/>
        </w:rPr>
        <w:t>、</w:t>
      </w:r>
      <w:r w:rsidRPr="00724DE1">
        <w:rPr>
          <w:rFonts w:asciiTheme="minorEastAsia" w:hAnsiTheme="minorEastAsia" w:cs="Times New Roman"/>
          <w:b/>
          <w:szCs w:val="24"/>
          <w:u w:val="single"/>
        </w:rPr>
        <w:t>176</w:t>
      </w:r>
      <w:r w:rsidRPr="00724DE1">
        <w:rPr>
          <w:rFonts w:asciiTheme="minorEastAsia" w:hAnsiTheme="minorEastAsia" w:cs="Times New Roman"/>
          <w:b/>
          <w:szCs w:val="24"/>
          <w:u w:val="single"/>
        </w:rPr>
        <w:t>条</w:t>
      </w:r>
      <w:r w:rsidR="007F694C" w:rsidRPr="00724DE1">
        <w:rPr>
          <w:rFonts w:asciiTheme="minorEastAsia" w:hAnsiTheme="minorEastAsia" w:cs="Times New Roman" w:hint="eastAsia"/>
          <w:b/>
          <w:szCs w:val="24"/>
          <w:u w:val="single"/>
        </w:rPr>
        <w:t>／</w:t>
      </w:r>
      <w:r w:rsidR="007F694C" w:rsidRPr="00724DE1">
        <w:rPr>
          <w:rFonts w:asciiTheme="minorEastAsia" w:hAnsiTheme="minorEastAsia" w:cs="Times New Roman" w:hint="eastAsia"/>
          <w:b/>
          <w:szCs w:val="24"/>
          <w:u w:val="single"/>
        </w:rPr>
        <w:t>181</w:t>
      </w:r>
      <w:r w:rsidR="007F694C" w:rsidRPr="00724DE1">
        <w:rPr>
          <w:rFonts w:asciiTheme="minorEastAsia" w:hAnsiTheme="minorEastAsia" w:cs="Times New Roman" w:hint="eastAsia"/>
          <w:b/>
          <w:szCs w:val="24"/>
          <w:u w:val="single"/>
        </w:rPr>
        <w:t>条</w:t>
      </w:r>
      <w:r w:rsidRPr="00724DE1">
        <w:rPr>
          <w:rFonts w:asciiTheme="minorEastAsia" w:hAnsiTheme="minorEastAsia" w:cs="Times New Roman"/>
          <w:b/>
          <w:szCs w:val="24"/>
          <w:u w:val="single"/>
        </w:rPr>
        <w:t>）は適用されない。</w:t>
      </w:r>
      <w:r w:rsidRPr="00724DE1">
        <w:rPr>
          <w:rFonts w:asciiTheme="minorEastAsia" w:hAnsiTheme="minorEastAsia" w:cs="Times New Roman"/>
          <w:szCs w:val="24"/>
        </w:rPr>
        <w:t>）</w:t>
      </w:r>
    </w:p>
    <w:p w14:paraId="6509EBC6" w14:textId="77777777" w:rsidR="00C50A9D" w:rsidRPr="00724DE1" w:rsidRDefault="00C50A9D" w:rsidP="00C50A9D">
      <w:pPr>
        <w:spacing w:line="0" w:lineRule="atLeast"/>
        <w:rPr>
          <w:rFonts w:asciiTheme="minorEastAsia" w:hAnsiTheme="minorEastAsia" w:cs="Times New Roman"/>
          <w:szCs w:val="24"/>
        </w:rPr>
      </w:pPr>
    </w:p>
    <w:p w14:paraId="48A6E777"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６．個人情報保護法と同様の規定の追加</w:t>
      </w:r>
    </w:p>
    <w:p w14:paraId="460AA695" w14:textId="3201CE50"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改正後は、行政機関個人情報保護法および独立行政法人等個人情報保護法には規定されていなかった以下の個人情報保護法と同様の規律が置かれます。</w:t>
      </w:r>
    </w:p>
    <w:p w14:paraId="21A5809E"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・不適正な利用の禁止（</w:t>
      </w:r>
      <w:r w:rsidRPr="00724DE1">
        <w:rPr>
          <w:rFonts w:asciiTheme="minorEastAsia" w:hAnsiTheme="minorEastAsia" w:cs="Times New Roman"/>
          <w:szCs w:val="24"/>
        </w:rPr>
        <w:t>63</w:t>
      </w:r>
      <w:r w:rsidRPr="00724DE1">
        <w:rPr>
          <w:rFonts w:asciiTheme="minorEastAsia" w:hAnsiTheme="minorEastAsia" w:cs="Times New Roman"/>
          <w:szCs w:val="24"/>
        </w:rPr>
        <w:t>条）</w:t>
      </w:r>
    </w:p>
    <w:p w14:paraId="6543E2BF"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・適正な取得（</w:t>
      </w:r>
      <w:r w:rsidRPr="00724DE1">
        <w:rPr>
          <w:rFonts w:asciiTheme="minorEastAsia" w:hAnsiTheme="minorEastAsia" w:cs="Times New Roman"/>
          <w:szCs w:val="24"/>
        </w:rPr>
        <w:t>64</w:t>
      </w:r>
      <w:r w:rsidRPr="00724DE1">
        <w:rPr>
          <w:rFonts w:asciiTheme="minorEastAsia" w:hAnsiTheme="minorEastAsia" w:cs="Times New Roman"/>
          <w:szCs w:val="24"/>
        </w:rPr>
        <w:t>条）</w:t>
      </w:r>
    </w:p>
    <w:p w14:paraId="785E9FD0" w14:textId="0A54A8DC"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・漏えい等報告等（</w:t>
      </w:r>
      <w:r w:rsidR="007F694C" w:rsidRPr="00724DE1">
        <w:rPr>
          <w:rFonts w:asciiTheme="minorEastAsia" w:hAnsiTheme="minorEastAsia" w:cs="Times New Roman" w:hint="eastAsia"/>
          <w:szCs w:val="24"/>
        </w:rPr>
        <w:t>68</w:t>
      </w:r>
      <w:r w:rsidRPr="00724DE1">
        <w:rPr>
          <w:rFonts w:asciiTheme="minorEastAsia" w:hAnsiTheme="minorEastAsia" w:cs="Times New Roman"/>
          <w:szCs w:val="24"/>
        </w:rPr>
        <w:t>条）</w:t>
      </w:r>
    </w:p>
    <w:p w14:paraId="6125D404"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・外国にある第三者への提供の制限（</w:t>
      </w:r>
      <w:r w:rsidRPr="00724DE1">
        <w:rPr>
          <w:rFonts w:asciiTheme="minorEastAsia" w:hAnsiTheme="minorEastAsia" w:cs="Times New Roman"/>
          <w:szCs w:val="24"/>
        </w:rPr>
        <w:t>71</w:t>
      </w:r>
      <w:r w:rsidRPr="00724DE1">
        <w:rPr>
          <w:rFonts w:asciiTheme="minorEastAsia" w:hAnsiTheme="minorEastAsia" w:cs="Times New Roman"/>
          <w:szCs w:val="24"/>
        </w:rPr>
        <w:t>条）</w:t>
      </w:r>
    </w:p>
    <w:p w14:paraId="03437533"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・個人関連情報の提供を受ける者に対する措置要求（</w:t>
      </w:r>
      <w:r w:rsidRPr="00724DE1">
        <w:rPr>
          <w:rFonts w:asciiTheme="minorEastAsia" w:hAnsiTheme="minorEastAsia" w:cs="Times New Roman"/>
          <w:szCs w:val="24"/>
        </w:rPr>
        <w:t>72</w:t>
      </w:r>
      <w:r w:rsidRPr="00724DE1">
        <w:rPr>
          <w:rFonts w:asciiTheme="minorEastAsia" w:hAnsiTheme="minorEastAsia" w:cs="Times New Roman"/>
          <w:szCs w:val="24"/>
        </w:rPr>
        <w:t>条）</w:t>
      </w:r>
    </w:p>
    <w:p w14:paraId="4DF3CD8A"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・仮名加工情報の取扱いに係る義務（</w:t>
      </w:r>
      <w:r w:rsidRPr="00724DE1">
        <w:rPr>
          <w:rFonts w:asciiTheme="minorEastAsia" w:hAnsiTheme="minorEastAsia" w:cs="Times New Roman"/>
          <w:szCs w:val="24"/>
        </w:rPr>
        <w:t>73</w:t>
      </w:r>
      <w:r w:rsidRPr="00724DE1">
        <w:rPr>
          <w:rFonts w:asciiTheme="minorEastAsia" w:hAnsiTheme="minorEastAsia" w:cs="Times New Roman"/>
          <w:szCs w:val="24"/>
        </w:rPr>
        <w:t>条）</w:t>
      </w:r>
    </w:p>
    <w:p w14:paraId="1D2100D4" w14:textId="27C1A926"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・行政機関の職員による不正な利益を図る目的の盗用（</w:t>
      </w:r>
      <w:r w:rsidRPr="00724DE1">
        <w:rPr>
          <w:rFonts w:asciiTheme="minorEastAsia" w:hAnsiTheme="minorEastAsia" w:cs="Times New Roman"/>
          <w:szCs w:val="24"/>
        </w:rPr>
        <w:t>175</w:t>
      </w:r>
      <w:r w:rsidRPr="00724DE1">
        <w:rPr>
          <w:rFonts w:asciiTheme="minorEastAsia" w:hAnsiTheme="minorEastAsia" w:cs="Times New Roman"/>
          <w:szCs w:val="24"/>
        </w:rPr>
        <w:t>条</w:t>
      </w:r>
      <w:r w:rsidR="007F694C" w:rsidRPr="00724DE1">
        <w:rPr>
          <w:rFonts w:asciiTheme="minorEastAsia" w:hAnsiTheme="minorEastAsia" w:cs="Times New Roman" w:hint="eastAsia"/>
          <w:szCs w:val="24"/>
        </w:rPr>
        <w:t>／</w:t>
      </w:r>
      <w:r w:rsidR="007F694C" w:rsidRPr="00724DE1">
        <w:rPr>
          <w:rFonts w:asciiTheme="minorEastAsia" w:hAnsiTheme="minorEastAsia" w:cs="Times New Roman" w:hint="eastAsia"/>
          <w:szCs w:val="24"/>
        </w:rPr>
        <w:t>178</w:t>
      </w:r>
      <w:r w:rsidR="007F694C" w:rsidRPr="00724DE1">
        <w:rPr>
          <w:rFonts w:asciiTheme="minorEastAsia" w:hAnsiTheme="minorEastAsia" w:cs="Times New Roman" w:hint="eastAsia"/>
          <w:szCs w:val="24"/>
        </w:rPr>
        <w:t>条</w:t>
      </w:r>
      <w:r w:rsidRPr="00724DE1">
        <w:rPr>
          <w:rFonts w:asciiTheme="minorEastAsia" w:hAnsiTheme="minorEastAsia" w:cs="Times New Roman"/>
          <w:szCs w:val="24"/>
        </w:rPr>
        <w:t>）</w:t>
      </w:r>
    </w:p>
    <w:p w14:paraId="16297965" w14:textId="77777777" w:rsidR="00C50A9D" w:rsidRPr="00724DE1" w:rsidRDefault="00C50A9D" w:rsidP="00C50A9D">
      <w:pPr>
        <w:spacing w:line="0" w:lineRule="atLeast"/>
        <w:rPr>
          <w:rFonts w:asciiTheme="minorEastAsia" w:hAnsiTheme="minorEastAsia" w:cs="Times New Roman"/>
          <w:szCs w:val="24"/>
        </w:rPr>
      </w:pPr>
    </w:p>
    <w:p w14:paraId="5022C9E5"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７．行政機関等における匿名加工情報の取扱い</w:t>
      </w:r>
    </w:p>
    <w:p w14:paraId="61A8247D"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（１）現行法の下での取り扱い</w:t>
      </w:r>
    </w:p>
    <w:p w14:paraId="0A8CC87F"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現行の行政機関等における非識別加工情報の取扱いに関する規律は、非識別加工情報が個人情報に該当し得ることを前提としている。</w:t>
      </w:r>
    </w:p>
    <w:p w14:paraId="55F477FE"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具体的には、行政機関等による非識別加工情報の作成・提供は、他の個人情報の利用・提供と同様、原則として利用目的の範囲内でのみ可能であることが前提とされており（行政法人個人情報保護法８条１項、</w:t>
      </w:r>
      <w:r w:rsidRPr="00724DE1">
        <w:rPr>
          <w:rFonts w:asciiTheme="minorEastAsia" w:hAnsiTheme="minorEastAsia" w:cs="Times New Roman" w:hint="eastAsia"/>
          <w:szCs w:val="24"/>
        </w:rPr>
        <w:t>44</w:t>
      </w:r>
      <w:r w:rsidRPr="00724DE1">
        <w:rPr>
          <w:rFonts w:asciiTheme="minorEastAsia" w:hAnsiTheme="minorEastAsia" w:cs="Times New Roman" w:hint="eastAsia"/>
          <w:szCs w:val="24"/>
        </w:rPr>
        <w:t>条の２第２項等）、同法第４章の２等が定める提案募集手続は、当該手続に従った非識別加工情報の作成・提供を「法令に基づく場合」として例外的に許容するものと位置付けている。</w:t>
      </w:r>
    </w:p>
    <w:p w14:paraId="1EAC2C88"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また、行政機関等による匿名加工情報の取得は、他の個人情報の取得と同様、原則として利用目的の範囲内でのみ可能である（同法３条２項）。</w:t>
      </w:r>
    </w:p>
    <w:p w14:paraId="4E352E67"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なお、個人情報の管理についての規律が適用されると考えられるため、行政機関等が民間事業者等から匿名加工情報を取得した場合の安全管理措置や識別行為禁止については規定が置かれていない。</w:t>
      </w:r>
    </w:p>
    <w:p w14:paraId="69420CD1"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 xml:space="preserve">　独立行政法人等の独立行政法人等非識別加工情報についても、独立行政法人等個人情報保護法に同様の規律が置かれている。</w:t>
      </w:r>
    </w:p>
    <w:p w14:paraId="25F2A13E"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b/>
          <w:szCs w:val="24"/>
        </w:rPr>
        <w:br w:type="page"/>
      </w:r>
    </w:p>
    <w:p w14:paraId="68208FE7"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lastRenderedPageBreak/>
        <w:t>〇匿名加工情報と非識別加工情報の規律</w:t>
      </w:r>
    </w:p>
    <w:tbl>
      <w:tblPr>
        <w:tblStyle w:val="8"/>
        <w:tblW w:w="0" w:type="auto"/>
        <w:tblLook w:val="04A0" w:firstRow="1" w:lastRow="0" w:firstColumn="1" w:lastColumn="0" w:noHBand="0" w:noVBand="1"/>
      </w:tblPr>
      <w:tblGrid>
        <w:gridCol w:w="2122"/>
        <w:gridCol w:w="2976"/>
        <w:gridCol w:w="3396"/>
      </w:tblGrid>
      <w:tr w:rsidR="00C50A9D" w:rsidRPr="00724DE1" w14:paraId="4DA071A6" w14:textId="77777777" w:rsidTr="004F1B06">
        <w:tc>
          <w:tcPr>
            <w:tcW w:w="2122" w:type="dxa"/>
          </w:tcPr>
          <w:p w14:paraId="443D7C97" w14:textId="77777777" w:rsidR="00C50A9D" w:rsidRPr="00724DE1" w:rsidRDefault="00C50A9D" w:rsidP="00C50A9D">
            <w:pPr>
              <w:spacing w:line="0" w:lineRule="atLeast"/>
              <w:rPr>
                <w:rFonts w:ascii="ＭＳ 明朝" w:eastAsia="ＭＳ 明朝" w:hAnsi="ＭＳ 明朝" w:cs="Times New Roman"/>
                <w:szCs w:val="24"/>
              </w:rPr>
            </w:pPr>
          </w:p>
        </w:tc>
        <w:tc>
          <w:tcPr>
            <w:tcW w:w="2976" w:type="dxa"/>
          </w:tcPr>
          <w:p w14:paraId="05E1875F" w14:textId="77777777" w:rsidR="00C50A9D" w:rsidRPr="00724DE1" w:rsidRDefault="00C50A9D" w:rsidP="00C50A9D">
            <w:pPr>
              <w:spacing w:line="0" w:lineRule="atLeast"/>
              <w:jc w:val="center"/>
              <w:rPr>
                <w:rFonts w:ascii="ＭＳ 明朝" w:eastAsia="ＭＳ 明朝" w:hAnsi="ＭＳ 明朝" w:cs="Times New Roman"/>
                <w:szCs w:val="24"/>
              </w:rPr>
            </w:pPr>
            <w:r w:rsidRPr="00724DE1">
              <w:rPr>
                <w:rFonts w:ascii="ＭＳ 明朝" w:eastAsia="ＭＳ 明朝" w:hAnsi="ＭＳ 明朝" w:cs="Times New Roman" w:hint="eastAsia"/>
                <w:szCs w:val="24"/>
              </w:rPr>
              <w:t>匿名加工情報</w:t>
            </w:r>
          </w:p>
        </w:tc>
        <w:tc>
          <w:tcPr>
            <w:tcW w:w="3396" w:type="dxa"/>
          </w:tcPr>
          <w:p w14:paraId="38130B2C" w14:textId="77777777" w:rsidR="00C50A9D" w:rsidRPr="00724DE1" w:rsidRDefault="00C50A9D" w:rsidP="00C50A9D">
            <w:pPr>
              <w:spacing w:line="0" w:lineRule="atLeast"/>
              <w:jc w:val="center"/>
              <w:rPr>
                <w:rFonts w:ascii="ＭＳ 明朝" w:eastAsia="ＭＳ 明朝" w:hAnsi="ＭＳ 明朝" w:cs="Times New Roman"/>
                <w:szCs w:val="24"/>
              </w:rPr>
            </w:pPr>
            <w:r w:rsidRPr="00724DE1">
              <w:rPr>
                <w:rFonts w:ascii="ＭＳ 明朝" w:eastAsia="ＭＳ 明朝" w:hAnsi="ＭＳ 明朝" w:cs="Times New Roman" w:hint="eastAsia"/>
                <w:szCs w:val="24"/>
              </w:rPr>
              <w:t>行政機関非識別加工情報</w:t>
            </w:r>
          </w:p>
        </w:tc>
      </w:tr>
      <w:tr w:rsidR="00C50A9D" w:rsidRPr="00724DE1" w14:paraId="227E9105" w14:textId="77777777" w:rsidTr="004F1B06">
        <w:tc>
          <w:tcPr>
            <w:tcW w:w="2122" w:type="dxa"/>
          </w:tcPr>
          <w:p w14:paraId="1F34BEE7"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根拠法</w:t>
            </w:r>
          </w:p>
        </w:tc>
        <w:tc>
          <w:tcPr>
            <w:tcW w:w="2976" w:type="dxa"/>
          </w:tcPr>
          <w:p w14:paraId="458C7657"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個人情報保護法</w:t>
            </w:r>
          </w:p>
        </w:tc>
        <w:tc>
          <w:tcPr>
            <w:tcW w:w="3396" w:type="dxa"/>
          </w:tcPr>
          <w:p w14:paraId="38A4B9F4" w14:textId="6CDEB292"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行政機関個人情報保護法</w:t>
            </w:r>
          </w:p>
        </w:tc>
      </w:tr>
      <w:tr w:rsidR="00C50A9D" w:rsidRPr="00724DE1" w14:paraId="717CA0E6" w14:textId="77777777" w:rsidTr="004F1B06">
        <w:tc>
          <w:tcPr>
            <w:tcW w:w="2122" w:type="dxa"/>
          </w:tcPr>
          <w:p w14:paraId="6C8E3C50"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個人情報該当性</w:t>
            </w:r>
          </w:p>
        </w:tc>
        <w:tc>
          <w:tcPr>
            <w:tcW w:w="2976" w:type="dxa"/>
          </w:tcPr>
          <w:p w14:paraId="27ACBE8D"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非個人情報であること前提</w:t>
            </w:r>
          </w:p>
        </w:tc>
        <w:tc>
          <w:tcPr>
            <w:tcW w:w="3396" w:type="dxa"/>
          </w:tcPr>
          <w:p w14:paraId="2916F9DF"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個人情報に該当すること前提</w:t>
            </w:r>
          </w:p>
        </w:tc>
      </w:tr>
      <w:tr w:rsidR="00C50A9D" w:rsidRPr="00724DE1" w14:paraId="08C371D3" w14:textId="77777777" w:rsidTr="004F1B06">
        <w:tc>
          <w:tcPr>
            <w:tcW w:w="2122" w:type="dxa"/>
          </w:tcPr>
          <w:p w14:paraId="55357CEF"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利用・提供の制限</w:t>
            </w:r>
          </w:p>
        </w:tc>
        <w:tc>
          <w:tcPr>
            <w:tcW w:w="2976" w:type="dxa"/>
          </w:tcPr>
          <w:p w14:paraId="0006AD87"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利用目的による制限なし</w:t>
            </w:r>
          </w:p>
        </w:tc>
        <w:tc>
          <w:tcPr>
            <w:tcW w:w="3396" w:type="dxa"/>
          </w:tcPr>
          <w:p w14:paraId="1B3BB936"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利用目的の範囲内のみ可能</w:t>
            </w:r>
          </w:p>
          <w:p w14:paraId="5D3D03B0"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➡提案募集手続（法令に基づく場合として例外的に許容）</w:t>
            </w:r>
          </w:p>
        </w:tc>
      </w:tr>
      <w:tr w:rsidR="00C50A9D" w:rsidRPr="00724DE1" w14:paraId="6CBC53E3" w14:textId="77777777" w:rsidTr="004F1B06">
        <w:tc>
          <w:tcPr>
            <w:tcW w:w="2122" w:type="dxa"/>
          </w:tcPr>
          <w:p w14:paraId="4CF25AEE"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安全管理措置・識別行為の禁止</w:t>
            </w:r>
          </w:p>
        </w:tc>
        <w:tc>
          <w:tcPr>
            <w:tcW w:w="2976" w:type="dxa"/>
          </w:tcPr>
          <w:p w14:paraId="08974DE8"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規定あり</w:t>
            </w:r>
          </w:p>
        </w:tc>
        <w:tc>
          <w:tcPr>
            <w:tcW w:w="3396" w:type="dxa"/>
          </w:tcPr>
          <w:p w14:paraId="2F9470E8" w14:textId="77777777" w:rsidR="00C50A9D" w:rsidRPr="00724DE1" w:rsidRDefault="00C50A9D" w:rsidP="00C50A9D">
            <w:pPr>
              <w:spacing w:line="0" w:lineRule="atLeast"/>
              <w:rPr>
                <w:rFonts w:ascii="ＭＳ 明朝" w:eastAsia="ＭＳ 明朝" w:hAnsi="ＭＳ 明朝" w:cs="Times New Roman"/>
                <w:szCs w:val="24"/>
              </w:rPr>
            </w:pPr>
            <w:r w:rsidRPr="00724DE1">
              <w:rPr>
                <w:rFonts w:ascii="ＭＳ 明朝" w:eastAsia="ＭＳ 明朝" w:hAnsi="ＭＳ 明朝" w:cs="Times New Roman" w:hint="eastAsia"/>
                <w:szCs w:val="24"/>
              </w:rPr>
              <w:t>規定なし</w:t>
            </w:r>
          </w:p>
        </w:tc>
      </w:tr>
    </w:tbl>
    <w:p w14:paraId="0FEB22FB" w14:textId="77777777" w:rsidR="00C50A9D" w:rsidRPr="00724DE1" w:rsidRDefault="00C50A9D" w:rsidP="00C50A9D">
      <w:pPr>
        <w:spacing w:line="0" w:lineRule="atLeast"/>
        <w:rPr>
          <w:rFonts w:asciiTheme="minorEastAsia" w:hAnsiTheme="minorEastAsia" w:cs="Times New Roman"/>
          <w:szCs w:val="24"/>
        </w:rPr>
      </w:pPr>
      <w:r w:rsidRPr="00724DE1">
        <w:rPr>
          <w:rFonts w:asciiTheme="minorEastAsia" w:hAnsiTheme="minorEastAsia" w:cs="Times New Roman" w:hint="eastAsia"/>
          <w:szCs w:val="24"/>
        </w:rPr>
        <w:t>※独立行政法人非識別加工情報も非識別加工情報と同様の取扱い</w:t>
      </w:r>
    </w:p>
    <w:p w14:paraId="4AA99FDF" w14:textId="77777777" w:rsidR="00C50A9D" w:rsidRPr="00724DE1" w:rsidRDefault="00C50A9D" w:rsidP="00C50A9D">
      <w:pPr>
        <w:spacing w:line="0" w:lineRule="atLeast"/>
        <w:rPr>
          <w:rFonts w:asciiTheme="minorEastAsia" w:hAnsiTheme="minorEastAsia" w:cs="Times New Roman"/>
          <w:szCs w:val="24"/>
        </w:rPr>
      </w:pPr>
    </w:p>
    <w:p w14:paraId="6866F9B0" w14:textId="77777777" w:rsidR="00C50A9D" w:rsidRPr="00724DE1" w:rsidRDefault="00C50A9D" w:rsidP="00C50A9D">
      <w:pPr>
        <w:spacing w:line="0" w:lineRule="atLeast"/>
        <w:rPr>
          <w:rFonts w:asciiTheme="minorEastAsia" w:hAnsiTheme="minorEastAsia" w:cs="Times New Roman"/>
          <w:b/>
          <w:szCs w:val="24"/>
        </w:rPr>
      </w:pPr>
      <w:r w:rsidRPr="00724DE1">
        <w:rPr>
          <w:rFonts w:asciiTheme="minorEastAsia" w:hAnsiTheme="minorEastAsia" w:cs="Times New Roman" w:hint="eastAsia"/>
          <w:b/>
          <w:szCs w:val="24"/>
        </w:rPr>
        <w:t>（２）令和３年改正法による改正後の規律</w:t>
      </w:r>
    </w:p>
    <w:p w14:paraId="5185C04F" w14:textId="61B249E7" w:rsidR="00C50A9D" w:rsidRPr="00724DE1" w:rsidRDefault="00C50A9D" w:rsidP="00C50A9D">
      <w:pPr>
        <w:spacing w:line="0" w:lineRule="atLeast"/>
        <w:rPr>
          <w:b/>
          <w:szCs w:val="21"/>
        </w:rPr>
      </w:pPr>
      <w:r w:rsidRPr="00724DE1">
        <w:rPr>
          <w:rFonts w:asciiTheme="minorEastAsia" w:hAnsiTheme="minorEastAsia" w:cs="Times New Roman" w:hint="eastAsia"/>
          <w:b/>
          <w:szCs w:val="24"/>
        </w:rPr>
        <w:t>ア　第</w:t>
      </w:r>
      <w:r w:rsidR="00670CF1" w:rsidRPr="00724DE1">
        <w:rPr>
          <w:rFonts w:asciiTheme="minorEastAsia" w:hAnsiTheme="minorEastAsia" w:cs="Times New Roman" w:hint="eastAsia"/>
          <w:b/>
          <w:szCs w:val="24"/>
        </w:rPr>
        <w:t>１</w:t>
      </w:r>
      <w:r w:rsidRPr="00724DE1">
        <w:rPr>
          <w:rFonts w:asciiTheme="minorEastAsia" w:hAnsiTheme="minorEastAsia" w:cs="Times New Roman" w:hint="eastAsia"/>
          <w:b/>
          <w:szCs w:val="24"/>
        </w:rPr>
        <w:t>弾の改正</w:t>
      </w:r>
      <w:r w:rsidRPr="00724DE1">
        <w:rPr>
          <w:rFonts w:hint="eastAsia"/>
          <w:b/>
          <w:szCs w:val="21"/>
        </w:rPr>
        <w:t>（施行日：</w:t>
      </w:r>
      <w:r w:rsidRPr="00724DE1">
        <w:rPr>
          <w:b/>
          <w:szCs w:val="21"/>
        </w:rPr>
        <w:t>令和４年</w:t>
      </w:r>
      <w:r w:rsidRPr="00724DE1">
        <w:rPr>
          <w:rFonts w:hint="eastAsia"/>
          <w:b/>
          <w:szCs w:val="21"/>
        </w:rPr>
        <w:t>（2022年</w:t>
      </w:r>
      <w:r w:rsidRPr="00724DE1">
        <w:rPr>
          <w:b/>
          <w:szCs w:val="21"/>
        </w:rPr>
        <w:t>）</w:t>
      </w:r>
      <w:r w:rsidRPr="00724DE1">
        <w:rPr>
          <w:rFonts w:hint="eastAsia"/>
          <w:b/>
          <w:szCs w:val="21"/>
        </w:rPr>
        <w:t>５</w:t>
      </w:r>
      <w:r w:rsidRPr="00724DE1">
        <w:rPr>
          <w:b/>
          <w:szCs w:val="21"/>
        </w:rPr>
        <w:t>月18日までの政令で定める日）</w:t>
      </w:r>
    </w:p>
    <w:p w14:paraId="132F7BB5" w14:textId="77777777" w:rsidR="00C50A9D" w:rsidRPr="00724DE1" w:rsidRDefault="00C50A9D" w:rsidP="00C50A9D">
      <w:pPr>
        <w:numPr>
          <w:ilvl w:val="0"/>
          <w:numId w:val="109"/>
        </w:numPr>
        <w:spacing w:line="0" w:lineRule="atLeast"/>
        <w:rPr>
          <w:b/>
          <w:szCs w:val="21"/>
        </w:rPr>
      </w:pPr>
      <w:r w:rsidRPr="00724DE1">
        <w:rPr>
          <w:rFonts w:hint="eastAsia"/>
          <w:b/>
          <w:szCs w:val="21"/>
        </w:rPr>
        <w:t>行政機関等匿名加工情報</w:t>
      </w:r>
    </w:p>
    <w:p w14:paraId="1FA97C8A" w14:textId="0FCA1E1A" w:rsidR="00C50A9D" w:rsidRPr="00724DE1" w:rsidRDefault="00C50A9D" w:rsidP="00F26B07">
      <w:pPr>
        <w:spacing w:line="0" w:lineRule="atLeast"/>
        <w:ind w:firstLineChars="100" w:firstLine="210"/>
        <w:rPr>
          <w:szCs w:val="21"/>
        </w:rPr>
      </w:pPr>
      <w:r w:rsidRPr="00724DE1">
        <w:rPr>
          <w:rFonts w:hint="eastAsia"/>
          <w:szCs w:val="21"/>
        </w:rPr>
        <w:t>行政機関等による匿名加工情報の「作成」「取得」「提供」のそれぞれについて、匿名加工情報が非個人情報である前提で、法律上のルール</w:t>
      </w:r>
      <w:r w:rsidR="00670CF1" w:rsidRPr="00724DE1">
        <w:rPr>
          <w:rFonts w:hint="eastAsia"/>
          <w:szCs w:val="21"/>
        </w:rPr>
        <w:t>が</w:t>
      </w:r>
      <w:r w:rsidRPr="00724DE1">
        <w:rPr>
          <w:rFonts w:hint="eastAsia"/>
          <w:szCs w:val="21"/>
        </w:rPr>
        <w:t>再構成されます。「非識別加工情報」ではなく、</w:t>
      </w:r>
      <w:r w:rsidRPr="00724DE1">
        <w:rPr>
          <w:szCs w:val="21"/>
        </w:rPr>
        <w:t>「行政機関等匿名加工情報」（60条３項）</w:t>
      </w:r>
      <w:r w:rsidRPr="00724DE1">
        <w:rPr>
          <w:rFonts w:hint="eastAsia"/>
          <w:szCs w:val="21"/>
        </w:rPr>
        <w:t>の定義が用いられることになります。</w:t>
      </w:r>
    </w:p>
    <w:p w14:paraId="441B6CEF" w14:textId="77777777" w:rsidR="00C50A9D" w:rsidRPr="00724DE1" w:rsidRDefault="00C50A9D" w:rsidP="00C50A9D">
      <w:pPr>
        <w:numPr>
          <w:ilvl w:val="0"/>
          <w:numId w:val="109"/>
        </w:numPr>
        <w:spacing w:line="0" w:lineRule="atLeast"/>
        <w:rPr>
          <w:b/>
          <w:szCs w:val="21"/>
        </w:rPr>
      </w:pPr>
      <w:r w:rsidRPr="00724DE1">
        <w:rPr>
          <w:rFonts w:hint="eastAsia"/>
          <w:b/>
          <w:szCs w:val="21"/>
        </w:rPr>
        <w:t>行政機関等匿名加工情報の作成</w:t>
      </w:r>
    </w:p>
    <w:p w14:paraId="6B2EEC81" w14:textId="77777777" w:rsidR="00C50A9D" w:rsidRPr="00724DE1" w:rsidRDefault="00C50A9D" w:rsidP="00F26B07">
      <w:pPr>
        <w:spacing w:line="0" w:lineRule="atLeast"/>
        <w:ind w:firstLineChars="100" w:firstLine="210"/>
        <w:rPr>
          <w:szCs w:val="21"/>
        </w:rPr>
      </w:pPr>
      <w:bookmarkStart w:id="12" w:name="_Hlk71643540"/>
      <w:r w:rsidRPr="00724DE1">
        <w:rPr>
          <w:rFonts w:hint="eastAsia"/>
          <w:szCs w:val="21"/>
        </w:rPr>
        <w:t>「行政機関等匿名加工情報」の「作成」については、匿名加工情報の作成それ自体が個人の権利利益を侵害する危険性はなく、行政機関等が保有個人情報に対する安全管理措置の一環として匿名加工情報を作成することが必要な場合もあり得ることから、柔軟な取扱いを認めるべきであり</w:t>
      </w:r>
      <w:bookmarkStart w:id="13" w:name="_Hlk71643509"/>
      <w:r w:rsidRPr="00724DE1">
        <w:rPr>
          <w:rFonts w:hint="eastAsia"/>
          <w:szCs w:val="21"/>
        </w:rPr>
        <w:t>、法令の定める所掌事務又は業務の遂行に必要な範囲内</w:t>
      </w:r>
      <w:bookmarkEnd w:id="13"/>
      <w:r w:rsidRPr="00724DE1">
        <w:rPr>
          <w:rFonts w:hint="eastAsia"/>
          <w:szCs w:val="21"/>
        </w:rPr>
        <w:t>であれば、作成を認められます（法</w:t>
      </w:r>
      <w:r w:rsidRPr="00724DE1">
        <w:rPr>
          <w:szCs w:val="21"/>
        </w:rPr>
        <w:t>107条１項）</w:t>
      </w:r>
      <w:r w:rsidRPr="00724DE1">
        <w:rPr>
          <w:rFonts w:hint="eastAsia"/>
          <w:szCs w:val="21"/>
        </w:rPr>
        <w:t>。</w:t>
      </w:r>
    </w:p>
    <w:bookmarkEnd w:id="12"/>
    <w:p w14:paraId="02340F59" w14:textId="77777777" w:rsidR="00C50A9D" w:rsidRPr="00724DE1" w:rsidRDefault="00C50A9D" w:rsidP="00C50A9D">
      <w:pPr>
        <w:numPr>
          <w:ilvl w:val="0"/>
          <w:numId w:val="109"/>
        </w:numPr>
        <w:spacing w:line="0" w:lineRule="atLeast"/>
        <w:rPr>
          <w:b/>
          <w:szCs w:val="21"/>
        </w:rPr>
      </w:pPr>
      <w:r w:rsidRPr="00724DE1">
        <w:rPr>
          <w:rFonts w:hint="eastAsia"/>
          <w:b/>
          <w:szCs w:val="21"/>
        </w:rPr>
        <w:t>匿名加工情報の取得・識別</w:t>
      </w:r>
    </w:p>
    <w:p w14:paraId="223D6DD3" w14:textId="77777777" w:rsidR="00C50A9D" w:rsidRPr="00724DE1" w:rsidRDefault="00C50A9D" w:rsidP="00F26B07">
      <w:pPr>
        <w:spacing w:line="0" w:lineRule="atLeast"/>
        <w:ind w:firstLineChars="100" w:firstLine="210"/>
        <w:rPr>
          <w:szCs w:val="21"/>
        </w:rPr>
      </w:pPr>
      <w:r w:rsidRPr="00724DE1">
        <w:rPr>
          <w:rFonts w:hint="eastAsia"/>
          <w:szCs w:val="21"/>
        </w:rPr>
        <w:t>「匿名加工情報」や「行政機関等匿名加工情報」の「取得」についても、行政機関等（特に独立行政法人等）が民間事業者等から匿名加工情報を取得して業務を遂行することが必要な場合もあり得ることから、柔軟な取扱いを認めるべきであり、法令の定める所掌事務又は業務の遂行に必要な範囲内であれば、取得を認められます。</w:t>
      </w:r>
    </w:p>
    <w:p w14:paraId="29AAFCBE" w14:textId="77777777" w:rsidR="00C50A9D" w:rsidRPr="00724DE1" w:rsidRDefault="00C50A9D" w:rsidP="00C50A9D">
      <w:pPr>
        <w:spacing w:line="0" w:lineRule="atLeast"/>
        <w:rPr>
          <w:szCs w:val="21"/>
        </w:rPr>
      </w:pPr>
      <w:r w:rsidRPr="00724DE1">
        <w:rPr>
          <w:rFonts w:hint="eastAsia"/>
          <w:szCs w:val="21"/>
        </w:rPr>
        <w:t>その際、「行政機関等匿名加工情報」は非個人情報であるという前提で、民間の匿名加工情報取扱事業者に準じた識別行為禁止義務及び安全管理措置義務が課されます（法</w:t>
      </w:r>
      <w:r w:rsidRPr="00724DE1">
        <w:rPr>
          <w:szCs w:val="21"/>
        </w:rPr>
        <w:t>119条１項、・２項、121条２項・３項）</w:t>
      </w:r>
      <w:r w:rsidRPr="00724DE1">
        <w:rPr>
          <w:rFonts w:hint="eastAsia"/>
          <w:szCs w:val="21"/>
        </w:rPr>
        <w:t>。</w:t>
      </w:r>
    </w:p>
    <w:p w14:paraId="1FAEBB46" w14:textId="77777777" w:rsidR="00C50A9D" w:rsidRPr="00724DE1" w:rsidRDefault="00C50A9D" w:rsidP="00C50A9D">
      <w:pPr>
        <w:numPr>
          <w:ilvl w:val="0"/>
          <w:numId w:val="109"/>
        </w:numPr>
        <w:spacing w:line="0" w:lineRule="atLeast"/>
        <w:rPr>
          <w:b/>
          <w:szCs w:val="21"/>
        </w:rPr>
      </w:pPr>
      <w:r w:rsidRPr="00724DE1">
        <w:rPr>
          <w:rFonts w:hint="eastAsia"/>
          <w:b/>
          <w:szCs w:val="21"/>
        </w:rPr>
        <w:t>行政機関等匿名加工情報の提供</w:t>
      </w:r>
    </w:p>
    <w:p w14:paraId="0D533364" w14:textId="77777777" w:rsidR="00C50A9D" w:rsidRPr="00724DE1" w:rsidRDefault="00C50A9D" w:rsidP="00F26B07">
      <w:pPr>
        <w:spacing w:line="0" w:lineRule="atLeast"/>
        <w:ind w:firstLineChars="100" w:firstLine="210"/>
        <w:rPr>
          <w:szCs w:val="21"/>
        </w:rPr>
      </w:pPr>
      <w:r w:rsidRPr="00724DE1">
        <w:rPr>
          <w:rFonts w:hint="eastAsia"/>
          <w:szCs w:val="21"/>
        </w:rPr>
        <w:t>「行政機関等匿名加工情報」の「提供」については、現行法が非識別加工情報の提供を公平かつ適正に実施するための手続として提案募集から契約締結に至る一連の手続を定めていることを踏まえ、一元化後においても当該手続に従った提供が原則とされ、行政機関等が匿名加工情報を外部に提供できるのは、基本的に、以下の場合に限られます（法</w:t>
      </w:r>
      <w:r w:rsidRPr="00724DE1">
        <w:rPr>
          <w:szCs w:val="21"/>
        </w:rPr>
        <w:t>107条２項）</w:t>
      </w:r>
      <w:r w:rsidRPr="00724DE1">
        <w:rPr>
          <w:rFonts w:hint="eastAsia"/>
          <w:szCs w:val="21"/>
        </w:rPr>
        <w:t>。</w:t>
      </w:r>
    </w:p>
    <w:p w14:paraId="4BE73754" w14:textId="77777777" w:rsidR="00C50A9D" w:rsidRPr="00724DE1" w:rsidRDefault="00C50A9D" w:rsidP="00C50A9D">
      <w:pPr>
        <w:numPr>
          <w:ilvl w:val="0"/>
          <w:numId w:val="108"/>
        </w:numPr>
        <w:spacing w:line="0" w:lineRule="atLeast"/>
        <w:rPr>
          <w:szCs w:val="21"/>
        </w:rPr>
      </w:pPr>
      <w:r w:rsidRPr="00724DE1">
        <w:rPr>
          <w:rFonts w:hint="eastAsia"/>
          <w:szCs w:val="21"/>
        </w:rPr>
        <w:t>法令に基づく場合（</w:t>
      </w:r>
      <w:r w:rsidRPr="00724DE1">
        <w:rPr>
          <w:szCs w:val="21"/>
        </w:rPr>
        <w:t>提案募集手続を経て契約を締結した者に提供する場合</w:t>
      </w:r>
      <w:r w:rsidRPr="00724DE1">
        <w:rPr>
          <w:rFonts w:hint="eastAsia"/>
          <w:szCs w:val="21"/>
        </w:rPr>
        <w:t>を含む）</w:t>
      </w:r>
    </w:p>
    <w:p w14:paraId="00426D9B" w14:textId="77777777" w:rsidR="00C50A9D" w:rsidRPr="00724DE1" w:rsidRDefault="00C50A9D" w:rsidP="00C50A9D">
      <w:pPr>
        <w:numPr>
          <w:ilvl w:val="0"/>
          <w:numId w:val="108"/>
        </w:numPr>
        <w:spacing w:line="0" w:lineRule="atLeast"/>
        <w:rPr>
          <w:szCs w:val="21"/>
        </w:rPr>
      </w:pPr>
      <w:r w:rsidRPr="00724DE1">
        <w:rPr>
          <w:rFonts w:hint="eastAsia"/>
          <w:szCs w:val="21"/>
        </w:rPr>
        <w:t>保有個人情報を利用目的のために第三者に提供することができる場合において、当該保有個人情報を加工して作成した行政機関等</w:t>
      </w:r>
    </w:p>
    <w:p w14:paraId="0F738FDB" w14:textId="77777777" w:rsidR="00C50A9D" w:rsidRPr="00724DE1" w:rsidRDefault="00C50A9D" w:rsidP="00F26B07">
      <w:pPr>
        <w:spacing w:line="0" w:lineRule="atLeast"/>
        <w:ind w:firstLineChars="100" w:firstLine="210"/>
        <w:rPr>
          <w:szCs w:val="21"/>
        </w:rPr>
      </w:pPr>
      <w:r w:rsidRPr="00724DE1">
        <w:rPr>
          <w:rFonts w:hint="eastAsia"/>
          <w:szCs w:val="21"/>
        </w:rPr>
        <w:t>なお、現行法は、行政機関情報公開法第５条第２号ただし書に規定する情報（法人等に関する情報のうち、一般的には不開示情報に該当するが、公益的理由から例外的に開示対象となるもの）も、非識別加工の対象に概念上は含まれ得ることを前提に、当該情報を非識別加工して提供する場合には、手続保障の観点から、当該法人等に対して意見書提出の機会を与えることを義務付けています（行個法第４４条の８が準用する行政機関情報公開法第１３条第２項）。</w:t>
      </w:r>
    </w:p>
    <w:p w14:paraId="5F626F0B" w14:textId="77777777" w:rsidR="00C50A9D" w:rsidRPr="00724DE1" w:rsidRDefault="00C50A9D" w:rsidP="00C50A9D">
      <w:pPr>
        <w:spacing w:line="0" w:lineRule="atLeast"/>
        <w:rPr>
          <w:szCs w:val="21"/>
        </w:rPr>
      </w:pPr>
      <w:r w:rsidRPr="00724DE1">
        <w:rPr>
          <w:rFonts w:hint="eastAsia"/>
          <w:szCs w:val="21"/>
        </w:rPr>
        <w:t xml:space="preserve">　改正後は、行政機関情報公開法第５条第２号ただし書に規定する情報も他の不開示情報</w:t>
      </w:r>
      <w:r w:rsidRPr="00724DE1">
        <w:rPr>
          <w:rFonts w:hint="eastAsia"/>
          <w:szCs w:val="21"/>
        </w:rPr>
        <w:lastRenderedPageBreak/>
        <w:t>と同様に加工元情報から予め削除することとした上で、第三者への意見聴取は全て任意とされます。</w:t>
      </w:r>
    </w:p>
    <w:p w14:paraId="5E4AE0D4" w14:textId="77777777" w:rsidR="00C50A9D" w:rsidRPr="00724DE1" w:rsidRDefault="00C50A9D" w:rsidP="00C50A9D">
      <w:pPr>
        <w:spacing w:line="0" w:lineRule="atLeast"/>
        <w:rPr>
          <w:szCs w:val="21"/>
        </w:rPr>
      </w:pPr>
    </w:p>
    <w:p w14:paraId="799FFD47" w14:textId="0EE41690" w:rsidR="00C50A9D" w:rsidRPr="00724DE1" w:rsidRDefault="00C50A9D" w:rsidP="00C50A9D">
      <w:pPr>
        <w:spacing w:line="0" w:lineRule="atLeast"/>
        <w:rPr>
          <w:b/>
          <w:szCs w:val="21"/>
        </w:rPr>
      </w:pPr>
      <w:r w:rsidRPr="00724DE1">
        <w:rPr>
          <w:rFonts w:hint="eastAsia"/>
          <w:b/>
          <w:szCs w:val="21"/>
        </w:rPr>
        <w:t>イ　第</w:t>
      </w:r>
      <w:r w:rsidR="00670CF1" w:rsidRPr="00724DE1">
        <w:rPr>
          <w:rFonts w:hint="eastAsia"/>
          <w:b/>
          <w:szCs w:val="21"/>
        </w:rPr>
        <w:t>２</w:t>
      </w:r>
      <w:r w:rsidRPr="00724DE1">
        <w:rPr>
          <w:rFonts w:hint="eastAsia"/>
          <w:b/>
          <w:szCs w:val="21"/>
        </w:rPr>
        <w:t>弾の改正（施行日：</w:t>
      </w:r>
      <w:r w:rsidRPr="00724DE1">
        <w:rPr>
          <w:b/>
          <w:szCs w:val="21"/>
        </w:rPr>
        <w:t>令和</w:t>
      </w:r>
      <w:r w:rsidRPr="00724DE1">
        <w:rPr>
          <w:rFonts w:hint="eastAsia"/>
          <w:b/>
          <w:szCs w:val="21"/>
        </w:rPr>
        <w:t>５</w:t>
      </w:r>
      <w:r w:rsidRPr="00724DE1">
        <w:rPr>
          <w:b/>
          <w:szCs w:val="21"/>
        </w:rPr>
        <w:t>年</w:t>
      </w:r>
      <w:r w:rsidRPr="00724DE1">
        <w:rPr>
          <w:rFonts w:hint="eastAsia"/>
          <w:b/>
          <w:szCs w:val="21"/>
        </w:rPr>
        <w:t>（2023年</w:t>
      </w:r>
      <w:r w:rsidRPr="00724DE1">
        <w:rPr>
          <w:b/>
          <w:szCs w:val="21"/>
        </w:rPr>
        <w:t>）</w:t>
      </w:r>
      <w:r w:rsidRPr="00724DE1">
        <w:rPr>
          <w:rFonts w:hint="eastAsia"/>
          <w:b/>
          <w:szCs w:val="21"/>
        </w:rPr>
        <w:t>５</w:t>
      </w:r>
      <w:r w:rsidRPr="00724DE1">
        <w:rPr>
          <w:b/>
          <w:szCs w:val="21"/>
        </w:rPr>
        <w:t>月18日までの政令で定める日）</w:t>
      </w:r>
    </w:p>
    <w:p w14:paraId="09C48BF3" w14:textId="5F4249D5" w:rsidR="00C50A9D" w:rsidRPr="00724DE1" w:rsidRDefault="00C50A9D" w:rsidP="00C50A9D">
      <w:pPr>
        <w:spacing w:line="0" w:lineRule="atLeast"/>
        <w:rPr>
          <w:szCs w:val="21"/>
        </w:rPr>
      </w:pPr>
      <w:r w:rsidRPr="00724DE1">
        <w:rPr>
          <w:rFonts w:hint="eastAsia"/>
          <w:szCs w:val="21"/>
        </w:rPr>
        <w:t xml:space="preserve">　第</w:t>
      </w:r>
      <w:r w:rsidR="00670CF1" w:rsidRPr="00724DE1">
        <w:rPr>
          <w:rFonts w:hint="eastAsia"/>
          <w:szCs w:val="21"/>
        </w:rPr>
        <w:t>２</w:t>
      </w:r>
      <w:r w:rsidRPr="00724DE1">
        <w:rPr>
          <w:rFonts w:hint="eastAsia"/>
          <w:szCs w:val="21"/>
        </w:rPr>
        <w:t>弾の改正によって、地方公共団体も「行政機関等」（法２条11項）に該当することになり、上記アの行政機関等匿名加工情報の取扱いの規律が適用される。</w:t>
      </w:r>
    </w:p>
    <w:p w14:paraId="5439A631" w14:textId="075F53E8" w:rsidR="00C50A9D" w:rsidRPr="00724DE1" w:rsidRDefault="00C50A9D" w:rsidP="00C50A9D">
      <w:pPr>
        <w:spacing w:line="0" w:lineRule="atLeast"/>
        <w:rPr>
          <w:szCs w:val="21"/>
        </w:rPr>
      </w:pPr>
      <w:r w:rsidRPr="00724DE1">
        <w:rPr>
          <w:rFonts w:hint="eastAsia"/>
          <w:szCs w:val="21"/>
        </w:rPr>
        <w:t xml:space="preserve">　ただし、経過措置として、当分の間、都道府県および政令指定都市以外の地方公共団体については、行政機関等匿名加工情報の提案の募集（法</w:t>
      </w:r>
      <w:r w:rsidRPr="00724DE1">
        <w:rPr>
          <w:szCs w:val="21"/>
        </w:rPr>
        <w:t>111条</w:t>
      </w:r>
      <w:r w:rsidR="007F694C" w:rsidRPr="00724DE1">
        <w:rPr>
          <w:rFonts w:hint="eastAsia"/>
          <w:szCs w:val="21"/>
        </w:rPr>
        <w:t>／113条</w:t>
      </w:r>
      <w:r w:rsidRPr="00724DE1">
        <w:rPr>
          <w:szCs w:val="21"/>
        </w:rPr>
        <w:t>）、提案の募集に関する事項の個人情報ファイル簿への記載（</w:t>
      </w:r>
      <w:r w:rsidRPr="00724DE1">
        <w:rPr>
          <w:rFonts w:hint="eastAsia"/>
          <w:szCs w:val="21"/>
        </w:rPr>
        <w:t>法</w:t>
      </w:r>
      <w:r w:rsidRPr="00724DE1">
        <w:rPr>
          <w:szCs w:val="21"/>
        </w:rPr>
        <w:t>110条</w:t>
      </w:r>
      <w:r w:rsidR="007F694C" w:rsidRPr="00724DE1">
        <w:rPr>
          <w:rFonts w:hint="eastAsia"/>
          <w:szCs w:val="21"/>
        </w:rPr>
        <w:t>／112条</w:t>
      </w:r>
      <w:r w:rsidRPr="00724DE1">
        <w:rPr>
          <w:szCs w:val="21"/>
        </w:rPr>
        <w:t>）は、任意の取扱いとされ</w:t>
      </w:r>
      <w:r w:rsidRPr="00724DE1">
        <w:rPr>
          <w:rFonts w:hint="eastAsia"/>
          <w:szCs w:val="21"/>
        </w:rPr>
        <w:t>ます</w:t>
      </w:r>
      <w:r w:rsidRPr="00724DE1">
        <w:rPr>
          <w:szCs w:val="21"/>
        </w:rPr>
        <w:t>（改正法第51条による個人情報の保護に関する法律附則第７条の改正）</w:t>
      </w:r>
      <w:r w:rsidR="00670CF1" w:rsidRPr="00724DE1">
        <w:rPr>
          <w:rFonts w:hint="eastAsia"/>
          <w:szCs w:val="21"/>
        </w:rPr>
        <w:t>。</w:t>
      </w:r>
    </w:p>
    <w:p w14:paraId="42A9997D" w14:textId="77777777" w:rsidR="00C50A9D" w:rsidRPr="00724DE1" w:rsidRDefault="00C50A9D" w:rsidP="00C50A9D">
      <w:pPr>
        <w:spacing w:line="0" w:lineRule="atLeast"/>
        <w:rPr>
          <w:szCs w:val="21"/>
        </w:rPr>
      </w:pPr>
    </w:p>
    <w:p w14:paraId="7F723BA1" w14:textId="77777777" w:rsidR="00C50A9D" w:rsidRPr="00724DE1" w:rsidRDefault="00C50A9D" w:rsidP="00C50A9D">
      <w:pPr>
        <w:spacing w:line="0" w:lineRule="atLeast"/>
        <w:rPr>
          <w:b/>
          <w:szCs w:val="21"/>
        </w:rPr>
      </w:pPr>
      <w:r w:rsidRPr="00724DE1">
        <w:rPr>
          <w:rFonts w:hint="eastAsia"/>
          <w:b/>
          <w:szCs w:val="21"/>
        </w:rPr>
        <w:t>８．個人情報取扱事業者に係る学術研究に係る適用除外規定の見直し（精緻化）</w:t>
      </w:r>
    </w:p>
    <w:p w14:paraId="5C668CEB" w14:textId="77777777" w:rsidR="00C50A9D" w:rsidRPr="00724DE1" w:rsidRDefault="00C50A9D" w:rsidP="00C50A9D">
      <w:pPr>
        <w:spacing w:line="0" w:lineRule="atLeast"/>
        <w:rPr>
          <w:szCs w:val="21"/>
        </w:rPr>
      </w:pPr>
      <w:r w:rsidRPr="00724DE1">
        <w:rPr>
          <w:rFonts w:hint="eastAsia"/>
          <w:szCs w:val="21"/>
        </w:rPr>
        <w:t xml:space="preserve">　</w:t>
      </w:r>
    </w:p>
    <w:p w14:paraId="6538EFE8" w14:textId="77777777" w:rsidR="00C50A9D" w:rsidRPr="00724DE1" w:rsidRDefault="00C50A9D" w:rsidP="00C50A9D">
      <w:pPr>
        <w:spacing w:line="0" w:lineRule="atLeast"/>
        <w:rPr>
          <w:szCs w:val="21"/>
        </w:rPr>
      </w:pPr>
      <w:r w:rsidRPr="00724DE1">
        <w:rPr>
          <w:rFonts w:hint="eastAsia"/>
          <w:noProof/>
          <w:szCs w:val="21"/>
        </w:rPr>
        <w:drawing>
          <wp:inline distT="0" distB="0" distL="0" distR="0" wp14:anchorId="6B9ADF4B" wp14:editId="2F752061">
            <wp:extent cx="5400040" cy="2624029"/>
            <wp:effectExtent l="0" t="0" r="0"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624029"/>
                    </a:xfrm>
                    <a:prstGeom prst="rect">
                      <a:avLst/>
                    </a:prstGeom>
                    <a:noFill/>
                    <a:ln>
                      <a:noFill/>
                    </a:ln>
                  </pic:spPr>
                </pic:pic>
              </a:graphicData>
            </a:graphic>
          </wp:inline>
        </w:drawing>
      </w:r>
    </w:p>
    <w:p w14:paraId="54587DA2" w14:textId="77777777" w:rsidR="00C50A9D" w:rsidRPr="00724DE1" w:rsidRDefault="00C50A9D" w:rsidP="00C50A9D">
      <w:pPr>
        <w:spacing w:line="0" w:lineRule="atLeast"/>
        <w:rPr>
          <w:szCs w:val="21"/>
        </w:rPr>
      </w:pPr>
    </w:p>
    <w:p w14:paraId="61D88E56" w14:textId="77777777" w:rsidR="00C50A9D" w:rsidRPr="00724DE1" w:rsidRDefault="00C50A9D" w:rsidP="00C50A9D">
      <w:pPr>
        <w:spacing w:line="0" w:lineRule="atLeast"/>
        <w:rPr>
          <w:szCs w:val="21"/>
        </w:rPr>
      </w:pPr>
      <w:bookmarkStart w:id="14" w:name="_Hlk71639812"/>
      <w:r w:rsidRPr="00724DE1">
        <w:rPr>
          <w:rFonts w:hint="eastAsia"/>
          <w:szCs w:val="21"/>
        </w:rPr>
        <w:t>出所：「個人情報保護制度の見直しに関する最終報告（概要）」（個人情報保護制度の見直しに関するタスクフォース）</w:t>
      </w:r>
    </w:p>
    <w:bookmarkEnd w:id="14"/>
    <w:p w14:paraId="4BD954F4" w14:textId="77777777" w:rsidR="00C50A9D" w:rsidRPr="00724DE1" w:rsidRDefault="00C50A9D" w:rsidP="00C50A9D">
      <w:pPr>
        <w:spacing w:line="0" w:lineRule="atLeast"/>
        <w:rPr>
          <w:szCs w:val="21"/>
        </w:rPr>
      </w:pPr>
    </w:p>
    <w:p w14:paraId="6B9CFB11" w14:textId="77777777" w:rsidR="00C50A9D" w:rsidRPr="00724DE1" w:rsidRDefault="00C50A9D" w:rsidP="00C50A9D">
      <w:pPr>
        <w:spacing w:line="0" w:lineRule="atLeast"/>
        <w:rPr>
          <w:b/>
          <w:szCs w:val="21"/>
        </w:rPr>
      </w:pPr>
      <w:r w:rsidRPr="00724DE1">
        <w:rPr>
          <w:rFonts w:hint="eastAsia"/>
          <w:b/>
          <w:szCs w:val="21"/>
        </w:rPr>
        <w:t>（１）現行の規律</w:t>
      </w:r>
    </w:p>
    <w:p w14:paraId="0058A0A2" w14:textId="77777777" w:rsidR="00C50A9D" w:rsidRPr="00724DE1" w:rsidRDefault="00C50A9D" w:rsidP="00C50A9D">
      <w:pPr>
        <w:spacing w:line="0" w:lineRule="atLeast"/>
        <w:rPr>
          <w:szCs w:val="21"/>
        </w:rPr>
      </w:pPr>
      <w:r w:rsidRPr="00724DE1">
        <w:rPr>
          <w:rFonts w:hint="eastAsia"/>
          <w:szCs w:val="21"/>
        </w:rPr>
        <w:t xml:space="preserve">　現行法は、憲法が保障する学問の自由への配慮から、大学その他の学術研究を目的とする機関若しくは団体</w:t>
      </w:r>
      <w:r w:rsidRPr="00724DE1">
        <w:rPr>
          <w:szCs w:val="21"/>
        </w:rPr>
        <w:t>又はそれらに属する者（以下「学術研究機関等」という）が、学術研究目的で個人情報を取り扱う場合を、一律に個人情報保護法第４章に定める各種義務の適用除外としてい</w:t>
      </w:r>
      <w:r w:rsidRPr="00724DE1">
        <w:rPr>
          <w:rFonts w:hint="eastAsia"/>
          <w:szCs w:val="21"/>
        </w:rPr>
        <w:t>ます</w:t>
      </w:r>
      <w:r w:rsidRPr="00724DE1">
        <w:rPr>
          <w:szCs w:val="21"/>
        </w:rPr>
        <w:t>（</w:t>
      </w:r>
      <w:r w:rsidRPr="00724DE1">
        <w:rPr>
          <w:rFonts w:hint="eastAsia"/>
          <w:szCs w:val="21"/>
        </w:rPr>
        <w:t>法76</w:t>
      </w:r>
      <w:r w:rsidRPr="00724DE1">
        <w:rPr>
          <w:szCs w:val="21"/>
        </w:rPr>
        <w:t>条</w:t>
      </w:r>
      <w:r w:rsidRPr="00724DE1">
        <w:rPr>
          <w:rFonts w:hint="eastAsia"/>
          <w:szCs w:val="21"/>
        </w:rPr>
        <w:t>１</w:t>
      </w:r>
      <w:r w:rsidRPr="00724DE1">
        <w:rPr>
          <w:szCs w:val="21"/>
        </w:rPr>
        <w:t>項</w:t>
      </w:r>
      <w:r w:rsidRPr="00724DE1">
        <w:rPr>
          <w:rFonts w:hint="eastAsia"/>
          <w:szCs w:val="21"/>
        </w:rPr>
        <w:t>３</w:t>
      </w:r>
      <w:r w:rsidRPr="00724DE1">
        <w:rPr>
          <w:szCs w:val="21"/>
        </w:rPr>
        <w:t>号）。</w:t>
      </w:r>
    </w:p>
    <w:p w14:paraId="6317183A" w14:textId="77777777" w:rsidR="00C50A9D" w:rsidRPr="00724DE1" w:rsidRDefault="00C50A9D" w:rsidP="00C50A9D">
      <w:pPr>
        <w:spacing w:line="0" w:lineRule="atLeast"/>
        <w:rPr>
          <w:szCs w:val="21"/>
        </w:rPr>
      </w:pPr>
      <w:r w:rsidRPr="00724DE1">
        <w:rPr>
          <w:rFonts w:hint="eastAsia"/>
          <w:szCs w:val="21"/>
        </w:rPr>
        <w:t>その一方、現行法は、学術研究機関等に対し、安全管理措置等の個人情報の適正な取扱いを確保するために必要な措置を自ら講じ、その内容を公表する努力義務を課しています（同条第３項）。</w:t>
      </w:r>
    </w:p>
    <w:p w14:paraId="08095DD0" w14:textId="77777777" w:rsidR="00C50A9D" w:rsidRPr="00724DE1" w:rsidRDefault="00C50A9D" w:rsidP="00C50A9D">
      <w:pPr>
        <w:spacing w:line="0" w:lineRule="atLeast"/>
        <w:rPr>
          <w:szCs w:val="21"/>
        </w:rPr>
      </w:pPr>
      <w:r w:rsidRPr="00724DE1">
        <w:rPr>
          <w:rFonts w:hint="eastAsia"/>
          <w:szCs w:val="21"/>
        </w:rPr>
        <w:t>また、個人情報保護委員会は、個人情報取扱事業者に対して立入検査や勧告・命令等の監督権限を行使する際は、「学問の自由を妨げてはならない」とされており（法43条１項）、その趣旨に照らし、個人情報取扱事業者が学術研究機関等に対して個人情報を提供する行為に対しては、監督権限を行使しないこととされています（同条第２項）。</w:t>
      </w:r>
    </w:p>
    <w:p w14:paraId="6A60B646" w14:textId="77777777" w:rsidR="00C50A9D" w:rsidRPr="00724DE1" w:rsidRDefault="00C50A9D" w:rsidP="00C50A9D">
      <w:pPr>
        <w:spacing w:line="0" w:lineRule="atLeast"/>
        <w:rPr>
          <w:b/>
          <w:szCs w:val="21"/>
        </w:rPr>
      </w:pPr>
      <w:r w:rsidRPr="00724DE1">
        <w:rPr>
          <w:rFonts w:hint="eastAsia"/>
          <w:b/>
          <w:szCs w:val="21"/>
        </w:rPr>
        <w:t>（２）現行法の規律の問題点</w:t>
      </w:r>
    </w:p>
    <w:p w14:paraId="1B3D80BC" w14:textId="77777777" w:rsidR="00C50A9D" w:rsidRPr="00724DE1" w:rsidRDefault="00C50A9D" w:rsidP="00C50A9D">
      <w:pPr>
        <w:spacing w:line="0" w:lineRule="atLeast"/>
        <w:rPr>
          <w:szCs w:val="21"/>
        </w:rPr>
      </w:pPr>
      <w:r w:rsidRPr="00724DE1">
        <w:rPr>
          <w:rFonts w:hint="eastAsia"/>
          <w:szCs w:val="21"/>
        </w:rPr>
        <w:t xml:space="preserve">　現行法が、学術研究機関等が学術研究目的で個人情報を取り扱う場合を一律に各種義務の適用除外としている結果、我が国の学術研究機関等がＥＵ圏から移転される個人データについてはＧＤＰＲの十分性の認定の効力が及ばないこととなっています。このような事</w:t>
      </w:r>
      <w:r w:rsidRPr="00724DE1">
        <w:rPr>
          <w:rFonts w:hint="eastAsia"/>
          <w:szCs w:val="21"/>
        </w:rPr>
        <w:lastRenderedPageBreak/>
        <w:t>態は、我が国の研究機関がＥＵ圏の研究機関と個人データを用いた共同研究を行う際の支障ともなり得るものです。</w:t>
      </w:r>
    </w:p>
    <w:p w14:paraId="218075F4" w14:textId="77777777" w:rsidR="00C50A9D" w:rsidRPr="00724DE1" w:rsidRDefault="00C50A9D" w:rsidP="00C50A9D">
      <w:pPr>
        <w:spacing w:line="0" w:lineRule="atLeast"/>
        <w:rPr>
          <w:szCs w:val="21"/>
        </w:rPr>
      </w:pPr>
      <w:r w:rsidRPr="00724DE1">
        <w:rPr>
          <w:rFonts w:hint="eastAsia"/>
          <w:szCs w:val="21"/>
        </w:rPr>
        <w:t xml:space="preserve">　そこで、改正法による公的部門と民間部門の規律の一元化を機に、学術研究に係る適用除外規定の内容を見直し、我が国の学術研究機関等に移転された個人データについてもＧＤＰＲの十分性の認定の効力が及ぶような素地を作ることが求められています。</w:t>
      </w:r>
    </w:p>
    <w:p w14:paraId="5839DA52" w14:textId="77777777" w:rsidR="00C50A9D" w:rsidRPr="00724DE1" w:rsidRDefault="00C50A9D" w:rsidP="00C50A9D">
      <w:pPr>
        <w:spacing w:line="0" w:lineRule="atLeast"/>
        <w:rPr>
          <w:b/>
          <w:szCs w:val="21"/>
        </w:rPr>
      </w:pPr>
      <w:r w:rsidRPr="00724DE1">
        <w:rPr>
          <w:rFonts w:hint="eastAsia"/>
          <w:b/>
          <w:szCs w:val="21"/>
        </w:rPr>
        <w:t>（３）改正法の規律</w:t>
      </w:r>
    </w:p>
    <w:p w14:paraId="3E795CF9" w14:textId="77777777" w:rsidR="00C50A9D" w:rsidRPr="00724DE1" w:rsidRDefault="00C50A9D" w:rsidP="00C50A9D">
      <w:pPr>
        <w:spacing w:line="0" w:lineRule="atLeast"/>
        <w:rPr>
          <w:b/>
          <w:szCs w:val="21"/>
        </w:rPr>
      </w:pPr>
      <w:r w:rsidRPr="00724DE1">
        <w:rPr>
          <w:rFonts w:hint="eastAsia"/>
          <w:b/>
          <w:szCs w:val="21"/>
        </w:rPr>
        <w:t>ア　学術研究に係る適用除外規定の精緻化</w:t>
      </w:r>
    </w:p>
    <w:p w14:paraId="50F0867C" w14:textId="1D5221AB" w:rsidR="00C50A9D" w:rsidRPr="00724DE1" w:rsidRDefault="00C50A9D" w:rsidP="00C50A9D">
      <w:pPr>
        <w:spacing w:line="0" w:lineRule="atLeast"/>
        <w:rPr>
          <w:szCs w:val="21"/>
        </w:rPr>
      </w:pPr>
      <w:r w:rsidRPr="00724DE1">
        <w:rPr>
          <w:rFonts w:hint="eastAsia"/>
          <w:szCs w:val="21"/>
        </w:rPr>
        <w:t xml:space="preserve">　以下のとおり、「利用目的による制限の適用除外」（法18条３項）、「要配慮個人情報の取得の同意の例外」（法20条</w:t>
      </w:r>
      <w:r w:rsidR="007F694C" w:rsidRPr="00724DE1">
        <w:rPr>
          <w:rFonts w:hint="eastAsia"/>
          <w:szCs w:val="21"/>
        </w:rPr>
        <w:t>２項</w:t>
      </w:r>
      <w:r w:rsidRPr="00724DE1">
        <w:rPr>
          <w:rFonts w:hint="eastAsia"/>
          <w:szCs w:val="21"/>
        </w:rPr>
        <w:t>）、「第三者提供の制限の例外」（法27条１項）に学術研究に係る適用除外が追加されます。</w:t>
      </w:r>
    </w:p>
    <w:p w14:paraId="36642E92" w14:textId="77777777" w:rsidR="00C50A9D" w:rsidRPr="00724DE1" w:rsidRDefault="00C50A9D" w:rsidP="00C50A9D">
      <w:pPr>
        <w:spacing w:line="0" w:lineRule="atLeast"/>
        <w:rPr>
          <w:szCs w:val="21"/>
        </w:rPr>
      </w:pPr>
      <w:r w:rsidRPr="00724DE1">
        <w:rPr>
          <w:rFonts w:hint="eastAsia"/>
          <w:szCs w:val="21"/>
        </w:rPr>
        <w:t>いずれも、「目的の一部が学術研究目的である場合」を含み、「個人の権利利益を不当に侵害するおそれがある場合」を除くこととされています。</w:t>
      </w:r>
    </w:p>
    <w:p w14:paraId="3C5B639E" w14:textId="77777777" w:rsidR="00C50A9D" w:rsidRPr="00724DE1" w:rsidRDefault="00C50A9D" w:rsidP="00C50A9D">
      <w:pPr>
        <w:spacing w:line="0" w:lineRule="atLeast"/>
        <w:rPr>
          <w:szCs w:val="21"/>
        </w:rPr>
      </w:pPr>
      <w:r w:rsidRPr="00724DE1">
        <w:rPr>
          <w:rFonts w:hint="eastAsia"/>
          <w:szCs w:val="21"/>
        </w:rPr>
        <w:t>上記５の一元化に伴い、個人情報取扱事業者として扱われる国公立大学や国立研究開発法人にも適用されます。</w:t>
      </w:r>
    </w:p>
    <w:p w14:paraId="1909704E" w14:textId="77777777" w:rsidR="00C50A9D" w:rsidRPr="00724DE1" w:rsidRDefault="00C50A9D" w:rsidP="00C50A9D">
      <w:pPr>
        <w:spacing w:line="0" w:lineRule="atLeast"/>
        <w:rPr>
          <w:szCs w:val="21"/>
        </w:rPr>
      </w:pPr>
    </w:p>
    <w:p w14:paraId="1A2613E4" w14:textId="77777777" w:rsidR="00C50A9D" w:rsidRPr="00724DE1" w:rsidRDefault="00C50A9D" w:rsidP="00C50A9D">
      <w:pPr>
        <w:numPr>
          <w:ilvl w:val="0"/>
          <w:numId w:val="110"/>
        </w:numPr>
        <w:spacing w:line="0" w:lineRule="atLeast"/>
        <w:rPr>
          <w:szCs w:val="21"/>
        </w:rPr>
      </w:pPr>
      <w:r w:rsidRPr="00724DE1">
        <w:rPr>
          <w:rFonts w:hint="eastAsia"/>
          <w:b/>
          <w:bCs/>
          <w:szCs w:val="21"/>
        </w:rPr>
        <w:t>利用目的による制限の適用除外（法18条３項５号・６号）</w:t>
      </w:r>
    </w:p>
    <w:p w14:paraId="41D5C41B" w14:textId="77777777" w:rsidR="00C50A9D" w:rsidRPr="00724DE1" w:rsidRDefault="00C50A9D" w:rsidP="00C50A9D">
      <w:pPr>
        <w:spacing w:line="0" w:lineRule="atLeast"/>
        <w:rPr>
          <w:szCs w:val="21"/>
        </w:rPr>
      </w:pPr>
      <w:r w:rsidRPr="00724DE1">
        <w:rPr>
          <w:rFonts w:hint="eastAsia"/>
          <w:szCs w:val="21"/>
        </w:rPr>
        <w:t>(</w:t>
      </w:r>
      <w:proofErr w:type="spellStart"/>
      <w:r w:rsidRPr="00724DE1">
        <w:rPr>
          <w:szCs w:val="21"/>
        </w:rPr>
        <w:t>i</w:t>
      </w:r>
      <w:proofErr w:type="spellEnd"/>
      <w:r w:rsidRPr="00724DE1">
        <w:rPr>
          <w:szCs w:val="21"/>
        </w:rPr>
        <w:t>)</w:t>
      </w:r>
      <w:r w:rsidRPr="00724DE1">
        <w:rPr>
          <w:rFonts w:hint="eastAsia"/>
          <w:szCs w:val="21"/>
        </w:rPr>
        <w:t>当該個人情報取扱事業者が</w:t>
      </w:r>
      <w:r w:rsidRPr="00724DE1">
        <w:rPr>
          <w:rFonts w:hint="eastAsia"/>
          <w:b/>
          <w:bCs/>
          <w:szCs w:val="21"/>
          <w:u w:val="single"/>
        </w:rPr>
        <w:t>学術研究機関等である場合</w:t>
      </w:r>
      <w:r w:rsidRPr="00724DE1">
        <w:rPr>
          <w:rFonts w:hint="eastAsia"/>
          <w:szCs w:val="21"/>
        </w:rPr>
        <w:t>であって、当該個人情報を学術研究の用に供する目的（以下この章において「</w:t>
      </w:r>
      <w:r w:rsidRPr="00724DE1">
        <w:rPr>
          <w:rFonts w:hint="eastAsia"/>
          <w:b/>
          <w:bCs/>
          <w:szCs w:val="21"/>
          <w:u w:val="single"/>
        </w:rPr>
        <w:t>学術研究目的</w:t>
      </w:r>
      <w:r w:rsidRPr="00724DE1">
        <w:rPr>
          <w:rFonts w:hint="eastAsia"/>
          <w:szCs w:val="21"/>
        </w:rPr>
        <w:t>」という。）</w:t>
      </w:r>
      <w:r w:rsidRPr="00724DE1">
        <w:rPr>
          <w:rFonts w:hint="eastAsia"/>
          <w:b/>
          <w:bCs/>
          <w:szCs w:val="21"/>
          <w:u w:val="single"/>
        </w:rPr>
        <w:t>で取り扱う必要があるとき</w:t>
      </w:r>
      <w:r w:rsidRPr="00724DE1">
        <w:rPr>
          <w:rFonts w:hint="eastAsia"/>
          <w:szCs w:val="21"/>
        </w:rPr>
        <w:t>（</w:t>
      </w:r>
      <w:r w:rsidRPr="00724DE1">
        <w:rPr>
          <w:rFonts w:hint="eastAsia"/>
          <w:b/>
          <w:bCs/>
          <w:szCs w:val="21"/>
          <w:u w:val="single"/>
        </w:rPr>
        <w:t>当該個人情報を取り扱う目的の一部が学術研究目的である場合を含み、個人の権利利益を不当に侵害するおそれがある場合を除く</w:t>
      </w:r>
      <w:r w:rsidRPr="00724DE1">
        <w:rPr>
          <w:rFonts w:hint="eastAsia"/>
          <w:szCs w:val="21"/>
        </w:rPr>
        <w:t>。）。</w:t>
      </w:r>
    </w:p>
    <w:p w14:paraId="40D11514" w14:textId="77777777" w:rsidR="00C50A9D" w:rsidRPr="00724DE1" w:rsidRDefault="00C50A9D" w:rsidP="00C50A9D">
      <w:pPr>
        <w:spacing w:line="0" w:lineRule="atLeast"/>
        <w:rPr>
          <w:szCs w:val="21"/>
        </w:rPr>
      </w:pPr>
      <w:r w:rsidRPr="00724DE1">
        <w:rPr>
          <w:rFonts w:hint="eastAsia"/>
          <w:szCs w:val="21"/>
        </w:rPr>
        <w:t>(</w:t>
      </w:r>
      <w:r w:rsidRPr="00724DE1">
        <w:rPr>
          <w:szCs w:val="21"/>
        </w:rPr>
        <w:t>ii)</w:t>
      </w:r>
      <w:r w:rsidRPr="00724DE1">
        <w:rPr>
          <w:rFonts w:hint="eastAsia"/>
          <w:b/>
          <w:bCs/>
          <w:szCs w:val="21"/>
          <w:u w:val="single"/>
        </w:rPr>
        <w:t>学術研究機関等に個人データを提供する場合</w:t>
      </w:r>
      <w:r w:rsidRPr="00724DE1">
        <w:rPr>
          <w:rFonts w:hint="eastAsia"/>
          <w:szCs w:val="21"/>
        </w:rPr>
        <w:t>であって、</w:t>
      </w:r>
      <w:r w:rsidRPr="00724DE1">
        <w:rPr>
          <w:rFonts w:hint="eastAsia"/>
          <w:b/>
          <w:bCs/>
          <w:szCs w:val="21"/>
          <w:u w:val="single"/>
        </w:rPr>
        <w:t>当該学術研究機関等が当該個人データを学術研究目的で取り扱う必要があるとき</w:t>
      </w:r>
      <w:r w:rsidRPr="00724DE1">
        <w:rPr>
          <w:rFonts w:hint="eastAsia"/>
          <w:szCs w:val="21"/>
        </w:rPr>
        <w:t>（</w:t>
      </w:r>
      <w:r w:rsidRPr="00724DE1">
        <w:rPr>
          <w:rFonts w:hint="eastAsia"/>
          <w:b/>
          <w:bCs/>
          <w:szCs w:val="21"/>
          <w:u w:val="single"/>
        </w:rPr>
        <w:t>当該個人データを取り扱う目的の一部が学術研究目的である場合を含み</w:t>
      </w:r>
      <w:r w:rsidRPr="00724DE1">
        <w:rPr>
          <w:rFonts w:hint="eastAsia"/>
          <w:szCs w:val="21"/>
        </w:rPr>
        <w:t>、</w:t>
      </w:r>
      <w:r w:rsidRPr="00724DE1">
        <w:rPr>
          <w:rFonts w:hint="eastAsia"/>
          <w:b/>
          <w:bCs/>
          <w:szCs w:val="21"/>
          <w:u w:val="single"/>
        </w:rPr>
        <w:t>個人の権利利益を不当に侵害するおそれがある場合を除く。</w:t>
      </w:r>
      <w:r w:rsidRPr="00724DE1">
        <w:rPr>
          <w:rFonts w:hint="eastAsia"/>
          <w:szCs w:val="21"/>
        </w:rPr>
        <w:t>）。</w:t>
      </w:r>
    </w:p>
    <w:p w14:paraId="30226EDE" w14:textId="77777777" w:rsidR="00C50A9D" w:rsidRPr="00724DE1" w:rsidRDefault="00C50A9D" w:rsidP="00C50A9D">
      <w:pPr>
        <w:numPr>
          <w:ilvl w:val="0"/>
          <w:numId w:val="110"/>
        </w:numPr>
        <w:spacing w:line="0" w:lineRule="atLeast"/>
        <w:rPr>
          <w:szCs w:val="21"/>
        </w:rPr>
      </w:pPr>
      <w:r w:rsidRPr="00724DE1">
        <w:rPr>
          <w:rFonts w:hint="eastAsia"/>
          <w:b/>
          <w:bCs/>
          <w:szCs w:val="21"/>
        </w:rPr>
        <w:t>要配慮個人情報の取得の同意の例外（法20条５号・６号）</w:t>
      </w:r>
    </w:p>
    <w:p w14:paraId="340402E1" w14:textId="77777777" w:rsidR="00C50A9D" w:rsidRPr="00724DE1" w:rsidRDefault="00C50A9D" w:rsidP="00C50A9D">
      <w:pPr>
        <w:spacing w:line="0" w:lineRule="atLeast"/>
        <w:rPr>
          <w:szCs w:val="21"/>
        </w:rPr>
      </w:pPr>
      <w:r w:rsidRPr="00724DE1">
        <w:rPr>
          <w:rFonts w:hint="eastAsia"/>
          <w:szCs w:val="21"/>
        </w:rPr>
        <w:t>(</w:t>
      </w:r>
      <w:proofErr w:type="spellStart"/>
      <w:r w:rsidRPr="00724DE1">
        <w:rPr>
          <w:szCs w:val="21"/>
        </w:rPr>
        <w:t>i</w:t>
      </w:r>
      <w:proofErr w:type="spellEnd"/>
      <w:r w:rsidRPr="00724DE1">
        <w:rPr>
          <w:szCs w:val="21"/>
        </w:rPr>
        <w:t>)</w:t>
      </w:r>
      <w:r w:rsidRPr="00724DE1">
        <w:rPr>
          <w:rFonts w:hint="eastAsia"/>
          <w:szCs w:val="21"/>
        </w:rPr>
        <w:t>当該個人情報取扱事業者が</w:t>
      </w:r>
      <w:r w:rsidRPr="00724DE1">
        <w:rPr>
          <w:rFonts w:hint="eastAsia"/>
          <w:b/>
          <w:bCs/>
          <w:szCs w:val="21"/>
          <w:u w:val="single"/>
        </w:rPr>
        <w:t>学術研究機関等である場合</w:t>
      </w:r>
      <w:r w:rsidRPr="00724DE1">
        <w:rPr>
          <w:rFonts w:hint="eastAsia"/>
          <w:szCs w:val="21"/>
        </w:rPr>
        <w:t>であって、当該要配慮個人情報を</w:t>
      </w:r>
      <w:r w:rsidRPr="00724DE1">
        <w:rPr>
          <w:rFonts w:hint="eastAsia"/>
          <w:b/>
          <w:bCs/>
          <w:szCs w:val="21"/>
          <w:u w:val="single"/>
        </w:rPr>
        <w:t>学術研究目的で取り扱う必要があるとき</w:t>
      </w:r>
      <w:r w:rsidRPr="00724DE1">
        <w:rPr>
          <w:rFonts w:hint="eastAsia"/>
          <w:b/>
          <w:bCs/>
          <w:szCs w:val="21"/>
        </w:rPr>
        <w:t>（</w:t>
      </w:r>
      <w:r w:rsidRPr="00724DE1">
        <w:rPr>
          <w:rFonts w:hint="eastAsia"/>
          <w:b/>
          <w:bCs/>
          <w:szCs w:val="21"/>
          <w:u w:val="single"/>
        </w:rPr>
        <w:t>当該要配慮個人情報を取り扱う目的の一部が学術研究目的である場合を含み、個人の権利利益を不当に侵害するおそれがある場合を除く</w:t>
      </w:r>
      <w:r w:rsidRPr="00724DE1">
        <w:rPr>
          <w:rFonts w:hint="eastAsia"/>
          <w:szCs w:val="21"/>
        </w:rPr>
        <w:t>。）。</w:t>
      </w:r>
    </w:p>
    <w:p w14:paraId="18EF4F7A" w14:textId="77777777" w:rsidR="00C50A9D" w:rsidRPr="00724DE1" w:rsidRDefault="00C50A9D" w:rsidP="00C50A9D">
      <w:pPr>
        <w:spacing w:line="0" w:lineRule="atLeast"/>
        <w:rPr>
          <w:szCs w:val="21"/>
        </w:rPr>
      </w:pPr>
      <w:r w:rsidRPr="00724DE1">
        <w:rPr>
          <w:rFonts w:hint="eastAsia"/>
          <w:szCs w:val="21"/>
        </w:rPr>
        <w:t>(</w:t>
      </w:r>
      <w:r w:rsidRPr="00724DE1">
        <w:rPr>
          <w:szCs w:val="21"/>
        </w:rPr>
        <w:t>ii)</w:t>
      </w:r>
      <w:r w:rsidRPr="00724DE1">
        <w:rPr>
          <w:rFonts w:hint="eastAsia"/>
          <w:b/>
          <w:bCs/>
          <w:szCs w:val="21"/>
          <w:u w:val="single"/>
        </w:rPr>
        <w:t>学術研究機関等から当該要配慮個人情報を取得する場合</w:t>
      </w:r>
      <w:r w:rsidRPr="00724DE1">
        <w:rPr>
          <w:rFonts w:hint="eastAsia"/>
          <w:szCs w:val="21"/>
        </w:rPr>
        <w:t>であって、当該要配慮個人情報を</w:t>
      </w:r>
      <w:r w:rsidRPr="00724DE1">
        <w:rPr>
          <w:rFonts w:hint="eastAsia"/>
          <w:b/>
          <w:bCs/>
          <w:szCs w:val="21"/>
          <w:u w:val="single"/>
        </w:rPr>
        <w:t>学術研究目的で取得する必要があるとき</w:t>
      </w:r>
      <w:r w:rsidRPr="00724DE1">
        <w:rPr>
          <w:rFonts w:hint="eastAsia"/>
          <w:szCs w:val="21"/>
        </w:rPr>
        <w:t>（</w:t>
      </w:r>
      <w:r w:rsidRPr="00724DE1">
        <w:rPr>
          <w:rFonts w:hint="eastAsia"/>
          <w:b/>
          <w:bCs/>
          <w:szCs w:val="21"/>
          <w:u w:val="single"/>
        </w:rPr>
        <w:t>当該要配慮個人情報を取得する目的の一部が学術研究目的である場合を含み、個人の権利利益を不当に侵害するおそれがある場合を除く</w:t>
      </w:r>
      <w:r w:rsidRPr="00724DE1">
        <w:rPr>
          <w:rFonts w:hint="eastAsia"/>
          <w:szCs w:val="21"/>
        </w:rPr>
        <w:t>。）（</w:t>
      </w:r>
      <w:r w:rsidRPr="00724DE1">
        <w:rPr>
          <w:rFonts w:hint="eastAsia"/>
          <w:b/>
          <w:bCs/>
          <w:szCs w:val="21"/>
        </w:rPr>
        <w:t>当該個人情報取扱事業者と当該学術研究機関等が共同して学術研究を行う場合に限る。</w:t>
      </w:r>
      <w:r w:rsidRPr="00724DE1">
        <w:rPr>
          <w:rFonts w:hint="eastAsia"/>
          <w:szCs w:val="21"/>
        </w:rPr>
        <w:t>）。</w:t>
      </w:r>
    </w:p>
    <w:p w14:paraId="2FC8B7B7" w14:textId="77777777" w:rsidR="00C50A9D" w:rsidRPr="00724DE1" w:rsidRDefault="00C50A9D" w:rsidP="00C50A9D">
      <w:pPr>
        <w:numPr>
          <w:ilvl w:val="0"/>
          <w:numId w:val="110"/>
        </w:numPr>
        <w:spacing w:line="0" w:lineRule="atLeast"/>
        <w:rPr>
          <w:szCs w:val="21"/>
        </w:rPr>
      </w:pPr>
      <w:r w:rsidRPr="00724DE1">
        <w:rPr>
          <w:rFonts w:hint="eastAsia"/>
          <w:b/>
          <w:bCs/>
          <w:szCs w:val="21"/>
        </w:rPr>
        <w:t>第三者提供の制限の例外（法27条１項５～７号）</w:t>
      </w:r>
    </w:p>
    <w:p w14:paraId="423CAA64" w14:textId="77777777" w:rsidR="00C50A9D" w:rsidRPr="00724DE1" w:rsidRDefault="00C50A9D" w:rsidP="00C50A9D">
      <w:pPr>
        <w:spacing w:line="0" w:lineRule="atLeast"/>
        <w:rPr>
          <w:szCs w:val="21"/>
        </w:rPr>
      </w:pPr>
      <w:r w:rsidRPr="00724DE1">
        <w:rPr>
          <w:rFonts w:hint="eastAsia"/>
          <w:szCs w:val="21"/>
        </w:rPr>
        <w:t>(</w:t>
      </w:r>
      <w:proofErr w:type="spellStart"/>
      <w:r w:rsidRPr="00724DE1">
        <w:rPr>
          <w:szCs w:val="21"/>
        </w:rPr>
        <w:t>i</w:t>
      </w:r>
      <w:proofErr w:type="spellEnd"/>
      <w:r w:rsidRPr="00724DE1">
        <w:rPr>
          <w:szCs w:val="21"/>
        </w:rPr>
        <w:t>)</w:t>
      </w:r>
      <w:r w:rsidRPr="00724DE1">
        <w:rPr>
          <w:rFonts w:hint="eastAsia"/>
          <w:szCs w:val="21"/>
        </w:rPr>
        <w:t>当該個人情報取扱事業者が</w:t>
      </w:r>
      <w:r w:rsidRPr="00724DE1">
        <w:rPr>
          <w:rFonts w:hint="eastAsia"/>
          <w:b/>
          <w:bCs/>
          <w:szCs w:val="21"/>
          <w:u w:val="single"/>
        </w:rPr>
        <w:t>学術研究機関等である場合</w:t>
      </w:r>
      <w:r w:rsidRPr="00724DE1">
        <w:rPr>
          <w:rFonts w:hint="eastAsia"/>
          <w:szCs w:val="21"/>
        </w:rPr>
        <w:t>であって、</w:t>
      </w:r>
      <w:r w:rsidRPr="00724DE1">
        <w:rPr>
          <w:rFonts w:hint="eastAsia"/>
          <w:b/>
          <w:bCs/>
          <w:szCs w:val="21"/>
          <w:u w:val="single"/>
        </w:rPr>
        <w:t>当該個人データの提供が学術研究の成果の公表又は教授のためやむを得ないとき</w:t>
      </w:r>
      <w:r w:rsidRPr="00724DE1">
        <w:rPr>
          <w:rFonts w:hint="eastAsia"/>
          <w:szCs w:val="21"/>
        </w:rPr>
        <w:t>（</w:t>
      </w:r>
      <w:r w:rsidRPr="00724DE1">
        <w:rPr>
          <w:rFonts w:hint="eastAsia"/>
          <w:b/>
          <w:bCs/>
          <w:szCs w:val="21"/>
          <w:u w:val="single"/>
        </w:rPr>
        <w:t>個人の権利利益を不当に侵害するおそれがある場合を除く。</w:t>
      </w:r>
      <w:r w:rsidRPr="00724DE1">
        <w:rPr>
          <w:rFonts w:hint="eastAsia"/>
          <w:szCs w:val="21"/>
        </w:rPr>
        <w:t>）。</w:t>
      </w:r>
    </w:p>
    <w:p w14:paraId="2C61A009" w14:textId="77777777" w:rsidR="00C50A9D" w:rsidRPr="00724DE1" w:rsidRDefault="00C50A9D" w:rsidP="00C50A9D">
      <w:pPr>
        <w:spacing w:line="0" w:lineRule="atLeast"/>
        <w:rPr>
          <w:szCs w:val="21"/>
        </w:rPr>
      </w:pPr>
      <w:r w:rsidRPr="00724DE1">
        <w:rPr>
          <w:rFonts w:hint="eastAsia"/>
          <w:szCs w:val="21"/>
        </w:rPr>
        <w:t>(</w:t>
      </w:r>
      <w:r w:rsidRPr="00724DE1">
        <w:rPr>
          <w:szCs w:val="21"/>
        </w:rPr>
        <w:t>ii)</w:t>
      </w:r>
      <w:r w:rsidRPr="00724DE1">
        <w:rPr>
          <w:rFonts w:hint="eastAsia"/>
          <w:szCs w:val="21"/>
        </w:rPr>
        <w:t>当該個人情報取扱事業者が</w:t>
      </w:r>
      <w:r w:rsidRPr="00724DE1">
        <w:rPr>
          <w:rFonts w:hint="eastAsia"/>
          <w:b/>
          <w:bCs/>
          <w:szCs w:val="21"/>
          <w:u w:val="single"/>
        </w:rPr>
        <w:t>学術研究機関等である場合</w:t>
      </w:r>
      <w:r w:rsidRPr="00724DE1">
        <w:rPr>
          <w:rFonts w:hint="eastAsia"/>
          <w:szCs w:val="21"/>
        </w:rPr>
        <w:t>であって、</w:t>
      </w:r>
      <w:r w:rsidRPr="00724DE1">
        <w:rPr>
          <w:rFonts w:hint="eastAsia"/>
          <w:b/>
          <w:bCs/>
          <w:szCs w:val="21"/>
          <w:u w:val="single"/>
        </w:rPr>
        <w:t>当該個人データを学術研究目的で提供する必要があるとき</w:t>
      </w:r>
      <w:r w:rsidRPr="00724DE1">
        <w:rPr>
          <w:rFonts w:hint="eastAsia"/>
          <w:szCs w:val="21"/>
        </w:rPr>
        <w:t>（当該</w:t>
      </w:r>
      <w:r w:rsidRPr="00724DE1">
        <w:rPr>
          <w:rFonts w:hint="eastAsia"/>
          <w:b/>
          <w:bCs/>
          <w:szCs w:val="21"/>
          <w:u w:val="single"/>
        </w:rPr>
        <w:t>個人データを提供する目的の一部が学術研究目的である場合を含み</w:t>
      </w:r>
      <w:r w:rsidRPr="00724DE1">
        <w:rPr>
          <w:rFonts w:hint="eastAsia"/>
          <w:szCs w:val="21"/>
        </w:rPr>
        <w:t>、</w:t>
      </w:r>
      <w:r w:rsidRPr="00724DE1">
        <w:rPr>
          <w:rFonts w:hint="eastAsia"/>
          <w:b/>
          <w:bCs/>
          <w:szCs w:val="21"/>
          <w:u w:val="single"/>
        </w:rPr>
        <w:t>個人の権利利益を不当に侵害するおそれがある場合を除く</w:t>
      </w:r>
      <w:r w:rsidRPr="00724DE1">
        <w:rPr>
          <w:rFonts w:hint="eastAsia"/>
          <w:szCs w:val="21"/>
        </w:rPr>
        <w:t>。）（</w:t>
      </w:r>
      <w:r w:rsidRPr="00724DE1">
        <w:rPr>
          <w:rFonts w:hint="eastAsia"/>
          <w:b/>
          <w:bCs/>
          <w:szCs w:val="21"/>
          <w:u w:val="single"/>
        </w:rPr>
        <w:t>当該個人情報取扱事業者と当該第三者が共同して学術研究を行う場合に限る</w:t>
      </w:r>
      <w:r w:rsidRPr="00724DE1">
        <w:rPr>
          <w:rFonts w:hint="eastAsia"/>
          <w:szCs w:val="21"/>
        </w:rPr>
        <w:t>。）。</w:t>
      </w:r>
    </w:p>
    <w:p w14:paraId="38454DB7" w14:textId="77777777" w:rsidR="00C50A9D" w:rsidRPr="00724DE1" w:rsidRDefault="00C50A9D" w:rsidP="00C50A9D">
      <w:pPr>
        <w:spacing w:line="0" w:lineRule="atLeast"/>
        <w:rPr>
          <w:szCs w:val="21"/>
        </w:rPr>
      </w:pPr>
      <w:r w:rsidRPr="00724DE1">
        <w:rPr>
          <w:rFonts w:hint="eastAsia"/>
          <w:szCs w:val="21"/>
        </w:rPr>
        <w:t>(</w:t>
      </w:r>
      <w:r w:rsidRPr="00724DE1">
        <w:rPr>
          <w:szCs w:val="21"/>
        </w:rPr>
        <w:t>iii)</w:t>
      </w:r>
      <w:r w:rsidRPr="00724DE1">
        <w:rPr>
          <w:rFonts w:hint="eastAsia"/>
          <w:szCs w:val="21"/>
        </w:rPr>
        <w:t>当該</w:t>
      </w:r>
      <w:r w:rsidRPr="00724DE1">
        <w:rPr>
          <w:rFonts w:hint="eastAsia"/>
          <w:b/>
          <w:bCs/>
          <w:szCs w:val="21"/>
          <w:u w:val="single"/>
        </w:rPr>
        <w:t>第三者が学術研究機関等である場合</w:t>
      </w:r>
      <w:r w:rsidRPr="00724DE1">
        <w:rPr>
          <w:rFonts w:hint="eastAsia"/>
          <w:szCs w:val="21"/>
        </w:rPr>
        <w:t>であって、</w:t>
      </w:r>
      <w:r w:rsidRPr="00724DE1">
        <w:rPr>
          <w:rFonts w:hint="eastAsia"/>
          <w:b/>
          <w:bCs/>
          <w:szCs w:val="21"/>
          <w:u w:val="single"/>
        </w:rPr>
        <w:t>当該第三者が当該個人データを学術研究目的で取り扱う必要があるとき</w:t>
      </w:r>
      <w:r w:rsidRPr="00724DE1">
        <w:rPr>
          <w:rFonts w:hint="eastAsia"/>
          <w:szCs w:val="21"/>
        </w:rPr>
        <w:t>（当該個人データを取り扱う</w:t>
      </w:r>
      <w:r w:rsidRPr="00724DE1">
        <w:rPr>
          <w:rFonts w:hint="eastAsia"/>
          <w:b/>
          <w:bCs/>
          <w:szCs w:val="21"/>
          <w:u w:val="single"/>
        </w:rPr>
        <w:t>目的の一部が学術研究目的である場合を含み</w:t>
      </w:r>
      <w:r w:rsidRPr="00724DE1">
        <w:rPr>
          <w:rFonts w:hint="eastAsia"/>
          <w:szCs w:val="21"/>
        </w:rPr>
        <w:t>、</w:t>
      </w:r>
      <w:r w:rsidRPr="00724DE1">
        <w:rPr>
          <w:rFonts w:hint="eastAsia"/>
          <w:b/>
          <w:bCs/>
          <w:szCs w:val="21"/>
          <w:u w:val="single"/>
        </w:rPr>
        <w:t>個人の権利利益を不当に侵害するおそれがある場合を除く</w:t>
      </w:r>
      <w:r w:rsidRPr="00724DE1">
        <w:rPr>
          <w:rFonts w:hint="eastAsia"/>
          <w:szCs w:val="21"/>
        </w:rPr>
        <w:t>。）。</w:t>
      </w:r>
    </w:p>
    <w:p w14:paraId="55C33427" w14:textId="77777777" w:rsidR="00C50A9D" w:rsidRPr="00724DE1" w:rsidRDefault="00C50A9D" w:rsidP="00C50A9D">
      <w:pPr>
        <w:spacing w:line="0" w:lineRule="atLeast"/>
        <w:rPr>
          <w:szCs w:val="21"/>
        </w:rPr>
      </w:pPr>
    </w:p>
    <w:p w14:paraId="3CB4B1BB" w14:textId="77777777" w:rsidR="00C50A9D" w:rsidRPr="00724DE1" w:rsidRDefault="00C50A9D" w:rsidP="00C50A9D">
      <w:pPr>
        <w:spacing w:line="0" w:lineRule="atLeast"/>
        <w:rPr>
          <w:b/>
          <w:szCs w:val="21"/>
        </w:rPr>
      </w:pPr>
      <w:r w:rsidRPr="00724DE1">
        <w:rPr>
          <w:rFonts w:hint="eastAsia"/>
          <w:b/>
          <w:szCs w:val="21"/>
        </w:rPr>
        <w:t>イ　義務規定の適用</w:t>
      </w:r>
    </w:p>
    <w:p w14:paraId="7B132C8B" w14:textId="77777777" w:rsidR="00C50A9D" w:rsidRPr="00724DE1" w:rsidRDefault="00C50A9D" w:rsidP="00C50A9D">
      <w:pPr>
        <w:spacing w:line="0" w:lineRule="atLeast"/>
        <w:rPr>
          <w:szCs w:val="21"/>
        </w:rPr>
      </w:pPr>
      <w:r w:rsidRPr="00724DE1">
        <w:rPr>
          <w:rFonts w:hint="eastAsia"/>
          <w:szCs w:val="21"/>
        </w:rPr>
        <w:t xml:space="preserve">　現行法のような包括的な適用除外でなくなることから、学術研究機関にも個人情報取扱</w:t>
      </w:r>
      <w:r w:rsidRPr="00724DE1">
        <w:rPr>
          <w:rFonts w:hint="eastAsia"/>
          <w:szCs w:val="21"/>
        </w:rPr>
        <w:lastRenderedPageBreak/>
        <w:t>事業者として以下の規定が適用されることになります。</w:t>
      </w:r>
    </w:p>
    <w:p w14:paraId="29A0D9FE" w14:textId="77777777" w:rsidR="00C50A9D" w:rsidRPr="00724DE1" w:rsidRDefault="00C50A9D" w:rsidP="00C50A9D">
      <w:pPr>
        <w:spacing w:line="0" w:lineRule="atLeast"/>
        <w:rPr>
          <w:szCs w:val="21"/>
        </w:rPr>
      </w:pPr>
      <w:r w:rsidRPr="00724DE1">
        <w:rPr>
          <w:rFonts w:hint="eastAsia"/>
          <w:szCs w:val="21"/>
        </w:rPr>
        <w:t>・利用目的の特定・公表（法17条・21条）</w:t>
      </w:r>
    </w:p>
    <w:p w14:paraId="1AD7A4BE" w14:textId="77777777" w:rsidR="00C50A9D" w:rsidRPr="00724DE1" w:rsidRDefault="00C50A9D" w:rsidP="00C50A9D">
      <w:pPr>
        <w:spacing w:line="0" w:lineRule="atLeast"/>
        <w:rPr>
          <w:szCs w:val="21"/>
        </w:rPr>
      </w:pPr>
      <w:r w:rsidRPr="00724DE1">
        <w:rPr>
          <w:rFonts w:hint="eastAsia"/>
          <w:szCs w:val="21"/>
        </w:rPr>
        <w:t xml:space="preserve">　・不適正な利用・取得の禁止（法19条・20条）</w:t>
      </w:r>
    </w:p>
    <w:p w14:paraId="5DD7BABA" w14:textId="77777777" w:rsidR="00C50A9D" w:rsidRPr="00724DE1" w:rsidRDefault="00C50A9D" w:rsidP="00C50A9D">
      <w:pPr>
        <w:spacing w:line="0" w:lineRule="atLeast"/>
        <w:rPr>
          <w:szCs w:val="21"/>
        </w:rPr>
      </w:pPr>
      <w:r w:rsidRPr="00724DE1">
        <w:rPr>
          <w:rFonts w:hint="eastAsia"/>
          <w:szCs w:val="21"/>
        </w:rPr>
        <w:t>・安全管理措置等（法23条～25条）</w:t>
      </w:r>
    </w:p>
    <w:p w14:paraId="38236A21" w14:textId="77777777" w:rsidR="00C50A9D" w:rsidRPr="00724DE1" w:rsidRDefault="00C50A9D" w:rsidP="00C50A9D">
      <w:pPr>
        <w:spacing w:line="0" w:lineRule="atLeast"/>
        <w:rPr>
          <w:szCs w:val="21"/>
        </w:rPr>
      </w:pPr>
      <w:r w:rsidRPr="00724DE1">
        <w:rPr>
          <w:rFonts w:hint="eastAsia"/>
          <w:szCs w:val="21"/>
        </w:rPr>
        <w:t xml:space="preserve">　・漏えい報告等（法26条）</w:t>
      </w:r>
    </w:p>
    <w:p w14:paraId="41AB57CB" w14:textId="77777777" w:rsidR="00C50A9D" w:rsidRPr="00724DE1" w:rsidRDefault="00C50A9D" w:rsidP="00C50A9D">
      <w:pPr>
        <w:spacing w:line="0" w:lineRule="atLeast"/>
        <w:rPr>
          <w:szCs w:val="21"/>
        </w:rPr>
      </w:pPr>
      <w:r w:rsidRPr="00724DE1">
        <w:rPr>
          <w:rFonts w:hint="eastAsia"/>
          <w:szCs w:val="21"/>
        </w:rPr>
        <w:t xml:space="preserve">　・保有個人データの開示等請求手続（法32条～39条）※</w:t>
      </w:r>
    </w:p>
    <w:p w14:paraId="6553DE7C" w14:textId="77777777" w:rsidR="00C50A9D" w:rsidRPr="00724DE1" w:rsidRDefault="00C50A9D" w:rsidP="00C50A9D">
      <w:pPr>
        <w:spacing w:line="0" w:lineRule="atLeast"/>
        <w:rPr>
          <w:szCs w:val="21"/>
        </w:rPr>
      </w:pPr>
    </w:p>
    <w:p w14:paraId="5D8B2FC9" w14:textId="38EE05A6" w:rsidR="00C50A9D" w:rsidRPr="00724DE1" w:rsidRDefault="00C50A9D" w:rsidP="00C50A9D">
      <w:pPr>
        <w:spacing w:line="0" w:lineRule="atLeast"/>
        <w:rPr>
          <w:szCs w:val="21"/>
        </w:rPr>
      </w:pPr>
      <w:r w:rsidRPr="00724DE1">
        <w:rPr>
          <w:rFonts w:hint="eastAsia"/>
          <w:szCs w:val="21"/>
        </w:rPr>
        <w:t>※国公立大学や国立研究開発法人には、行政機関等としての開示等請求手続（第５章第４節：法</w:t>
      </w:r>
      <w:r w:rsidRPr="00724DE1">
        <w:rPr>
          <w:szCs w:val="21"/>
        </w:rPr>
        <w:t>76条～106条</w:t>
      </w:r>
      <w:r w:rsidR="007F694C" w:rsidRPr="00724DE1">
        <w:rPr>
          <w:rFonts w:hint="eastAsia"/>
          <w:szCs w:val="21"/>
        </w:rPr>
        <w:t>／108条</w:t>
      </w:r>
      <w:r w:rsidRPr="00724DE1">
        <w:rPr>
          <w:szCs w:val="21"/>
        </w:rPr>
        <w:t>）</w:t>
      </w:r>
      <w:r w:rsidRPr="00724DE1">
        <w:rPr>
          <w:rFonts w:hint="eastAsia"/>
          <w:szCs w:val="21"/>
        </w:rPr>
        <w:t>が適用されます。</w:t>
      </w:r>
    </w:p>
    <w:p w14:paraId="3FB50BB6" w14:textId="77777777" w:rsidR="00C50A9D" w:rsidRPr="00724DE1" w:rsidRDefault="00C50A9D" w:rsidP="00C50A9D">
      <w:pPr>
        <w:spacing w:line="0" w:lineRule="atLeast"/>
        <w:rPr>
          <w:szCs w:val="21"/>
        </w:rPr>
      </w:pPr>
    </w:p>
    <w:p w14:paraId="1F8F08DB" w14:textId="77777777" w:rsidR="00C50A9D" w:rsidRPr="00724DE1" w:rsidRDefault="00C50A9D" w:rsidP="00C50A9D">
      <w:pPr>
        <w:spacing w:line="0" w:lineRule="atLeast"/>
        <w:rPr>
          <w:b/>
          <w:szCs w:val="21"/>
        </w:rPr>
      </w:pPr>
      <w:r w:rsidRPr="00724DE1">
        <w:rPr>
          <w:rFonts w:hint="eastAsia"/>
          <w:b/>
          <w:szCs w:val="21"/>
        </w:rPr>
        <w:t>９．地方公共団体の個人情報保護制度</w:t>
      </w:r>
    </w:p>
    <w:p w14:paraId="4D5374D4" w14:textId="77777777" w:rsidR="00C50A9D" w:rsidRPr="00724DE1" w:rsidRDefault="00C50A9D" w:rsidP="00C50A9D">
      <w:pPr>
        <w:spacing w:line="0" w:lineRule="atLeast"/>
        <w:rPr>
          <w:b/>
          <w:szCs w:val="21"/>
        </w:rPr>
      </w:pPr>
      <w:r w:rsidRPr="00724DE1">
        <w:rPr>
          <w:rFonts w:hint="eastAsia"/>
          <w:b/>
          <w:szCs w:val="21"/>
        </w:rPr>
        <w:t>（１）現行法の地方公共団体の個人情報保護制度の課題</w:t>
      </w:r>
    </w:p>
    <w:p w14:paraId="15B5B67F" w14:textId="77777777" w:rsidR="00C50A9D" w:rsidRPr="00724DE1" w:rsidRDefault="00C50A9D" w:rsidP="00C50A9D">
      <w:pPr>
        <w:spacing w:line="0" w:lineRule="atLeast"/>
        <w:rPr>
          <w:szCs w:val="21"/>
        </w:rPr>
      </w:pPr>
      <w:r w:rsidRPr="00724DE1">
        <w:rPr>
          <w:rFonts w:hint="eastAsia"/>
          <w:szCs w:val="21"/>
        </w:rPr>
        <w:t xml:space="preserve">　社会全体でデジタル化に対応した「個人情報保護」と「データ流通」の両立が要請される中、地方公共団体ごとの個人情報保護条例の規定・運用の相違がデータ流通の支障となっています。</w:t>
      </w:r>
    </w:p>
    <w:p w14:paraId="7726D291" w14:textId="77777777" w:rsidR="00C50A9D" w:rsidRPr="00724DE1" w:rsidRDefault="00C50A9D" w:rsidP="00C50A9D">
      <w:pPr>
        <w:spacing w:line="0" w:lineRule="atLeast"/>
        <w:rPr>
          <w:szCs w:val="21"/>
        </w:rPr>
      </w:pPr>
      <w:r w:rsidRPr="00724DE1">
        <w:rPr>
          <w:rFonts w:hint="eastAsia"/>
          <w:szCs w:val="21"/>
        </w:rPr>
        <w:t>中でも、医療分野や学術分野等の官民の共同作業が特に重要な分野について、地方公共団体の条例を含む当該分野の個人情報保護に関するルールが不統一であることが円滑な協働作業の妨げになっています。</w:t>
      </w:r>
    </w:p>
    <w:p w14:paraId="2768F9DE" w14:textId="77777777" w:rsidR="00C50A9D" w:rsidRPr="00724DE1" w:rsidRDefault="00C50A9D" w:rsidP="00C50A9D">
      <w:pPr>
        <w:spacing w:line="0" w:lineRule="atLeast"/>
        <w:rPr>
          <w:szCs w:val="21"/>
        </w:rPr>
      </w:pPr>
      <w:r w:rsidRPr="00724DE1">
        <w:rPr>
          <w:rFonts w:hint="eastAsia"/>
          <w:szCs w:val="21"/>
        </w:rPr>
        <w:t xml:space="preserve">　また、一部事務組合等については、個別の個人情報保護条例を制定していないなど条例の適用関係が明らかでない団体が少なくとも613団体存在します。</w:t>
      </w:r>
    </w:p>
    <w:p w14:paraId="0146706D" w14:textId="77777777" w:rsidR="00C50A9D" w:rsidRPr="00724DE1" w:rsidRDefault="00C50A9D" w:rsidP="00C50A9D">
      <w:pPr>
        <w:spacing w:line="0" w:lineRule="atLeast"/>
        <w:rPr>
          <w:szCs w:val="21"/>
        </w:rPr>
      </w:pPr>
      <w:r w:rsidRPr="00724DE1">
        <w:rPr>
          <w:rFonts w:hint="eastAsia"/>
          <w:szCs w:val="21"/>
        </w:rPr>
        <w:t xml:space="preserve">　さらに、独立した機関による監督を求めるＥＵのＧＤＰＲ（一般データ保護規則）の十分性認定など国際的な制度調和とＧ２０大阪首脳宣言におけるＤＦＦＴ（信頼ある自由なデータ流通）など我が国の成長戦略への整合の要請もあります。</w:t>
      </w:r>
    </w:p>
    <w:p w14:paraId="0653B09C" w14:textId="77777777" w:rsidR="00C50A9D" w:rsidRPr="00724DE1" w:rsidRDefault="00C50A9D" w:rsidP="00C50A9D">
      <w:pPr>
        <w:spacing w:line="0" w:lineRule="atLeast"/>
        <w:rPr>
          <w:szCs w:val="21"/>
        </w:rPr>
      </w:pPr>
      <w:r w:rsidRPr="00724DE1">
        <w:rPr>
          <w:rFonts w:hint="eastAsia"/>
          <w:szCs w:val="21"/>
        </w:rPr>
        <w:t xml:space="preserve">　こうした課題に対応するため、地方公共団体の個人情報保護制度について、全国的な共通ルールを法律で規定するとおもに、国がガイドライン等を示すことにより、地方公共団体の的確な運用を確保することとされました。</w:t>
      </w:r>
    </w:p>
    <w:p w14:paraId="53AB0E30" w14:textId="77777777" w:rsidR="00C50A9D" w:rsidRPr="00724DE1" w:rsidRDefault="00C50A9D" w:rsidP="00C50A9D">
      <w:pPr>
        <w:spacing w:line="0" w:lineRule="atLeast"/>
        <w:rPr>
          <w:b/>
          <w:szCs w:val="21"/>
        </w:rPr>
      </w:pPr>
      <w:r w:rsidRPr="00724DE1">
        <w:rPr>
          <w:rFonts w:hint="eastAsia"/>
          <w:b/>
          <w:szCs w:val="21"/>
        </w:rPr>
        <w:t>（２）改正法における規律</w:t>
      </w:r>
    </w:p>
    <w:p w14:paraId="644C31A4" w14:textId="37D505F6" w:rsidR="00C50A9D" w:rsidRPr="00724DE1" w:rsidRDefault="00C50A9D" w:rsidP="00C50A9D">
      <w:pPr>
        <w:spacing w:line="0" w:lineRule="atLeast"/>
        <w:rPr>
          <w:szCs w:val="21"/>
        </w:rPr>
      </w:pPr>
      <w:r w:rsidRPr="00724DE1">
        <w:rPr>
          <w:rFonts w:hint="eastAsia"/>
          <w:szCs w:val="21"/>
        </w:rPr>
        <w:t xml:space="preserve">　上記１から８までにおいて説明したとおり、第</w:t>
      </w:r>
      <w:r w:rsidR="00670CF1" w:rsidRPr="00724DE1">
        <w:rPr>
          <w:rFonts w:hint="eastAsia"/>
          <w:szCs w:val="21"/>
        </w:rPr>
        <w:t>２</w:t>
      </w:r>
      <w:r w:rsidRPr="00724DE1">
        <w:rPr>
          <w:rFonts w:hint="eastAsia"/>
          <w:szCs w:val="21"/>
        </w:rPr>
        <w:t>弾の改正（施行日：</w:t>
      </w:r>
      <w:r w:rsidR="00670CF1" w:rsidRPr="00724DE1">
        <w:rPr>
          <w:rFonts w:hint="eastAsia"/>
          <w:szCs w:val="21"/>
        </w:rPr>
        <w:t>令和５年</w:t>
      </w:r>
      <w:r w:rsidRPr="00724DE1">
        <w:rPr>
          <w:szCs w:val="21"/>
        </w:rPr>
        <w:t>（</w:t>
      </w:r>
      <w:r w:rsidR="00670CF1" w:rsidRPr="00724DE1">
        <w:rPr>
          <w:rFonts w:hint="eastAsia"/>
          <w:szCs w:val="21"/>
        </w:rPr>
        <w:t>2023年</w:t>
      </w:r>
      <w:r w:rsidRPr="00724DE1">
        <w:rPr>
          <w:szCs w:val="21"/>
        </w:rPr>
        <w:t>）</w:t>
      </w:r>
      <w:r w:rsidRPr="00724DE1">
        <w:rPr>
          <w:rFonts w:hint="eastAsia"/>
          <w:szCs w:val="21"/>
        </w:rPr>
        <w:t>５</w:t>
      </w:r>
      <w:r w:rsidRPr="00724DE1">
        <w:rPr>
          <w:szCs w:val="21"/>
        </w:rPr>
        <w:t>月18日までの政令で定める日）</w:t>
      </w:r>
      <w:r w:rsidRPr="00724DE1">
        <w:rPr>
          <w:rFonts w:hint="eastAsia"/>
          <w:szCs w:val="21"/>
        </w:rPr>
        <w:t>により、地方公共団体の機関および地方独立行政法人は、「行政機関等」の定義に含まれることになり、国の行政機関等や独立行政法人等と同様の規律に従うことになります。</w:t>
      </w:r>
    </w:p>
    <w:p w14:paraId="5A19583D" w14:textId="77777777" w:rsidR="00C50A9D" w:rsidRPr="00724DE1" w:rsidRDefault="00C50A9D" w:rsidP="00C50A9D">
      <w:pPr>
        <w:spacing w:line="0" w:lineRule="atLeast"/>
        <w:rPr>
          <w:b/>
          <w:szCs w:val="21"/>
        </w:rPr>
      </w:pPr>
      <w:r w:rsidRPr="00724DE1">
        <w:rPr>
          <w:rFonts w:hint="eastAsia"/>
          <w:b/>
          <w:szCs w:val="21"/>
        </w:rPr>
        <w:t>（３）地方公共団体独自の保護措置</w:t>
      </w:r>
    </w:p>
    <w:p w14:paraId="195AF913" w14:textId="77777777" w:rsidR="00C50A9D" w:rsidRPr="00724DE1" w:rsidRDefault="00C50A9D" w:rsidP="00C50A9D">
      <w:pPr>
        <w:spacing w:line="0" w:lineRule="atLeast"/>
        <w:rPr>
          <w:szCs w:val="21"/>
        </w:rPr>
      </w:pPr>
      <w:r w:rsidRPr="00724DE1">
        <w:rPr>
          <w:rFonts w:hint="eastAsia"/>
          <w:szCs w:val="21"/>
        </w:rPr>
        <w:t xml:space="preserve">　以下のとおり、地方公共団体の機関および地方独立行政法人には、独自の保護措置を設けることができます。</w:t>
      </w:r>
    </w:p>
    <w:p w14:paraId="52120A5E" w14:textId="77777777" w:rsidR="00C50A9D" w:rsidRPr="00724DE1" w:rsidRDefault="00C50A9D" w:rsidP="00C50A9D">
      <w:pPr>
        <w:spacing w:line="0" w:lineRule="atLeast"/>
        <w:rPr>
          <w:b/>
          <w:szCs w:val="21"/>
        </w:rPr>
      </w:pPr>
      <w:r w:rsidRPr="00724DE1">
        <w:rPr>
          <w:rFonts w:hint="eastAsia"/>
          <w:b/>
          <w:szCs w:val="21"/>
        </w:rPr>
        <w:t>ア．条例要配慮個人情報（法</w:t>
      </w:r>
      <w:r w:rsidRPr="00724DE1">
        <w:rPr>
          <w:b/>
          <w:szCs w:val="21"/>
        </w:rPr>
        <w:t>60条５項）</w:t>
      </w:r>
    </w:p>
    <w:p w14:paraId="1924A865" w14:textId="77777777" w:rsidR="00C50A9D" w:rsidRPr="00724DE1" w:rsidRDefault="00C50A9D" w:rsidP="00C50A9D">
      <w:pPr>
        <w:spacing w:line="0" w:lineRule="atLeast"/>
        <w:rPr>
          <w:szCs w:val="21"/>
        </w:rPr>
      </w:pPr>
      <w:r w:rsidRPr="00724DE1">
        <w:rPr>
          <w:rFonts w:hint="eastAsia"/>
          <w:szCs w:val="21"/>
        </w:rPr>
        <w:t>「条例要配慮個人情報」とは、地方公共団体の機関又は地方独立行政法人が保有する個人情報（要配慮個人情報を除く。）のうち、地域の特性その他の事情に応じて、本人に対する不当な差別、偏見その他の不利益が生じないようにその取扱いに特に配慮を要するものとして地方公共団体が条例で定める記述等が含まれる個人情報をいいます。個人情報ファイル簿に条例要配慮個人情報が含まれる場合は、その旨を記載しなければなりません（法</w:t>
      </w:r>
      <w:r w:rsidRPr="00724DE1">
        <w:rPr>
          <w:szCs w:val="21"/>
        </w:rPr>
        <w:t>75条４項）。</w:t>
      </w:r>
    </w:p>
    <w:p w14:paraId="2E5CE1EA" w14:textId="77777777" w:rsidR="00C50A9D" w:rsidRPr="00724DE1" w:rsidRDefault="00C50A9D" w:rsidP="00C50A9D">
      <w:pPr>
        <w:spacing w:line="0" w:lineRule="atLeast"/>
        <w:rPr>
          <w:b/>
          <w:szCs w:val="21"/>
        </w:rPr>
      </w:pPr>
      <w:r w:rsidRPr="00724DE1">
        <w:rPr>
          <w:rFonts w:hint="eastAsia"/>
          <w:b/>
          <w:szCs w:val="21"/>
        </w:rPr>
        <w:t>イ．保有個人情報の開示義務（法78</w:t>
      </w:r>
      <w:r w:rsidRPr="00724DE1">
        <w:rPr>
          <w:b/>
          <w:szCs w:val="21"/>
        </w:rPr>
        <w:t>条２項）</w:t>
      </w:r>
    </w:p>
    <w:p w14:paraId="3C53A2D4" w14:textId="77777777" w:rsidR="00C50A9D" w:rsidRPr="00724DE1" w:rsidRDefault="00C50A9D" w:rsidP="00C50A9D">
      <w:pPr>
        <w:spacing w:line="0" w:lineRule="atLeast"/>
        <w:rPr>
          <w:szCs w:val="21"/>
        </w:rPr>
      </w:pPr>
      <w:r w:rsidRPr="00724DE1">
        <w:rPr>
          <w:rFonts w:hint="eastAsia"/>
          <w:szCs w:val="21"/>
        </w:rPr>
        <w:t>保有個人情報の開示義務の対象から情報公開条例の規定により開示することとされている情報として条例で定めるものが除かれます。また、行政機関情報公開法第５条に規定する不開示情報に準ずる情報であって情報公開条例において開示しないこととされているもののうち当該情報公開条例との整合性を確保するために不開示とする必要があるものとして条例で定めるものについても開示義務の対象となりません。</w:t>
      </w:r>
    </w:p>
    <w:p w14:paraId="6F9A6A2B" w14:textId="77777777" w:rsidR="00C50A9D" w:rsidRPr="00724DE1" w:rsidRDefault="00C50A9D" w:rsidP="00C50A9D">
      <w:pPr>
        <w:spacing w:line="0" w:lineRule="atLeast"/>
        <w:rPr>
          <w:b/>
          <w:szCs w:val="21"/>
        </w:rPr>
      </w:pPr>
      <w:r w:rsidRPr="00724DE1">
        <w:rPr>
          <w:rFonts w:hint="eastAsia"/>
          <w:b/>
          <w:szCs w:val="21"/>
        </w:rPr>
        <w:t>ウ．手数料（法8</w:t>
      </w:r>
      <w:r w:rsidRPr="00724DE1">
        <w:rPr>
          <w:b/>
          <w:szCs w:val="21"/>
        </w:rPr>
        <w:t>9条２項）</w:t>
      </w:r>
    </w:p>
    <w:p w14:paraId="11E7D495" w14:textId="77777777" w:rsidR="00C50A9D" w:rsidRPr="00724DE1" w:rsidRDefault="00C50A9D" w:rsidP="00C50A9D">
      <w:pPr>
        <w:spacing w:line="0" w:lineRule="atLeast"/>
        <w:rPr>
          <w:szCs w:val="21"/>
        </w:rPr>
      </w:pPr>
      <w:r w:rsidRPr="00724DE1">
        <w:rPr>
          <w:rFonts w:hint="eastAsia"/>
          <w:szCs w:val="21"/>
        </w:rPr>
        <w:lastRenderedPageBreak/>
        <w:t>地方公共団体の機関に対し開示請求をする者は、条例で定めるところにより、実費の範囲内において条例で定める額の手数料を納めなければなりません。</w:t>
      </w:r>
    </w:p>
    <w:p w14:paraId="05D30D68" w14:textId="7AFEA315" w:rsidR="00C50A9D" w:rsidRPr="00724DE1" w:rsidRDefault="00C50A9D" w:rsidP="00C50A9D">
      <w:pPr>
        <w:spacing w:line="0" w:lineRule="atLeast"/>
        <w:rPr>
          <w:b/>
          <w:szCs w:val="21"/>
        </w:rPr>
      </w:pPr>
      <w:r w:rsidRPr="00724DE1">
        <w:rPr>
          <w:rFonts w:hint="eastAsia"/>
          <w:b/>
          <w:szCs w:val="21"/>
        </w:rPr>
        <w:t>エ．保有個人情報の開示等手続、審査請求手続（法</w:t>
      </w:r>
      <w:r w:rsidRPr="00724DE1">
        <w:rPr>
          <w:b/>
          <w:szCs w:val="21"/>
        </w:rPr>
        <w:t>108条）</w:t>
      </w:r>
      <w:r w:rsidR="007F694C" w:rsidRPr="00724DE1">
        <w:rPr>
          <w:rFonts w:hint="eastAsia"/>
          <w:b/>
          <w:szCs w:val="21"/>
        </w:rPr>
        <w:t>（第２弾の改正で新設）</w:t>
      </w:r>
    </w:p>
    <w:p w14:paraId="0CB607E1" w14:textId="77777777" w:rsidR="00C50A9D" w:rsidRPr="00724DE1" w:rsidRDefault="00C50A9D" w:rsidP="00C50A9D">
      <w:pPr>
        <w:spacing w:line="0" w:lineRule="atLeast"/>
        <w:rPr>
          <w:szCs w:val="21"/>
        </w:rPr>
      </w:pPr>
      <w:r w:rsidRPr="00724DE1">
        <w:rPr>
          <w:rFonts w:hint="eastAsia"/>
          <w:szCs w:val="21"/>
        </w:rPr>
        <w:t>地方公共団体は、保有個人情報の開示、訂正及び利用停止の手続並びに審査請求の手続に関する事項について、この節の規定に反しない限り、条例で必要な規定を定めることを妨げられません。</w:t>
      </w:r>
    </w:p>
    <w:p w14:paraId="3E5905F3" w14:textId="77777777" w:rsidR="00C50A9D" w:rsidRPr="00724DE1" w:rsidRDefault="00C50A9D" w:rsidP="00C50A9D">
      <w:pPr>
        <w:spacing w:line="0" w:lineRule="atLeast"/>
        <w:rPr>
          <w:szCs w:val="21"/>
        </w:rPr>
      </w:pPr>
    </w:p>
    <w:p w14:paraId="7846127E" w14:textId="77777777" w:rsidR="00C50A9D" w:rsidRPr="00724DE1" w:rsidRDefault="00C50A9D" w:rsidP="00C50A9D">
      <w:pPr>
        <w:spacing w:line="0" w:lineRule="atLeast"/>
        <w:rPr>
          <w:szCs w:val="21"/>
        </w:rPr>
      </w:pPr>
    </w:p>
    <w:p w14:paraId="33405619" w14:textId="77777777" w:rsidR="00C50A9D" w:rsidRPr="00724DE1" w:rsidRDefault="00C50A9D" w:rsidP="00C50A9D">
      <w:pPr>
        <w:spacing w:line="0" w:lineRule="atLeast"/>
        <w:rPr>
          <w:b/>
          <w:szCs w:val="21"/>
        </w:rPr>
      </w:pPr>
      <w:r w:rsidRPr="00724DE1">
        <w:rPr>
          <w:rFonts w:hint="eastAsia"/>
          <w:b/>
          <w:szCs w:val="21"/>
        </w:rPr>
        <w:t>10．個人情報保護委員会による一元的な監督体制</w:t>
      </w:r>
    </w:p>
    <w:p w14:paraId="4633CD55" w14:textId="77777777" w:rsidR="00C50A9D" w:rsidRPr="00724DE1" w:rsidRDefault="00C50A9D" w:rsidP="00C50A9D">
      <w:pPr>
        <w:spacing w:line="0" w:lineRule="atLeast"/>
        <w:rPr>
          <w:szCs w:val="21"/>
        </w:rPr>
      </w:pPr>
      <w:r w:rsidRPr="00724DE1">
        <w:rPr>
          <w:noProof/>
        </w:rPr>
        <w:drawing>
          <wp:inline distT="0" distB="0" distL="0" distR="0" wp14:anchorId="3B6804E0" wp14:editId="208FE4D6">
            <wp:extent cx="5400040" cy="3380740"/>
            <wp:effectExtent l="0" t="0" r="0" b="0"/>
            <wp:docPr id="22" name="図 1">
              <a:extLst xmlns:a="http://schemas.openxmlformats.org/drawingml/2006/main">
                <a:ext uri="{FF2B5EF4-FFF2-40B4-BE49-F238E27FC236}">
                  <a16:creationId xmlns:a16="http://schemas.microsoft.com/office/drawing/2014/main" id="{AACF4E37-2D17-432D-A1A7-5E817B921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ACF4E37-2D17-432D-A1A7-5E817B921F83}"/>
                        </a:ext>
                      </a:extLst>
                    </pic:cNvPr>
                    <pic:cNvPicPr>
                      <a:picLocks noChangeAspect="1"/>
                    </pic:cNvPicPr>
                  </pic:nvPicPr>
                  <pic:blipFill>
                    <a:blip r:embed="rId15"/>
                    <a:stretch>
                      <a:fillRect/>
                    </a:stretch>
                  </pic:blipFill>
                  <pic:spPr>
                    <a:xfrm>
                      <a:off x="0" y="0"/>
                      <a:ext cx="5400040" cy="3380740"/>
                    </a:xfrm>
                    <a:prstGeom prst="rect">
                      <a:avLst/>
                    </a:prstGeom>
                  </pic:spPr>
                </pic:pic>
              </a:graphicData>
            </a:graphic>
          </wp:inline>
        </w:drawing>
      </w:r>
    </w:p>
    <w:p w14:paraId="4C58FDF6" w14:textId="77777777" w:rsidR="00C50A9D" w:rsidRPr="00724DE1" w:rsidRDefault="00C50A9D" w:rsidP="00C50A9D">
      <w:pPr>
        <w:spacing w:line="0" w:lineRule="atLeast"/>
        <w:rPr>
          <w:szCs w:val="21"/>
        </w:rPr>
      </w:pPr>
      <w:r w:rsidRPr="00724DE1">
        <w:rPr>
          <w:rFonts w:hint="eastAsia"/>
          <w:szCs w:val="21"/>
        </w:rPr>
        <w:t>出所：「個人情報保護制度の見直しに関する最終報告（概要）」（個人情報保護制度の見直しに関するタスクフォース）</w:t>
      </w:r>
    </w:p>
    <w:p w14:paraId="0D13962B" w14:textId="77777777" w:rsidR="00C50A9D" w:rsidRPr="00724DE1" w:rsidRDefault="00C50A9D" w:rsidP="00C50A9D">
      <w:pPr>
        <w:spacing w:line="0" w:lineRule="atLeast"/>
        <w:rPr>
          <w:szCs w:val="21"/>
        </w:rPr>
      </w:pPr>
    </w:p>
    <w:p w14:paraId="4374B441" w14:textId="77777777" w:rsidR="00C50A9D" w:rsidRPr="00724DE1" w:rsidRDefault="00C50A9D" w:rsidP="00C50A9D">
      <w:pPr>
        <w:spacing w:line="0" w:lineRule="atLeast"/>
        <w:rPr>
          <w:szCs w:val="21"/>
        </w:rPr>
      </w:pPr>
      <w:r w:rsidRPr="00724DE1">
        <w:rPr>
          <w:rFonts w:hint="eastAsia"/>
          <w:szCs w:val="21"/>
        </w:rPr>
        <w:t xml:space="preserve">　現行の行政機関個人情報保護法等は、行政機関等における個人情報の取扱いについての監視権限を、原則として、所管大臣である総務大臣に付与しています。行政機関非識別加工情報（独立行政法人等については独立行政法人等非識別加工情報）の取扱いについては個人情報保護委員会に関し権限を付与しています。</w:t>
      </w:r>
    </w:p>
    <w:p w14:paraId="6F340A23" w14:textId="77777777" w:rsidR="00C50A9D" w:rsidRPr="00724DE1" w:rsidRDefault="00C50A9D" w:rsidP="00C50A9D">
      <w:pPr>
        <w:spacing w:line="0" w:lineRule="atLeast"/>
        <w:rPr>
          <w:szCs w:val="21"/>
        </w:rPr>
      </w:pPr>
      <w:r w:rsidRPr="00724DE1">
        <w:rPr>
          <w:rFonts w:hint="eastAsia"/>
          <w:szCs w:val="21"/>
        </w:rPr>
        <w:t>地方公共団体の個人情報の取扱いについては各地方公共団体が監視権限を有しており、個人情報保護委員会には監督権限はありません。</w:t>
      </w:r>
    </w:p>
    <w:p w14:paraId="3A75C977" w14:textId="77777777" w:rsidR="00C50A9D" w:rsidRPr="00724DE1" w:rsidRDefault="00C50A9D" w:rsidP="00C50A9D">
      <w:pPr>
        <w:spacing w:line="0" w:lineRule="atLeast"/>
        <w:rPr>
          <w:szCs w:val="21"/>
        </w:rPr>
      </w:pPr>
      <w:r w:rsidRPr="00724DE1">
        <w:rPr>
          <w:rFonts w:hint="eastAsia"/>
          <w:szCs w:val="21"/>
        </w:rPr>
        <w:t xml:space="preserve">　改正法による公的部門と民間部門の規律の一元化後は、独立規制機関である個人情報保護委員会が、民間事業者、国の行政機関、独立行政法人等、地方公共団体等の４者における個人情報および匿名加工情報の取扱いを一元的に監視監督する体制が構築され、行政機関等における個人情報および匿名加工情報の取扱い全般についての監視権限が個人情報保護委員会に付与されます（法第６章第３款）。</w:t>
      </w:r>
    </w:p>
    <w:p w14:paraId="53BEB1AC" w14:textId="77777777" w:rsidR="00C50A9D" w:rsidRPr="00724DE1" w:rsidRDefault="00C50A9D" w:rsidP="00C50A9D">
      <w:pPr>
        <w:spacing w:line="0" w:lineRule="atLeast"/>
        <w:rPr>
          <w:szCs w:val="21"/>
        </w:rPr>
      </w:pPr>
      <w:r w:rsidRPr="00724DE1">
        <w:rPr>
          <w:rFonts w:hint="eastAsia"/>
          <w:szCs w:val="21"/>
        </w:rPr>
        <w:t xml:space="preserve">　</w:t>
      </w:r>
    </w:p>
    <w:p w14:paraId="55B2EC59" w14:textId="77777777" w:rsidR="00C50A9D" w:rsidRPr="00724DE1" w:rsidRDefault="00C50A9D" w:rsidP="00C50A9D">
      <w:pPr>
        <w:spacing w:line="0" w:lineRule="atLeast"/>
        <w:rPr>
          <w:szCs w:val="21"/>
        </w:rPr>
      </w:pPr>
      <w:r w:rsidRPr="00724DE1">
        <w:rPr>
          <w:rFonts w:hint="eastAsia"/>
          <w:szCs w:val="21"/>
        </w:rPr>
        <w:t xml:space="preserve">　</w:t>
      </w:r>
    </w:p>
    <w:p w14:paraId="4C21FC81" w14:textId="77777777" w:rsidR="00C50A9D" w:rsidRPr="00724DE1" w:rsidRDefault="00C50A9D" w:rsidP="00C50A9D">
      <w:pPr>
        <w:spacing w:line="0" w:lineRule="atLeast"/>
        <w:rPr>
          <w:szCs w:val="21"/>
        </w:rPr>
      </w:pPr>
      <w:r w:rsidRPr="00724DE1">
        <w:rPr>
          <w:rFonts w:hint="eastAsia"/>
          <w:szCs w:val="21"/>
        </w:rPr>
        <w:t xml:space="preserve">　</w:t>
      </w:r>
    </w:p>
    <w:p w14:paraId="4EE0C976" w14:textId="77777777" w:rsidR="00C50A9D" w:rsidRPr="00724DE1" w:rsidRDefault="00C50A9D" w:rsidP="00C50A9D">
      <w:pPr>
        <w:spacing w:line="0" w:lineRule="atLeast"/>
        <w:rPr>
          <w:szCs w:val="21"/>
        </w:rPr>
        <w:sectPr w:rsidR="00C50A9D" w:rsidRPr="00724DE1">
          <w:footerReference w:type="default" r:id="rId16"/>
          <w:pgSz w:w="11906" w:h="16838"/>
          <w:pgMar w:top="1985" w:right="1701" w:bottom="1701" w:left="1701" w:header="851" w:footer="992" w:gutter="0"/>
          <w:cols w:space="425"/>
          <w:docGrid w:type="lines" w:linePitch="360"/>
        </w:sectPr>
      </w:pPr>
    </w:p>
    <w:tbl>
      <w:tblPr>
        <w:tblStyle w:val="13"/>
        <w:tblW w:w="13480" w:type="dxa"/>
        <w:tblLook w:val="04A0" w:firstRow="1" w:lastRow="0" w:firstColumn="1" w:lastColumn="0" w:noHBand="0" w:noVBand="1"/>
      </w:tblPr>
      <w:tblGrid>
        <w:gridCol w:w="4494"/>
        <w:gridCol w:w="4493"/>
        <w:gridCol w:w="4493"/>
      </w:tblGrid>
      <w:tr w:rsidR="00C50A9D" w:rsidRPr="00724DE1" w14:paraId="1B30E358" w14:textId="77777777" w:rsidTr="004F1B06">
        <w:trPr>
          <w:trHeight w:val="406"/>
        </w:trPr>
        <w:tc>
          <w:tcPr>
            <w:tcW w:w="4494" w:type="dxa"/>
            <w:hideMark/>
          </w:tcPr>
          <w:p w14:paraId="209DA396" w14:textId="77777777" w:rsidR="00C50A9D" w:rsidRPr="00724DE1" w:rsidRDefault="00C50A9D" w:rsidP="00C50A9D">
            <w:pPr>
              <w:widowControl/>
              <w:jc w:val="center"/>
              <w:rPr>
                <w:rFonts w:ascii="ＭＳ Ｐゴシック" w:eastAsia="ＭＳ Ｐゴシック" w:hAnsi="ＭＳ Ｐゴシック" w:cs="Arial"/>
                <w:color w:val="000000"/>
                <w:kern w:val="24"/>
                <w:sz w:val="16"/>
                <w:szCs w:val="16"/>
              </w:rPr>
            </w:pPr>
            <w:r w:rsidRPr="00724DE1">
              <w:rPr>
                <w:rFonts w:ascii="ＭＳ Ｐゴシック" w:eastAsia="ＭＳ Ｐゴシック" w:hAnsi="ＭＳ Ｐゴシック" w:cs="Arial" w:hint="eastAsia"/>
                <w:b/>
                <w:bCs/>
                <w:color w:val="000000"/>
                <w:kern w:val="24"/>
                <w:sz w:val="16"/>
                <w:szCs w:val="16"/>
              </w:rPr>
              <w:lastRenderedPageBreak/>
              <w:t>令和２年改正による改正後</w:t>
            </w:r>
          </w:p>
        </w:tc>
        <w:tc>
          <w:tcPr>
            <w:tcW w:w="4493" w:type="dxa"/>
            <w:hideMark/>
          </w:tcPr>
          <w:p w14:paraId="5A9984A9" w14:textId="02528151" w:rsidR="00C50A9D" w:rsidRPr="00724DE1" w:rsidRDefault="00C50A9D" w:rsidP="00C50A9D">
            <w:pPr>
              <w:widowControl/>
              <w:jc w:val="center"/>
              <w:rPr>
                <w:rFonts w:ascii="ＭＳ Ｐゴシック" w:eastAsia="ＭＳ Ｐゴシック" w:hAnsi="ＭＳ Ｐゴシック" w:cs="Arial"/>
                <w:color w:val="000000"/>
                <w:kern w:val="24"/>
                <w:sz w:val="16"/>
                <w:szCs w:val="16"/>
              </w:rPr>
            </w:pPr>
            <w:r w:rsidRPr="00724DE1">
              <w:rPr>
                <w:rFonts w:ascii="ＭＳ Ｐゴシック" w:eastAsia="ＭＳ Ｐゴシック" w:hAnsi="ＭＳ Ｐゴシック" w:cs="Arial" w:hint="eastAsia"/>
                <w:b/>
                <w:bCs/>
                <w:color w:val="000000"/>
                <w:kern w:val="24"/>
                <w:sz w:val="16"/>
                <w:szCs w:val="16"/>
              </w:rPr>
              <w:t>令和３年改正法による第</w:t>
            </w:r>
            <w:r w:rsidR="00670CF1" w:rsidRPr="00724DE1">
              <w:rPr>
                <w:rFonts w:ascii="ＭＳ Ｐゴシック" w:eastAsia="ＭＳ Ｐゴシック" w:hAnsi="ＭＳ Ｐゴシック" w:cs="Arial" w:hint="eastAsia"/>
                <w:b/>
                <w:bCs/>
                <w:color w:val="000000"/>
                <w:kern w:val="24"/>
                <w:sz w:val="16"/>
                <w:szCs w:val="16"/>
              </w:rPr>
              <w:t>１</w:t>
            </w:r>
            <w:r w:rsidRPr="00724DE1">
              <w:rPr>
                <w:rFonts w:ascii="ＭＳ Ｐゴシック" w:eastAsia="ＭＳ Ｐゴシック" w:hAnsi="ＭＳ Ｐゴシック" w:cs="Arial" w:hint="eastAsia"/>
                <w:b/>
                <w:bCs/>
                <w:color w:val="000000"/>
                <w:kern w:val="24"/>
                <w:sz w:val="16"/>
                <w:szCs w:val="16"/>
              </w:rPr>
              <w:t>弾改正</w:t>
            </w:r>
          </w:p>
        </w:tc>
        <w:tc>
          <w:tcPr>
            <w:tcW w:w="4493" w:type="dxa"/>
            <w:hideMark/>
          </w:tcPr>
          <w:p w14:paraId="4E83390F" w14:textId="3237B6D3" w:rsidR="00C50A9D" w:rsidRPr="00724DE1" w:rsidRDefault="00C50A9D" w:rsidP="00C50A9D">
            <w:pPr>
              <w:widowControl/>
              <w:jc w:val="center"/>
              <w:rPr>
                <w:rFonts w:ascii="ＭＳ Ｐゴシック" w:eastAsia="ＭＳ Ｐゴシック" w:hAnsi="ＭＳ Ｐゴシック" w:cs="Arial"/>
                <w:color w:val="000000"/>
                <w:kern w:val="24"/>
                <w:sz w:val="16"/>
                <w:szCs w:val="16"/>
              </w:rPr>
            </w:pPr>
            <w:r w:rsidRPr="00724DE1">
              <w:rPr>
                <w:rFonts w:ascii="ＭＳ Ｐゴシック" w:eastAsia="ＭＳ Ｐゴシック" w:hAnsi="ＭＳ Ｐゴシック" w:cs="Arial" w:hint="eastAsia"/>
                <w:b/>
                <w:bCs/>
                <w:color w:val="000000"/>
                <w:kern w:val="24"/>
                <w:sz w:val="16"/>
                <w:szCs w:val="16"/>
              </w:rPr>
              <w:t>令和３年改正による第</w:t>
            </w:r>
            <w:r w:rsidR="00670CF1" w:rsidRPr="00724DE1">
              <w:rPr>
                <w:rFonts w:ascii="ＭＳ Ｐゴシック" w:eastAsia="ＭＳ Ｐゴシック" w:hAnsi="ＭＳ Ｐゴシック" w:cs="Arial" w:hint="eastAsia"/>
                <w:b/>
                <w:bCs/>
                <w:color w:val="000000"/>
                <w:kern w:val="24"/>
                <w:sz w:val="16"/>
                <w:szCs w:val="16"/>
              </w:rPr>
              <w:t>２</w:t>
            </w:r>
            <w:r w:rsidRPr="00724DE1">
              <w:rPr>
                <w:rFonts w:ascii="ＭＳ Ｐゴシック" w:eastAsia="ＭＳ Ｐゴシック" w:hAnsi="ＭＳ Ｐゴシック" w:cs="Arial" w:hint="eastAsia"/>
                <w:b/>
                <w:bCs/>
                <w:color w:val="000000"/>
                <w:kern w:val="24"/>
                <w:sz w:val="16"/>
                <w:szCs w:val="16"/>
              </w:rPr>
              <w:t>弾改正</w:t>
            </w:r>
          </w:p>
        </w:tc>
      </w:tr>
      <w:tr w:rsidR="00C50A9D" w:rsidRPr="00724DE1" w14:paraId="33DCD6C1" w14:textId="77777777" w:rsidTr="004F1B06">
        <w:tblPrEx>
          <w:tblLook w:val="0420" w:firstRow="1" w:lastRow="0" w:firstColumn="0" w:lastColumn="0" w:noHBand="0" w:noVBand="1"/>
        </w:tblPrEx>
        <w:trPr>
          <w:trHeight w:val="7225"/>
        </w:trPr>
        <w:tc>
          <w:tcPr>
            <w:tcW w:w="4494" w:type="dxa"/>
            <w:hideMark/>
          </w:tcPr>
          <w:p w14:paraId="3D8E7A37"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第１章　総則（１条～３条）</w:t>
            </w:r>
          </w:p>
          <w:p w14:paraId="1DF36241"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第２章　国及び地方公共団体の責務（４～６条）</w:t>
            </w:r>
          </w:p>
          <w:p w14:paraId="1D0D1C0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第３章　個人情報の保護に関する施策</w:t>
            </w:r>
          </w:p>
          <w:p w14:paraId="1AF8E5CD" w14:textId="6A8761B0"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個人情報の保護に関する基本方針</w:t>
            </w:r>
            <w:r w:rsidR="007F694C" w:rsidRPr="00724DE1">
              <w:rPr>
                <w:rFonts w:ascii="ＭＳ Ｐゴシック" w:eastAsia="ＭＳ Ｐゴシック" w:hAnsi="ＭＳ Ｐゴシック" w:cs="Arial" w:hint="eastAsia"/>
                <w:color w:val="000000"/>
                <w:kern w:val="24"/>
                <w:sz w:val="16"/>
                <w:szCs w:val="16"/>
              </w:rPr>
              <w:t>（７条）</w:t>
            </w:r>
          </w:p>
          <w:p w14:paraId="5994B83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国の施策（８条～10条）</w:t>
            </w:r>
          </w:p>
          <w:p w14:paraId="396C38E0"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地方公共団体の施策（11条～13条）</w:t>
            </w:r>
          </w:p>
          <w:p w14:paraId="07CEBEDF"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国及び地方公共団体の協力（14条）</w:t>
            </w:r>
          </w:p>
          <w:p w14:paraId="217D2E28"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第４章　個人情報取扱事業者の義務等</w:t>
            </w:r>
          </w:p>
          <w:p w14:paraId="5A60706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個人情報取扱事業者等の義務（15条～35条）</w:t>
            </w:r>
          </w:p>
          <w:p w14:paraId="40C4D7EA"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仮名加工情報取扱事業者等の義務（35条の２・35条の３）</w:t>
            </w:r>
          </w:p>
          <w:p w14:paraId="5A9C0432"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匿名加工情報取扱事業者等の義務（36条～39条）</w:t>
            </w:r>
          </w:p>
          <w:p w14:paraId="2E59EA5A"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監督（40条～46条）</w:t>
            </w:r>
          </w:p>
          <w:p w14:paraId="4A803FA8" w14:textId="36758326"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第５節　民間団体による個人情報の保護の推進（47条～</w:t>
            </w:r>
            <w:r w:rsidR="007F694C" w:rsidRPr="00724DE1">
              <w:rPr>
                <w:rFonts w:ascii="ＭＳ Ｐゴシック" w:eastAsia="ＭＳ Ｐゴシック" w:hAnsi="ＭＳ Ｐゴシック" w:cs="Arial" w:hint="eastAsia"/>
                <w:color w:val="000000"/>
                <w:kern w:val="24"/>
                <w:sz w:val="16"/>
                <w:szCs w:val="16"/>
              </w:rPr>
              <w:t>58</w:t>
            </w:r>
            <w:r w:rsidRPr="00724DE1">
              <w:rPr>
                <w:rFonts w:ascii="ＭＳ Ｐゴシック" w:eastAsia="ＭＳ Ｐゴシック" w:hAnsi="ＭＳ Ｐゴシック" w:cs="Arial" w:hint="eastAsia"/>
                <w:color w:val="000000"/>
                <w:kern w:val="24"/>
                <w:sz w:val="16"/>
                <w:szCs w:val="16"/>
              </w:rPr>
              <w:t>条）</w:t>
            </w:r>
          </w:p>
          <w:p w14:paraId="3516FC61"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第６節　送達（58条の２～58条の５）</w:t>
            </w:r>
          </w:p>
          <w:p w14:paraId="4DDCE1BD"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第５章　個人情報保護委員会（59条～74条）</w:t>
            </w:r>
          </w:p>
          <w:p w14:paraId="2DCCFAF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第６章　雑則（75条～81条）</w:t>
            </w:r>
          </w:p>
          <w:p w14:paraId="2BC4670A"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第７章　罰則（82条～88条）</w:t>
            </w:r>
          </w:p>
          <w:p w14:paraId="28B1C2E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附則</w:t>
            </w:r>
          </w:p>
        </w:tc>
        <w:tc>
          <w:tcPr>
            <w:tcW w:w="4493" w:type="dxa"/>
            <w:hideMark/>
          </w:tcPr>
          <w:p w14:paraId="468ECA58"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第１章　総則（１条～３条）</w:t>
            </w:r>
          </w:p>
          <w:p w14:paraId="6EF5752C"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第２章　国及び地方公共団体の責務（４～６条）</w:t>
            </w:r>
          </w:p>
          <w:p w14:paraId="599D05B4"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第３章　個人情報の保護に関する施策</w:t>
            </w:r>
          </w:p>
          <w:p w14:paraId="77F0B9CE" w14:textId="261E1966"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個人情報の保護に関する基本方針</w:t>
            </w:r>
            <w:r w:rsidR="007F694C" w:rsidRPr="00724DE1">
              <w:rPr>
                <w:rFonts w:ascii="ＭＳ Ｐゴシック" w:eastAsia="ＭＳ Ｐゴシック" w:hAnsi="ＭＳ Ｐゴシック" w:cs="Arial" w:hint="eastAsia"/>
                <w:color w:val="000000"/>
                <w:kern w:val="24"/>
                <w:sz w:val="16"/>
                <w:szCs w:val="16"/>
              </w:rPr>
              <w:t>（７条）</w:t>
            </w:r>
          </w:p>
          <w:p w14:paraId="691517D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国の施策（８条～</w:t>
            </w:r>
            <w:r w:rsidRPr="00724DE1">
              <w:rPr>
                <w:rFonts w:ascii="ＭＳ Ｐゴシック" w:eastAsia="ＭＳ Ｐゴシック" w:hAnsi="ＭＳ Ｐゴシック" w:cs="Arial" w:hint="eastAsia"/>
                <w:color w:val="FF0000"/>
                <w:kern w:val="24"/>
                <w:sz w:val="16"/>
                <w:szCs w:val="16"/>
              </w:rPr>
              <w:t>11条</w:t>
            </w:r>
            <w:r w:rsidRPr="00724DE1">
              <w:rPr>
                <w:rFonts w:ascii="ＭＳ Ｐゴシック" w:eastAsia="ＭＳ Ｐゴシック" w:hAnsi="ＭＳ Ｐゴシック" w:cs="Arial" w:hint="eastAsia"/>
                <w:color w:val="000000"/>
                <w:kern w:val="24"/>
                <w:sz w:val="16"/>
                <w:szCs w:val="16"/>
              </w:rPr>
              <w:t>）</w:t>
            </w:r>
          </w:p>
          <w:p w14:paraId="69412ED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地方公共団体の施策（</w:t>
            </w:r>
            <w:r w:rsidRPr="00724DE1">
              <w:rPr>
                <w:rFonts w:ascii="ＭＳ Ｐゴシック" w:eastAsia="ＭＳ Ｐゴシック" w:hAnsi="ＭＳ Ｐゴシック" w:cs="Arial" w:hint="eastAsia"/>
                <w:color w:val="FF0000"/>
                <w:kern w:val="24"/>
                <w:sz w:val="16"/>
                <w:szCs w:val="16"/>
              </w:rPr>
              <w:t>12条～14条</w:t>
            </w:r>
            <w:r w:rsidRPr="00724DE1">
              <w:rPr>
                <w:rFonts w:ascii="ＭＳ Ｐゴシック" w:eastAsia="ＭＳ Ｐゴシック" w:hAnsi="ＭＳ Ｐゴシック" w:cs="Arial" w:hint="eastAsia"/>
                <w:color w:val="000000"/>
                <w:kern w:val="24"/>
                <w:sz w:val="16"/>
                <w:szCs w:val="16"/>
              </w:rPr>
              <w:t>）</w:t>
            </w:r>
          </w:p>
          <w:p w14:paraId="04AF82E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国及び地方公共団体の協力（</w:t>
            </w:r>
            <w:r w:rsidRPr="00724DE1">
              <w:rPr>
                <w:rFonts w:ascii="ＭＳ Ｐゴシック" w:eastAsia="ＭＳ Ｐゴシック" w:hAnsi="ＭＳ Ｐゴシック" w:cs="Arial" w:hint="eastAsia"/>
                <w:color w:val="FF0000"/>
                <w:kern w:val="24"/>
                <w:sz w:val="16"/>
                <w:szCs w:val="16"/>
              </w:rPr>
              <w:t>15条</w:t>
            </w:r>
            <w:r w:rsidRPr="00724DE1">
              <w:rPr>
                <w:rFonts w:ascii="ＭＳ Ｐゴシック" w:eastAsia="ＭＳ Ｐゴシック" w:hAnsi="ＭＳ Ｐゴシック" w:cs="Arial" w:hint="eastAsia"/>
                <w:color w:val="000000"/>
                <w:kern w:val="24"/>
                <w:sz w:val="16"/>
                <w:szCs w:val="16"/>
              </w:rPr>
              <w:t>）</w:t>
            </w:r>
          </w:p>
          <w:p w14:paraId="5C3D3DE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第４章　個人情報取扱事業者等の義務等</w:t>
            </w:r>
          </w:p>
          <w:p w14:paraId="347D391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第１節　総則（16条）</w:t>
            </w:r>
          </w:p>
          <w:p w14:paraId="4303DD3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第２節　個人情報取扱事業者及び個人関連情報取扱事業者の義務（17条～40条）</w:t>
            </w:r>
          </w:p>
          <w:p w14:paraId="064AEAEB" w14:textId="5535293D"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第３節　仮名</w:t>
            </w:r>
            <w:r w:rsidR="007F694C" w:rsidRPr="00724DE1">
              <w:rPr>
                <w:rFonts w:ascii="ＭＳ Ｐゴシック" w:eastAsia="ＭＳ Ｐゴシック" w:hAnsi="ＭＳ Ｐゴシック" w:cs="Arial" w:hint="eastAsia"/>
                <w:color w:val="FF0000"/>
                <w:kern w:val="24"/>
                <w:sz w:val="16"/>
                <w:szCs w:val="16"/>
              </w:rPr>
              <w:t>加工</w:t>
            </w:r>
            <w:r w:rsidRPr="00724DE1">
              <w:rPr>
                <w:rFonts w:ascii="ＭＳ Ｐゴシック" w:eastAsia="ＭＳ Ｐゴシック" w:hAnsi="ＭＳ Ｐゴシック" w:cs="Arial" w:hint="eastAsia"/>
                <w:color w:val="FF0000"/>
                <w:kern w:val="24"/>
                <w:sz w:val="16"/>
                <w:szCs w:val="16"/>
              </w:rPr>
              <w:t>場御法取扱事業者等の義務（41条・42条）</w:t>
            </w:r>
          </w:p>
          <w:p w14:paraId="0322DB9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第４節　匿名加工情報取扱事業者の義務（43条～46条）</w:t>
            </w:r>
          </w:p>
          <w:p w14:paraId="6B4FF03F"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第５節　民間団体による個人情報の保護の推進（47条～56条）</w:t>
            </w:r>
          </w:p>
          <w:p w14:paraId="74C0956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第６節　雑則（57条～59条）</w:t>
            </w:r>
          </w:p>
          <w:p w14:paraId="1B306C3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第５章　行政機関等の義務等</w:t>
            </w:r>
          </w:p>
          <w:p w14:paraId="2BB3F45D"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第１節　雑則（60条）</w:t>
            </w:r>
          </w:p>
          <w:p w14:paraId="31B255B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第２節　行政機関等における個人情報等の取扱い（61条～73条）</w:t>
            </w:r>
          </w:p>
          <w:p w14:paraId="218F6E0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第３節　個人情報ファイル（74条・75条）</w:t>
            </w:r>
          </w:p>
          <w:p w14:paraId="167DCC61"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第４節　開示、訂正及び利用停止</w:t>
            </w:r>
          </w:p>
          <w:p w14:paraId="73166F0A"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lastRenderedPageBreak/>
              <w:t xml:space="preserve">　　第１款　開示（76条～89条）</w:t>
            </w:r>
          </w:p>
          <w:p w14:paraId="3EAECF9D"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第２款　訂正（90条～97条）</w:t>
            </w:r>
          </w:p>
          <w:p w14:paraId="535F92F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第３款　利用停止（98条～103条）</w:t>
            </w:r>
          </w:p>
          <w:p w14:paraId="14964B9A" w14:textId="77777777" w:rsidR="00C50A9D" w:rsidRPr="00724DE1" w:rsidRDefault="00C50A9D" w:rsidP="00C50A9D">
            <w:pPr>
              <w:widowControl/>
              <w:jc w:val="left"/>
              <w:rPr>
                <w:rFonts w:ascii="ＭＳ Ｐゴシック" w:eastAsia="ＭＳ Ｐゴシック" w:hAnsi="ＭＳ Ｐゴシック" w:cs="Arial"/>
                <w:color w:val="FF0000"/>
                <w:kern w:val="24"/>
                <w:sz w:val="16"/>
                <w:szCs w:val="16"/>
              </w:rPr>
            </w:pPr>
            <w:r w:rsidRPr="00724DE1">
              <w:rPr>
                <w:rFonts w:ascii="ＭＳ Ｐゴシック" w:eastAsia="ＭＳ Ｐゴシック" w:hAnsi="ＭＳ Ｐゴシック" w:cs="Arial" w:hint="eastAsia"/>
                <w:color w:val="FF0000"/>
                <w:kern w:val="24"/>
                <w:sz w:val="16"/>
                <w:szCs w:val="16"/>
              </w:rPr>
              <w:t xml:space="preserve">　　第４款　審査請求（104条～106条）</w:t>
            </w:r>
          </w:p>
          <w:p w14:paraId="64DF110F" w14:textId="77777777" w:rsidR="00C50A9D" w:rsidRPr="00724DE1" w:rsidRDefault="00C50A9D" w:rsidP="00C50A9D">
            <w:pPr>
              <w:widowControl/>
              <w:jc w:val="left"/>
              <w:rPr>
                <w:rFonts w:ascii="Arial" w:eastAsia="ＭＳ Ｐゴシック" w:hAnsi="Arial" w:cs="Arial"/>
                <w:kern w:val="0"/>
                <w:sz w:val="16"/>
                <w:szCs w:val="16"/>
              </w:rPr>
            </w:pPr>
          </w:p>
          <w:p w14:paraId="5C9E5C8A"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第５節　行政機関等匿名加工情報の提供等</w:t>
            </w:r>
          </w:p>
          <w:p w14:paraId="4251102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（107条～121条）</w:t>
            </w:r>
          </w:p>
          <w:p w14:paraId="3AE53881" w14:textId="77777777" w:rsidR="00C50A9D" w:rsidRPr="00724DE1" w:rsidRDefault="00C50A9D" w:rsidP="00C50A9D">
            <w:pPr>
              <w:widowControl/>
              <w:jc w:val="left"/>
              <w:rPr>
                <w:rFonts w:ascii="ＭＳ Ｐゴシック" w:eastAsia="ＭＳ Ｐゴシック" w:hAnsi="ＭＳ Ｐゴシック" w:cs="Arial"/>
                <w:color w:val="FF0000"/>
                <w:kern w:val="24"/>
                <w:sz w:val="16"/>
                <w:szCs w:val="16"/>
              </w:rPr>
            </w:pPr>
            <w:r w:rsidRPr="00724DE1">
              <w:rPr>
                <w:rFonts w:ascii="ＭＳ Ｐゴシック" w:eastAsia="ＭＳ Ｐゴシック" w:hAnsi="ＭＳ Ｐゴシック" w:cs="Arial" w:hint="eastAsia"/>
                <w:color w:val="FF0000"/>
                <w:kern w:val="24"/>
                <w:sz w:val="16"/>
                <w:szCs w:val="16"/>
              </w:rPr>
              <w:t xml:space="preserve">　第６節　雑則（122条～126条）</w:t>
            </w:r>
          </w:p>
          <w:p w14:paraId="06B57745" w14:textId="77777777" w:rsidR="00C50A9D" w:rsidRPr="00724DE1" w:rsidRDefault="00C50A9D" w:rsidP="00C50A9D">
            <w:pPr>
              <w:widowControl/>
              <w:jc w:val="left"/>
              <w:rPr>
                <w:rFonts w:ascii="Arial" w:eastAsia="ＭＳ Ｐゴシック" w:hAnsi="Arial" w:cs="Arial"/>
                <w:kern w:val="0"/>
                <w:sz w:val="16"/>
                <w:szCs w:val="16"/>
              </w:rPr>
            </w:pPr>
          </w:p>
          <w:p w14:paraId="7AAD53B3"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第６章　個人情報保護委員会</w:t>
            </w:r>
          </w:p>
          <w:p w14:paraId="6670FEB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第１節　設置等（127条～142条）</w:t>
            </w:r>
          </w:p>
          <w:p w14:paraId="17E8F36C"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第２節　監督及び監視</w:t>
            </w:r>
          </w:p>
          <w:p w14:paraId="5ECF4582"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第１款　個人情報取扱事業者の監督</w:t>
            </w:r>
          </w:p>
          <w:p w14:paraId="50AA6CCF"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（143条～149条）</w:t>
            </w:r>
          </w:p>
          <w:p w14:paraId="351D203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第２款　認定個人情報保護団体の監督</w:t>
            </w:r>
          </w:p>
          <w:p w14:paraId="39697762"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（150条～152条）</w:t>
            </w:r>
          </w:p>
          <w:p w14:paraId="1E15B42F"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第３款　行政機関等の監視（153条～157条）</w:t>
            </w:r>
          </w:p>
          <w:p w14:paraId="41AE30C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第３節　送達（158条～161条）</w:t>
            </w:r>
          </w:p>
          <w:p w14:paraId="52927452"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 xml:space="preserve">　第４節　雑則（162条～165条）</w:t>
            </w:r>
          </w:p>
          <w:p w14:paraId="57855DC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第７章　雑則（166条～170条）</w:t>
            </w:r>
          </w:p>
          <w:p w14:paraId="326C96E1"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FF0000"/>
                <w:kern w:val="24"/>
                <w:sz w:val="16"/>
                <w:szCs w:val="16"/>
              </w:rPr>
              <w:t>第８章　罰則（171条～180条）</w:t>
            </w:r>
          </w:p>
          <w:p w14:paraId="0AE516ED"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附則</w:t>
            </w:r>
          </w:p>
        </w:tc>
        <w:tc>
          <w:tcPr>
            <w:tcW w:w="4493" w:type="dxa"/>
            <w:hideMark/>
          </w:tcPr>
          <w:p w14:paraId="11AD25C4"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lastRenderedPageBreak/>
              <w:t>第１章　総則（１条～３条）</w:t>
            </w:r>
          </w:p>
          <w:p w14:paraId="3A8E955D"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第２章　国及び地方公共団体の責務（４～６条）</w:t>
            </w:r>
          </w:p>
          <w:p w14:paraId="0B04DD5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第３章　個人情報の保護に関する施策</w:t>
            </w:r>
          </w:p>
          <w:p w14:paraId="54AD04B0" w14:textId="654CC0AD"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個人情報の保護に関する基本方針</w:t>
            </w:r>
            <w:r w:rsidR="007F694C" w:rsidRPr="00724DE1">
              <w:rPr>
                <w:rFonts w:ascii="ＭＳ Ｐゴシック" w:eastAsia="ＭＳ Ｐゴシック" w:hAnsi="ＭＳ Ｐゴシック" w:cs="Arial" w:hint="eastAsia"/>
                <w:color w:val="000000"/>
                <w:kern w:val="24"/>
                <w:sz w:val="16"/>
                <w:szCs w:val="16"/>
              </w:rPr>
              <w:t>（７条）</w:t>
            </w:r>
          </w:p>
          <w:p w14:paraId="0C99ADD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国の施策（８条～11条）</w:t>
            </w:r>
          </w:p>
          <w:p w14:paraId="7EAF5CD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地方公共団体の施策（12条～14条）</w:t>
            </w:r>
          </w:p>
          <w:p w14:paraId="28895303"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国及び地方公共団体の協力（15条）</w:t>
            </w:r>
          </w:p>
          <w:p w14:paraId="374268D7" w14:textId="1E6D918D"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第４章　個人情報取扱事業者等の義務等</w:t>
            </w:r>
          </w:p>
          <w:p w14:paraId="09BCD647"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総則（16条）</w:t>
            </w:r>
          </w:p>
          <w:p w14:paraId="2C7510ED"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個人情報取扱事業者及び個人関連情報取扱事業者の義務（17条～40条）</w:t>
            </w:r>
          </w:p>
          <w:p w14:paraId="2217113E" w14:textId="737BDA3B"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仮名</w:t>
            </w:r>
            <w:r w:rsidR="007F694C" w:rsidRPr="00724DE1">
              <w:rPr>
                <w:rFonts w:ascii="ＭＳ Ｐゴシック" w:eastAsia="ＭＳ Ｐゴシック" w:hAnsi="ＭＳ Ｐゴシック" w:cs="Arial" w:hint="eastAsia"/>
                <w:color w:val="000000"/>
                <w:kern w:val="24"/>
                <w:sz w:val="16"/>
                <w:szCs w:val="16"/>
              </w:rPr>
              <w:t>加工</w:t>
            </w:r>
            <w:r w:rsidRPr="00724DE1">
              <w:rPr>
                <w:rFonts w:ascii="ＭＳ Ｐゴシック" w:eastAsia="ＭＳ Ｐゴシック" w:hAnsi="ＭＳ Ｐゴシック" w:cs="Arial" w:hint="eastAsia"/>
                <w:color w:val="000000"/>
                <w:kern w:val="24"/>
                <w:sz w:val="16"/>
                <w:szCs w:val="16"/>
              </w:rPr>
              <w:t>場御法取扱事業者等の義務（41条・42条）</w:t>
            </w:r>
          </w:p>
          <w:p w14:paraId="69FD3364"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匿名加工情報取扱事業者の義務（43条～46条）</w:t>
            </w:r>
          </w:p>
          <w:p w14:paraId="31A96230"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第５節　民間団体による個人情報の保護の推進（47条～56条）</w:t>
            </w:r>
          </w:p>
          <w:p w14:paraId="4A28A3A1"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第６節　雑則（57条～59条）</w:t>
            </w:r>
          </w:p>
          <w:p w14:paraId="141A2950"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第５章　行政機関等の義務等</w:t>
            </w:r>
          </w:p>
          <w:p w14:paraId="4AAFA306"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雑則（60条）</w:t>
            </w:r>
          </w:p>
          <w:p w14:paraId="4F0E0987"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行政機関等における個人情報等の取扱い（61条～73条）</w:t>
            </w:r>
          </w:p>
          <w:p w14:paraId="68904C8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個人情報ファイル（74条・75条）</w:t>
            </w:r>
          </w:p>
          <w:p w14:paraId="02D55BCC"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開示、訂正及び利用停止</w:t>
            </w:r>
          </w:p>
          <w:p w14:paraId="4E2F58C8"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lastRenderedPageBreak/>
              <w:t xml:space="preserve">　　第１款　開示（76条～89条）</w:t>
            </w:r>
          </w:p>
          <w:p w14:paraId="096DC8E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第２款　訂正（90条～97条）</w:t>
            </w:r>
          </w:p>
          <w:p w14:paraId="53C1F587"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第３款　利用停止（98条～103条）</w:t>
            </w:r>
          </w:p>
          <w:p w14:paraId="52F5162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第４款　審査請求（104条～</w:t>
            </w:r>
            <w:r w:rsidRPr="00724DE1">
              <w:rPr>
                <w:rFonts w:ascii="ＭＳ Ｐゴシック" w:eastAsia="ＭＳ Ｐゴシック" w:hAnsi="ＭＳ Ｐゴシック" w:cs="Arial" w:hint="eastAsia"/>
                <w:color w:val="FF0000"/>
                <w:kern w:val="24"/>
                <w:sz w:val="16"/>
                <w:szCs w:val="16"/>
              </w:rPr>
              <w:t>107条</w:t>
            </w:r>
            <w:r w:rsidRPr="00724DE1">
              <w:rPr>
                <w:rFonts w:ascii="ＭＳ Ｐゴシック" w:eastAsia="ＭＳ Ｐゴシック" w:hAnsi="ＭＳ Ｐゴシック" w:cs="Arial" w:hint="eastAsia"/>
                <w:color w:val="000000"/>
                <w:kern w:val="24"/>
                <w:sz w:val="16"/>
                <w:szCs w:val="16"/>
              </w:rPr>
              <w:t>）</w:t>
            </w:r>
          </w:p>
          <w:p w14:paraId="1F60D042"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w:t>
            </w:r>
            <w:r w:rsidRPr="00724DE1">
              <w:rPr>
                <w:rFonts w:ascii="ＭＳ Ｐゴシック" w:eastAsia="ＭＳ Ｐゴシック" w:hAnsi="ＭＳ Ｐゴシック" w:cs="Arial" w:hint="eastAsia"/>
                <w:color w:val="FF0000"/>
                <w:kern w:val="24"/>
                <w:sz w:val="16"/>
                <w:szCs w:val="16"/>
              </w:rPr>
              <w:t>第５款　条例との関係（108条）</w:t>
            </w:r>
          </w:p>
          <w:p w14:paraId="60223CE1"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第５節　行政機関等匿名加工情報の提供等</w:t>
            </w:r>
          </w:p>
          <w:p w14:paraId="1C8679D4"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w:t>
            </w:r>
            <w:r w:rsidRPr="00724DE1">
              <w:rPr>
                <w:rFonts w:ascii="ＭＳ Ｐゴシック" w:eastAsia="ＭＳ Ｐゴシック" w:hAnsi="ＭＳ Ｐゴシック" w:cs="Arial" w:hint="eastAsia"/>
                <w:color w:val="FF0000"/>
                <w:kern w:val="24"/>
                <w:sz w:val="16"/>
                <w:szCs w:val="16"/>
              </w:rPr>
              <w:t>109条～123条</w:t>
            </w:r>
            <w:r w:rsidRPr="00724DE1">
              <w:rPr>
                <w:rFonts w:ascii="ＭＳ Ｐゴシック" w:eastAsia="ＭＳ Ｐゴシック" w:hAnsi="ＭＳ Ｐゴシック" w:cs="Arial" w:hint="eastAsia"/>
                <w:color w:val="000000"/>
                <w:kern w:val="24"/>
                <w:sz w:val="16"/>
                <w:szCs w:val="16"/>
              </w:rPr>
              <w:t>）</w:t>
            </w:r>
          </w:p>
          <w:p w14:paraId="6DFC77A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第６節　雑則（</w:t>
            </w:r>
            <w:r w:rsidRPr="00724DE1">
              <w:rPr>
                <w:rFonts w:ascii="ＭＳ Ｐゴシック" w:eastAsia="ＭＳ Ｐゴシック" w:hAnsi="ＭＳ Ｐゴシック" w:cs="Arial" w:hint="eastAsia"/>
                <w:color w:val="FF0000"/>
                <w:kern w:val="24"/>
                <w:sz w:val="16"/>
                <w:szCs w:val="16"/>
              </w:rPr>
              <w:t>124条～129条</w:t>
            </w:r>
            <w:r w:rsidRPr="00724DE1">
              <w:rPr>
                <w:rFonts w:ascii="ＭＳ Ｐゴシック" w:eastAsia="ＭＳ Ｐゴシック" w:hAnsi="ＭＳ Ｐゴシック" w:cs="Arial" w:hint="eastAsia"/>
                <w:color w:val="000000"/>
                <w:kern w:val="24"/>
                <w:sz w:val="16"/>
                <w:szCs w:val="16"/>
              </w:rPr>
              <w:t>）</w:t>
            </w:r>
          </w:p>
          <w:p w14:paraId="09883ADC"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第６章　個人情報保護委員会</w:t>
            </w:r>
          </w:p>
          <w:p w14:paraId="4A46CC1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第１節　設置等（</w:t>
            </w:r>
            <w:r w:rsidRPr="00724DE1">
              <w:rPr>
                <w:rFonts w:ascii="ＭＳ Ｐゴシック" w:eastAsia="ＭＳ Ｐゴシック" w:hAnsi="ＭＳ Ｐゴシック" w:cs="Arial" w:hint="eastAsia"/>
                <w:color w:val="FF0000"/>
                <w:kern w:val="24"/>
                <w:sz w:val="16"/>
                <w:szCs w:val="16"/>
              </w:rPr>
              <w:t>130条～145条</w:t>
            </w:r>
            <w:r w:rsidRPr="00724DE1">
              <w:rPr>
                <w:rFonts w:ascii="ＭＳ Ｐゴシック" w:eastAsia="ＭＳ Ｐゴシック" w:hAnsi="ＭＳ Ｐゴシック" w:cs="Arial" w:hint="eastAsia"/>
                <w:color w:val="000000"/>
                <w:kern w:val="24"/>
                <w:sz w:val="16"/>
                <w:szCs w:val="16"/>
              </w:rPr>
              <w:t>）</w:t>
            </w:r>
          </w:p>
          <w:p w14:paraId="19102A62"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第２節　監督及び監視</w:t>
            </w:r>
          </w:p>
          <w:p w14:paraId="1C36A288"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第１款　個人情報取扱事業者の監督</w:t>
            </w:r>
          </w:p>
          <w:p w14:paraId="77060655"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w:t>
            </w:r>
            <w:r w:rsidRPr="00724DE1">
              <w:rPr>
                <w:rFonts w:ascii="ＭＳ Ｐゴシック" w:eastAsia="ＭＳ Ｐゴシック" w:hAnsi="ＭＳ Ｐゴシック" w:cs="Arial" w:hint="eastAsia"/>
                <w:color w:val="FF0000"/>
                <w:kern w:val="24"/>
                <w:sz w:val="16"/>
                <w:szCs w:val="16"/>
              </w:rPr>
              <w:t>146条～152条</w:t>
            </w:r>
            <w:r w:rsidRPr="00724DE1">
              <w:rPr>
                <w:rFonts w:ascii="ＭＳ Ｐゴシック" w:eastAsia="ＭＳ Ｐゴシック" w:hAnsi="ＭＳ Ｐゴシック" w:cs="Arial" w:hint="eastAsia"/>
                <w:color w:val="000000"/>
                <w:kern w:val="24"/>
                <w:sz w:val="16"/>
                <w:szCs w:val="16"/>
              </w:rPr>
              <w:t>）</w:t>
            </w:r>
          </w:p>
          <w:p w14:paraId="3D2DDD4B"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第２款　認定個人情報保護団体の監督</w:t>
            </w:r>
          </w:p>
          <w:p w14:paraId="238F6E2C"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w:t>
            </w:r>
            <w:r w:rsidRPr="00724DE1">
              <w:rPr>
                <w:rFonts w:ascii="ＭＳ Ｐゴシック" w:eastAsia="ＭＳ Ｐゴシック" w:hAnsi="ＭＳ Ｐゴシック" w:cs="Arial" w:hint="eastAsia"/>
                <w:color w:val="FF0000"/>
                <w:kern w:val="24"/>
                <w:sz w:val="16"/>
                <w:szCs w:val="16"/>
              </w:rPr>
              <w:t>153条～155条</w:t>
            </w:r>
            <w:r w:rsidRPr="00724DE1">
              <w:rPr>
                <w:rFonts w:ascii="ＭＳ Ｐゴシック" w:eastAsia="ＭＳ Ｐゴシック" w:hAnsi="ＭＳ Ｐゴシック" w:cs="Arial" w:hint="eastAsia"/>
                <w:color w:val="000000"/>
                <w:kern w:val="24"/>
                <w:sz w:val="16"/>
                <w:szCs w:val="16"/>
              </w:rPr>
              <w:t>）</w:t>
            </w:r>
          </w:p>
          <w:p w14:paraId="5082655A"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第３款　行政機関等の監視（</w:t>
            </w:r>
            <w:r w:rsidRPr="00724DE1">
              <w:rPr>
                <w:rFonts w:ascii="ＭＳ Ｐゴシック" w:eastAsia="ＭＳ Ｐゴシック" w:hAnsi="ＭＳ Ｐゴシック" w:cs="Arial" w:hint="eastAsia"/>
                <w:color w:val="FF0000"/>
                <w:kern w:val="24"/>
                <w:sz w:val="16"/>
                <w:szCs w:val="16"/>
              </w:rPr>
              <w:t>156条～160条</w:t>
            </w:r>
            <w:r w:rsidRPr="00724DE1">
              <w:rPr>
                <w:rFonts w:ascii="ＭＳ Ｐゴシック" w:eastAsia="ＭＳ Ｐゴシック" w:hAnsi="ＭＳ Ｐゴシック" w:cs="Arial" w:hint="eastAsia"/>
                <w:color w:val="000000"/>
                <w:kern w:val="24"/>
                <w:sz w:val="16"/>
                <w:szCs w:val="16"/>
              </w:rPr>
              <w:t>）</w:t>
            </w:r>
          </w:p>
          <w:p w14:paraId="3576FF98"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第３節　送達（</w:t>
            </w:r>
            <w:r w:rsidRPr="00724DE1">
              <w:rPr>
                <w:rFonts w:ascii="ＭＳ Ｐゴシック" w:eastAsia="ＭＳ Ｐゴシック" w:hAnsi="ＭＳ Ｐゴシック" w:cs="Arial" w:hint="eastAsia"/>
                <w:color w:val="FF0000"/>
                <w:kern w:val="24"/>
                <w:sz w:val="16"/>
                <w:szCs w:val="16"/>
              </w:rPr>
              <w:t>161条～164条</w:t>
            </w:r>
            <w:r w:rsidRPr="00724DE1">
              <w:rPr>
                <w:rFonts w:ascii="ＭＳ Ｐゴシック" w:eastAsia="ＭＳ Ｐゴシック" w:hAnsi="ＭＳ Ｐゴシック" w:cs="Arial" w:hint="eastAsia"/>
                <w:color w:val="000000"/>
                <w:kern w:val="24"/>
                <w:sz w:val="16"/>
                <w:szCs w:val="16"/>
              </w:rPr>
              <w:t>）</w:t>
            </w:r>
          </w:p>
          <w:p w14:paraId="31383227"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 xml:space="preserve">　第４節　雑則（</w:t>
            </w:r>
            <w:r w:rsidRPr="00724DE1">
              <w:rPr>
                <w:rFonts w:ascii="ＭＳ Ｐゴシック" w:eastAsia="ＭＳ Ｐゴシック" w:hAnsi="ＭＳ Ｐゴシック" w:cs="Arial" w:hint="eastAsia"/>
                <w:color w:val="FF0000"/>
                <w:kern w:val="24"/>
                <w:sz w:val="16"/>
                <w:szCs w:val="16"/>
              </w:rPr>
              <w:t>165条～170条</w:t>
            </w:r>
            <w:r w:rsidRPr="00724DE1">
              <w:rPr>
                <w:rFonts w:ascii="ＭＳ Ｐゴシック" w:eastAsia="ＭＳ Ｐゴシック" w:hAnsi="ＭＳ Ｐゴシック" w:cs="Arial" w:hint="eastAsia"/>
                <w:color w:val="000000"/>
                <w:kern w:val="24"/>
                <w:sz w:val="16"/>
                <w:szCs w:val="16"/>
              </w:rPr>
              <w:t>）</w:t>
            </w:r>
          </w:p>
          <w:p w14:paraId="53E8C407"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第７章　雑則（</w:t>
            </w:r>
            <w:r w:rsidRPr="00724DE1">
              <w:rPr>
                <w:rFonts w:ascii="ＭＳ Ｐゴシック" w:eastAsia="ＭＳ Ｐゴシック" w:hAnsi="ＭＳ Ｐゴシック" w:cs="Arial" w:hint="eastAsia"/>
                <w:color w:val="FF0000"/>
                <w:kern w:val="24"/>
                <w:sz w:val="16"/>
                <w:szCs w:val="16"/>
              </w:rPr>
              <w:t>171条～175条</w:t>
            </w:r>
            <w:r w:rsidRPr="00724DE1">
              <w:rPr>
                <w:rFonts w:ascii="ＭＳ Ｐゴシック" w:eastAsia="ＭＳ Ｐゴシック" w:hAnsi="ＭＳ Ｐゴシック" w:cs="Arial" w:hint="eastAsia"/>
                <w:color w:val="000000"/>
                <w:kern w:val="24"/>
                <w:sz w:val="16"/>
                <w:szCs w:val="16"/>
              </w:rPr>
              <w:t>）</w:t>
            </w:r>
          </w:p>
          <w:p w14:paraId="23B533C9"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第８章　罰則（</w:t>
            </w:r>
            <w:r w:rsidRPr="00724DE1">
              <w:rPr>
                <w:rFonts w:ascii="ＭＳ Ｐゴシック" w:eastAsia="ＭＳ Ｐゴシック" w:hAnsi="ＭＳ Ｐゴシック" w:cs="Arial" w:hint="eastAsia"/>
                <w:color w:val="FF0000"/>
                <w:kern w:val="24"/>
                <w:sz w:val="16"/>
                <w:szCs w:val="16"/>
              </w:rPr>
              <w:t>176条～185条</w:t>
            </w:r>
            <w:r w:rsidRPr="00724DE1">
              <w:rPr>
                <w:rFonts w:ascii="ＭＳ Ｐゴシック" w:eastAsia="ＭＳ Ｐゴシック" w:hAnsi="ＭＳ Ｐゴシック" w:cs="Arial" w:hint="eastAsia"/>
                <w:color w:val="000000"/>
                <w:kern w:val="24"/>
                <w:sz w:val="16"/>
                <w:szCs w:val="16"/>
              </w:rPr>
              <w:t>）</w:t>
            </w:r>
          </w:p>
          <w:p w14:paraId="7990676E" w14:textId="77777777" w:rsidR="00C50A9D" w:rsidRPr="00724DE1" w:rsidRDefault="00C50A9D" w:rsidP="00C50A9D">
            <w:pPr>
              <w:widowControl/>
              <w:jc w:val="left"/>
              <w:rPr>
                <w:rFonts w:ascii="Arial" w:eastAsia="ＭＳ Ｐゴシック" w:hAnsi="Arial" w:cs="Arial"/>
                <w:kern w:val="0"/>
                <w:sz w:val="16"/>
                <w:szCs w:val="16"/>
              </w:rPr>
            </w:pPr>
            <w:r w:rsidRPr="00724DE1">
              <w:rPr>
                <w:rFonts w:ascii="ＭＳ Ｐゴシック" w:eastAsia="ＭＳ Ｐゴシック" w:hAnsi="ＭＳ Ｐゴシック" w:cs="Arial" w:hint="eastAsia"/>
                <w:color w:val="000000"/>
                <w:kern w:val="24"/>
                <w:sz w:val="16"/>
                <w:szCs w:val="16"/>
              </w:rPr>
              <w:t>附則</w:t>
            </w:r>
          </w:p>
        </w:tc>
      </w:tr>
    </w:tbl>
    <w:p w14:paraId="1043E829" w14:textId="77777777" w:rsidR="008078BE" w:rsidRDefault="008078BE" w:rsidP="00C50A9D">
      <w:pPr>
        <w:sectPr w:rsidR="008078BE" w:rsidSect="004F1B06">
          <w:pgSz w:w="16838" w:h="11906" w:orient="landscape" w:code="9"/>
          <w:pgMar w:top="1701" w:right="1985" w:bottom="1701" w:left="1701" w:header="851" w:footer="992" w:gutter="0"/>
          <w:cols w:space="425"/>
          <w:docGrid w:type="linesAndChars" w:linePitch="360"/>
        </w:sectPr>
      </w:pPr>
    </w:p>
    <w:p w14:paraId="01F651AF" w14:textId="77777777" w:rsidR="0013354D" w:rsidRPr="00724DE1" w:rsidRDefault="0013354D" w:rsidP="00B60726">
      <w:pPr>
        <w:rPr>
          <w:bCs/>
        </w:rPr>
      </w:pPr>
    </w:p>
    <w:tbl>
      <w:tblPr>
        <w:tblStyle w:val="a9"/>
        <w:tblW w:w="0" w:type="auto"/>
        <w:tblLook w:val="04A0" w:firstRow="1" w:lastRow="0" w:firstColumn="1" w:lastColumn="0" w:noHBand="0" w:noVBand="1"/>
      </w:tblPr>
      <w:tblGrid>
        <w:gridCol w:w="8494"/>
      </w:tblGrid>
      <w:tr w:rsidR="00B816EB" w:rsidRPr="00724DE1" w14:paraId="0AABD154" w14:textId="77777777" w:rsidTr="00B816EB">
        <w:tc>
          <w:tcPr>
            <w:tcW w:w="8494" w:type="dxa"/>
          </w:tcPr>
          <w:p w14:paraId="4D7488AA" w14:textId="46A8674E" w:rsidR="00B816EB" w:rsidRPr="00724DE1" w:rsidRDefault="00B816EB" w:rsidP="00B816EB">
            <w:pPr>
              <w:ind w:left="597" w:hangingChars="283" w:hanging="597"/>
              <w:rPr>
                <w:rFonts w:ascii="ＭＳ 明朝" w:eastAsia="ＭＳ 明朝" w:hAnsi="ＭＳ 明朝"/>
                <w:b/>
              </w:rPr>
            </w:pPr>
            <w:r w:rsidRPr="00724DE1">
              <w:rPr>
                <w:rFonts w:ascii="ＭＳ 明朝" w:eastAsia="ＭＳ 明朝" w:hAnsi="ＭＳ 明朝" w:hint="eastAsia"/>
                <w:b/>
              </w:rPr>
              <w:t>Ｑ</w:t>
            </w:r>
            <w:r w:rsidR="00233505" w:rsidRPr="00724DE1">
              <w:rPr>
                <w:rFonts w:ascii="ＭＳ 明朝" w:eastAsia="ＭＳ 明朝" w:hAnsi="ＭＳ 明朝" w:hint="eastAsia"/>
                <w:b/>
              </w:rPr>
              <w:t>４</w:t>
            </w:r>
            <w:r w:rsidRPr="00724DE1">
              <w:rPr>
                <w:rFonts w:ascii="ＭＳ 明朝" w:eastAsia="ＭＳ 明朝" w:hAnsi="ＭＳ 明朝" w:hint="eastAsia"/>
                <w:b/>
              </w:rPr>
              <w:t>．クッキー（C</w:t>
            </w:r>
            <w:r w:rsidRPr="00724DE1">
              <w:rPr>
                <w:rFonts w:ascii="ＭＳ 明朝" w:eastAsia="ＭＳ 明朝" w:hAnsi="ＭＳ 明朝"/>
                <w:b/>
              </w:rPr>
              <w:t>ookie</w:t>
            </w:r>
            <w:r w:rsidRPr="00724DE1">
              <w:rPr>
                <w:rFonts w:ascii="ＭＳ 明朝" w:eastAsia="ＭＳ 明朝" w:hAnsi="ＭＳ 明朝" w:hint="eastAsia"/>
                <w:b/>
              </w:rPr>
              <w:t>）などの</w:t>
            </w:r>
            <w:r w:rsidR="00C15710" w:rsidRPr="00724DE1">
              <w:rPr>
                <w:rFonts w:ascii="ＭＳ 明朝" w:eastAsia="ＭＳ 明朝" w:hAnsi="ＭＳ 明朝" w:hint="eastAsia"/>
                <w:b/>
              </w:rPr>
              <w:t>端末識別</w:t>
            </w:r>
            <w:r w:rsidRPr="00724DE1">
              <w:rPr>
                <w:rFonts w:ascii="ＭＳ 明朝" w:eastAsia="ＭＳ 明朝" w:hAnsi="ＭＳ 明朝" w:hint="eastAsia"/>
                <w:b/>
              </w:rPr>
              <w:t>子等は個人情報保護法上どのように扱われることになりますか。</w:t>
            </w:r>
          </w:p>
        </w:tc>
      </w:tr>
    </w:tbl>
    <w:p w14:paraId="7C8A48BF" w14:textId="653B0070" w:rsidR="00B816EB" w:rsidRPr="00724DE1" w:rsidRDefault="00B816EB" w:rsidP="00B60726">
      <w:pPr>
        <w:rPr>
          <w:b/>
        </w:rPr>
      </w:pPr>
    </w:p>
    <w:p w14:paraId="238CB556" w14:textId="0601C63E" w:rsidR="00C637B3" w:rsidRPr="00724DE1" w:rsidRDefault="00C637B3" w:rsidP="00B60726">
      <w:pPr>
        <w:rPr>
          <w:b/>
          <w:color w:val="FF0000"/>
        </w:rPr>
      </w:pPr>
      <w:r w:rsidRPr="00724DE1">
        <w:rPr>
          <w:rFonts w:hint="eastAsia"/>
          <w:b/>
          <w:color w:val="FF0000"/>
        </w:rPr>
        <w:t>Ａ．Cookie（クッキー）やＩＰアドレスなどの</w:t>
      </w:r>
      <w:r w:rsidR="00C15710" w:rsidRPr="00724DE1">
        <w:rPr>
          <w:rFonts w:hint="eastAsia"/>
          <w:b/>
          <w:color w:val="FF0000"/>
        </w:rPr>
        <w:t>端末識別</w:t>
      </w:r>
      <w:r w:rsidRPr="00724DE1">
        <w:rPr>
          <w:rFonts w:hint="eastAsia"/>
          <w:b/>
          <w:color w:val="FF0000"/>
        </w:rPr>
        <w:t>子がそれ単独で「個人情報」に該当しない点は改正法でも変更はありません。ただし、</w:t>
      </w:r>
      <w:r w:rsidR="00387B45" w:rsidRPr="00724DE1">
        <w:rPr>
          <w:rFonts w:hint="eastAsia"/>
          <w:b/>
          <w:color w:val="FF0000"/>
        </w:rPr>
        <w:t>「</w:t>
      </w:r>
      <w:r w:rsidR="00387B45" w:rsidRPr="00724DE1">
        <w:rPr>
          <w:b/>
          <w:color w:val="FF0000"/>
        </w:rPr>
        <w:t>個人関連情報取扱事業者</w:t>
      </w:r>
      <w:r w:rsidR="00387B45" w:rsidRPr="00724DE1">
        <w:rPr>
          <w:rFonts w:hint="eastAsia"/>
          <w:b/>
          <w:color w:val="FF0000"/>
        </w:rPr>
        <w:t>」</w:t>
      </w:r>
      <w:r w:rsidR="00387B45" w:rsidRPr="00724DE1">
        <w:rPr>
          <w:b/>
          <w:color w:val="FF0000"/>
        </w:rPr>
        <w:t>から、CookieやＩＰアドレスなどの識別子情報に紐づいた「個人情報」ではない個人に関する情報（閲覧履歴や趣味趣向等）の情報（「個人関連情報」）の提供を受け</w:t>
      </w:r>
      <w:r w:rsidR="00387B45" w:rsidRPr="00724DE1">
        <w:rPr>
          <w:rFonts w:hint="eastAsia"/>
          <w:b/>
          <w:color w:val="FF0000"/>
        </w:rPr>
        <w:t>る「</w:t>
      </w:r>
      <w:r w:rsidR="00387B45" w:rsidRPr="00724DE1">
        <w:rPr>
          <w:b/>
          <w:color w:val="FF0000"/>
        </w:rPr>
        <w:t>第三者」は、他の情報と突合して「個人データ」として取得する場合には、CookieやＩＤ等の提供を受けて本人が識別される個人データとして取得することを認める本人の同意を取得する必要があります。</w:t>
      </w:r>
      <w:r w:rsidR="00387B45" w:rsidRPr="00724DE1">
        <w:rPr>
          <w:rFonts w:hint="eastAsia"/>
          <w:b/>
          <w:color w:val="FF0000"/>
        </w:rPr>
        <w:t>また、「個人関連情報取扱事業者」は</w:t>
      </w:r>
      <w:r w:rsidR="00387B45" w:rsidRPr="00724DE1">
        <w:rPr>
          <w:b/>
          <w:color w:val="FF0000"/>
        </w:rPr>
        <w:t>「第三者」がCookieやＩＰアドレス等の提供を受けて本人が識別される個人データとして取得することを認める本人の同意を取得していることを確認し、記録を作成・保存する義務を負います。</w:t>
      </w:r>
    </w:p>
    <w:p w14:paraId="1800A66E" w14:textId="77777777" w:rsidR="00C637B3" w:rsidRPr="00724DE1" w:rsidRDefault="00C637B3" w:rsidP="00B60726">
      <w:pPr>
        <w:rPr>
          <w:b/>
        </w:rPr>
      </w:pPr>
    </w:p>
    <w:p w14:paraId="6015C14B" w14:textId="6C7590FB" w:rsidR="00B60726" w:rsidRPr="00724DE1" w:rsidRDefault="00B60726" w:rsidP="00B60726">
      <w:pPr>
        <w:rPr>
          <w:b/>
        </w:rPr>
      </w:pPr>
      <w:r w:rsidRPr="00724DE1">
        <w:rPr>
          <w:rFonts w:hint="eastAsia"/>
          <w:b/>
        </w:rPr>
        <w:t>第１．</w:t>
      </w:r>
      <w:r w:rsidR="007D0B13" w:rsidRPr="00724DE1">
        <w:rPr>
          <w:rFonts w:hint="eastAsia"/>
          <w:b/>
        </w:rPr>
        <w:t>個人関連情報の第三者提供の制限等（法26条の２</w:t>
      </w:r>
      <w:r w:rsidR="00921D0F" w:rsidRPr="00724DE1">
        <w:rPr>
          <w:rFonts w:hint="eastAsia"/>
          <w:b/>
        </w:rPr>
        <w:t>【</w:t>
      </w:r>
      <w:r w:rsidR="00670CF1" w:rsidRPr="00724DE1">
        <w:rPr>
          <w:rFonts w:hint="eastAsia"/>
          <w:b/>
        </w:rPr>
        <w:t>31</w:t>
      </w:r>
      <w:r w:rsidR="00921D0F" w:rsidRPr="00724DE1">
        <w:rPr>
          <w:rFonts w:hint="eastAsia"/>
          <w:b/>
        </w:rPr>
        <w:t>条】</w:t>
      </w:r>
      <w:r w:rsidR="007D0B13" w:rsidRPr="00724DE1">
        <w:rPr>
          <w:rFonts w:hint="eastAsia"/>
          <w:b/>
        </w:rPr>
        <w:t>）</w:t>
      </w:r>
    </w:p>
    <w:tbl>
      <w:tblPr>
        <w:tblStyle w:val="a9"/>
        <w:tblW w:w="0" w:type="auto"/>
        <w:tblLook w:val="04A0" w:firstRow="1" w:lastRow="0" w:firstColumn="1" w:lastColumn="0" w:noHBand="0" w:noVBand="1"/>
      </w:tblPr>
      <w:tblGrid>
        <w:gridCol w:w="8494"/>
      </w:tblGrid>
      <w:tr w:rsidR="0074621D" w:rsidRPr="00724DE1" w14:paraId="2BB114BB" w14:textId="77777777" w:rsidTr="0074621D">
        <w:tc>
          <w:tcPr>
            <w:tcW w:w="8494" w:type="dxa"/>
          </w:tcPr>
          <w:p w14:paraId="08D9DE7E" w14:textId="727406C5" w:rsidR="0074621D" w:rsidRPr="00724DE1" w:rsidRDefault="0074621D" w:rsidP="00B60726">
            <w:pPr>
              <w:rPr>
                <w:rFonts w:ascii="ＭＳ 明朝" w:eastAsia="ＭＳ 明朝" w:hAnsi="ＭＳ 明朝"/>
                <w:b/>
              </w:rPr>
            </w:pPr>
            <w:r w:rsidRPr="00724DE1">
              <w:rPr>
                <w:rFonts w:ascii="ＭＳ 明朝" w:eastAsia="ＭＳ 明朝" w:hAnsi="ＭＳ 明朝" w:hint="eastAsia"/>
                <w:b/>
              </w:rPr>
              <w:t>【改正</w:t>
            </w:r>
            <w:r w:rsidR="000813E3" w:rsidRPr="00724DE1">
              <w:rPr>
                <w:rFonts w:ascii="ＭＳ 明朝" w:eastAsia="ＭＳ 明朝" w:hAnsi="ＭＳ 明朝" w:hint="eastAsia"/>
                <w:b/>
              </w:rPr>
              <w:t>内容</w:t>
            </w:r>
            <w:r w:rsidRPr="00724DE1">
              <w:rPr>
                <w:rFonts w:ascii="ＭＳ 明朝" w:eastAsia="ＭＳ 明朝" w:hAnsi="ＭＳ 明朝" w:hint="eastAsia"/>
                <w:b/>
              </w:rPr>
              <w:t>】</w:t>
            </w:r>
          </w:p>
          <w:p w14:paraId="29393269" w14:textId="178A4A9D" w:rsidR="0074621D" w:rsidRPr="00724DE1" w:rsidRDefault="0074621D" w:rsidP="00E70006">
            <w:pPr>
              <w:pStyle w:val="a5"/>
              <w:numPr>
                <w:ilvl w:val="0"/>
                <w:numId w:val="1"/>
              </w:numPr>
              <w:ind w:leftChars="0"/>
              <w:rPr>
                <w:rFonts w:ascii="ＭＳ 明朝" w:eastAsia="ＭＳ 明朝" w:hAnsi="ＭＳ 明朝"/>
                <w:b/>
              </w:rPr>
            </w:pPr>
            <w:r w:rsidRPr="00724DE1">
              <w:rPr>
                <w:rFonts w:ascii="ＭＳ 明朝" w:eastAsia="ＭＳ 明朝" w:hAnsi="ＭＳ 明朝" w:hint="eastAsia"/>
                <w:b/>
              </w:rPr>
              <w:t>クッキー（C</w:t>
            </w:r>
            <w:r w:rsidRPr="00724DE1">
              <w:rPr>
                <w:rFonts w:ascii="ＭＳ 明朝" w:eastAsia="ＭＳ 明朝" w:hAnsi="ＭＳ 明朝"/>
                <w:b/>
              </w:rPr>
              <w:t>ookie</w:t>
            </w:r>
            <w:r w:rsidRPr="00724DE1">
              <w:rPr>
                <w:rFonts w:ascii="ＭＳ 明朝" w:eastAsia="ＭＳ 明朝" w:hAnsi="ＭＳ 明朝" w:hint="eastAsia"/>
                <w:b/>
              </w:rPr>
              <w:t>）</w:t>
            </w:r>
            <w:r w:rsidR="00654114" w:rsidRPr="00724DE1">
              <w:rPr>
                <w:rFonts w:ascii="ＭＳ 明朝" w:eastAsia="ＭＳ 明朝" w:hAnsi="ＭＳ 明朝" w:hint="eastAsia"/>
                <w:b/>
              </w:rPr>
              <w:t>やＩ</w:t>
            </w:r>
            <w:r w:rsidR="00A8427C" w:rsidRPr="00724DE1">
              <w:rPr>
                <w:rFonts w:ascii="ＭＳ 明朝" w:eastAsia="ＭＳ 明朝" w:hAnsi="ＭＳ 明朝" w:hint="eastAsia"/>
                <w:b/>
              </w:rPr>
              <w:t>Ｐアドレス</w:t>
            </w:r>
            <w:r w:rsidRPr="00724DE1">
              <w:rPr>
                <w:rFonts w:ascii="ＭＳ 明朝" w:eastAsia="ＭＳ 明朝" w:hAnsi="ＭＳ 明朝" w:hint="eastAsia"/>
                <w:b/>
              </w:rPr>
              <w:t>などの識別子</w:t>
            </w:r>
            <w:r w:rsidR="00654114" w:rsidRPr="00724DE1">
              <w:rPr>
                <w:rFonts w:ascii="ＭＳ 明朝" w:eastAsia="ＭＳ 明朝" w:hAnsi="ＭＳ 明朝" w:hint="eastAsia"/>
                <w:b/>
              </w:rPr>
              <w:t>情報</w:t>
            </w:r>
            <w:r w:rsidR="005A1D15" w:rsidRPr="00724DE1">
              <w:rPr>
                <w:rFonts w:ascii="ＭＳ 明朝" w:eastAsia="ＭＳ 明朝" w:hAnsi="ＭＳ 明朝" w:hint="eastAsia"/>
                <w:b/>
              </w:rPr>
              <w:t>が個人情報保護法上の「個人情報」と</w:t>
            </w:r>
            <w:r w:rsidR="005276BB" w:rsidRPr="00724DE1">
              <w:rPr>
                <w:rFonts w:ascii="ＭＳ 明朝" w:eastAsia="ＭＳ 明朝" w:hAnsi="ＭＳ 明朝" w:hint="eastAsia"/>
                <w:b/>
              </w:rPr>
              <w:t>して扱われることになるわけでは</w:t>
            </w:r>
            <w:r w:rsidR="00C02EE8" w:rsidRPr="00724DE1">
              <w:rPr>
                <w:rFonts w:ascii="ＭＳ 明朝" w:eastAsia="ＭＳ 明朝" w:hAnsi="ＭＳ 明朝" w:hint="eastAsia"/>
                <w:b/>
              </w:rPr>
              <w:t>ありません</w:t>
            </w:r>
            <w:r w:rsidR="005A1D15" w:rsidRPr="00724DE1">
              <w:rPr>
                <w:rFonts w:ascii="ＭＳ 明朝" w:eastAsia="ＭＳ 明朝" w:hAnsi="ＭＳ 明朝" w:hint="eastAsia"/>
                <w:b/>
              </w:rPr>
              <w:t>。</w:t>
            </w:r>
            <w:r w:rsidR="005276BB" w:rsidRPr="00724DE1">
              <w:rPr>
                <w:rFonts w:ascii="ＭＳ 明朝" w:eastAsia="ＭＳ 明朝" w:hAnsi="ＭＳ 明朝" w:hint="eastAsia"/>
                <w:b/>
              </w:rPr>
              <w:t>すなわち</w:t>
            </w:r>
            <w:r w:rsidR="005A1D15" w:rsidRPr="00724DE1">
              <w:rPr>
                <w:rFonts w:ascii="ＭＳ 明朝" w:eastAsia="ＭＳ 明朝" w:hAnsi="ＭＳ 明朝" w:hint="eastAsia"/>
                <w:b/>
              </w:rPr>
              <w:t>、他の情報等と紐づけられ、</w:t>
            </w:r>
            <w:r w:rsidR="005276BB" w:rsidRPr="00724DE1">
              <w:rPr>
                <w:rFonts w:ascii="ＭＳ 明朝" w:eastAsia="ＭＳ 明朝" w:hAnsi="ＭＳ 明朝" w:hint="eastAsia"/>
                <w:b/>
              </w:rPr>
              <w:t>特定の個人を</w:t>
            </w:r>
            <w:r w:rsidR="0090143C" w:rsidRPr="00724DE1">
              <w:rPr>
                <w:rFonts w:ascii="ＭＳ 明朝" w:eastAsia="ＭＳ 明朝" w:hAnsi="ＭＳ 明朝" w:hint="eastAsia"/>
                <w:b/>
              </w:rPr>
              <w:t>照合</w:t>
            </w:r>
            <w:r w:rsidR="005276BB" w:rsidRPr="00724DE1">
              <w:rPr>
                <w:rFonts w:ascii="ＭＳ 明朝" w:eastAsia="ＭＳ 明朝" w:hAnsi="ＭＳ 明朝" w:hint="eastAsia"/>
                <w:b/>
              </w:rPr>
              <w:t>することができる場合には、</w:t>
            </w:r>
            <w:r w:rsidR="005A1D15" w:rsidRPr="00724DE1">
              <w:rPr>
                <w:rFonts w:ascii="ＭＳ 明朝" w:eastAsia="ＭＳ 明朝" w:hAnsi="ＭＳ 明朝" w:hint="eastAsia"/>
                <w:b/>
              </w:rPr>
              <w:t>「個人情報」となる点は</w:t>
            </w:r>
            <w:r w:rsidR="005276BB" w:rsidRPr="00724DE1">
              <w:rPr>
                <w:rFonts w:ascii="ＭＳ 明朝" w:eastAsia="ＭＳ 明朝" w:hAnsi="ＭＳ 明朝" w:hint="eastAsia"/>
                <w:b/>
              </w:rPr>
              <w:t>現行個人情報法と</w:t>
            </w:r>
            <w:r w:rsidR="005A1D15" w:rsidRPr="00724DE1">
              <w:rPr>
                <w:rFonts w:ascii="ＭＳ 明朝" w:eastAsia="ＭＳ 明朝" w:hAnsi="ＭＳ 明朝" w:hint="eastAsia"/>
                <w:b/>
              </w:rPr>
              <w:t>変更は</w:t>
            </w:r>
            <w:r w:rsidR="00C02EE8" w:rsidRPr="00724DE1">
              <w:rPr>
                <w:rFonts w:ascii="ＭＳ 明朝" w:eastAsia="ＭＳ 明朝" w:hAnsi="ＭＳ 明朝" w:hint="eastAsia"/>
                <w:b/>
              </w:rPr>
              <w:t>ありません</w:t>
            </w:r>
            <w:r w:rsidR="005A1D15" w:rsidRPr="00724DE1">
              <w:rPr>
                <w:rFonts w:ascii="ＭＳ 明朝" w:eastAsia="ＭＳ 明朝" w:hAnsi="ＭＳ 明朝" w:hint="eastAsia"/>
                <w:b/>
              </w:rPr>
              <w:t>。</w:t>
            </w:r>
          </w:p>
          <w:p w14:paraId="14CD8307" w14:textId="44FA023E" w:rsidR="005A1D15" w:rsidRPr="00724DE1" w:rsidRDefault="00F0677D" w:rsidP="00E70006">
            <w:pPr>
              <w:pStyle w:val="a5"/>
              <w:numPr>
                <w:ilvl w:val="0"/>
                <w:numId w:val="1"/>
              </w:numPr>
              <w:ind w:leftChars="0"/>
              <w:rPr>
                <w:rFonts w:ascii="ＭＳ 明朝" w:eastAsia="ＭＳ 明朝" w:hAnsi="ＭＳ 明朝"/>
                <w:b/>
              </w:rPr>
            </w:pPr>
            <w:r w:rsidRPr="00724DE1">
              <w:rPr>
                <w:rFonts w:ascii="ＭＳ 明朝" w:eastAsia="ＭＳ 明朝" w:hAnsi="ＭＳ 明朝" w:hint="eastAsia"/>
                <w:b/>
              </w:rPr>
              <w:t>DMP</w:t>
            </w:r>
            <w:r w:rsidR="00CC6220" w:rsidRPr="00724DE1">
              <w:rPr>
                <w:rFonts w:ascii="ＭＳ 明朝" w:eastAsia="ＭＳ 明朝" w:hAnsi="ＭＳ 明朝" w:hint="eastAsia"/>
                <w:b/>
              </w:rPr>
              <w:t>事業者等（「個人関連情報取扱事業者」）から、</w:t>
            </w:r>
            <w:r w:rsidR="00654114" w:rsidRPr="00724DE1">
              <w:rPr>
                <w:rFonts w:ascii="ＭＳ 明朝" w:eastAsia="ＭＳ 明朝" w:hAnsi="ＭＳ 明朝" w:hint="eastAsia"/>
                <w:b/>
              </w:rPr>
              <w:t>C</w:t>
            </w:r>
            <w:r w:rsidR="00654114" w:rsidRPr="00724DE1">
              <w:rPr>
                <w:rFonts w:ascii="ＭＳ 明朝" w:eastAsia="ＭＳ 明朝" w:hAnsi="ＭＳ 明朝"/>
                <w:b/>
              </w:rPr>
              <w:t>ookie</w:t>
            </w:r>
            <w:r w:rsidR="00654114" w:rsidRPr="00724DE1">
              <w:rPr>
                <w:rFonts w:ascii="ＭＳ 明朝" w:eastAsia="ＭＳ 明朝" w:hAnsi="ＭＳ 明朝" w:hint="eastAsia"/>
                <w:b/>
              </w:rPr>
              <w:t>やＩ</w:t>
            </w:r>
            <w:r w:rsidR="00A8427C" w:rsidRPr="00724DE1">
              <w:rPr>
                <w:rFonts w:ascii="ＭＳ 明朝" w:eastAsia="ＭＳ 明朝" w:hAnsi="ＭＳ 明朝" w:hint="eastAsia"/>
                <w:b/>
              </w:rPr>
              <w:t>Ｐアドレス</w:t>
            </w:r>
            <w:r w:rsidR="00654114" w:rsidRPr="00724DE1">
              <w:rPr>
                <w:rFonts w:ascii="ＭＳ 明朝" w:eastAsia="ＭＳ 明朝" w:hAnsi="ＭＳ 明朝" w:hint="eastAsia"/>
                <w:b/>
              </w:rPr>
              <w:t>などの識別子情報に紐づいた「個人情報」ではない個人に関する情報（閲覧履歴や趣味趣向等）の</w:t>
            </w:r>
            <w:r w:rsidR="00CC6220" w:rsidRPr="00724DE1">
              <w:rPr>
                <w:rFonts w:ascii="ＭＳ 明朝" w:eastAsia="ＭＳ 明朝" w:hAnsi="ＭＳ 明朝" w:hint="eastAsia"/>
                <w:b/>
              </w:rPr>
              <w:t>情報（「個人関連情報」）の提供を受ける利用企業（「第三者」）は、（他の情報と突合して）「個人データ」として取得する場合には、CookieやＩＤ等の提供を受けて本人が識別される個人データとして取得することを認める本人の同意を取得する必要があ</w:t>
            </w:r>
            <w:r w:rsidR="004A36DB" w:rsidRPr="00724DE1">
              <w:rPr>
                <w:rFonts w:ascii="ＭＳ 明朝" w:eastAsia="ＭＳ 明朝" w:hAnsi="ＭＳ 明朝" w:hint="eastAsia"/>
                <w:b/>
              </w:rPr>
              <w:t>ります</w:t>
            </w:r>
            <w:r w:rsidR="00CC6220" w:rsidRPr="00724DE1">
              <w:rPr>
                <w:rFonts w:ascii="ＭＳ 明朝" w:eastAsia="ＭＳ 明朝" w:hAnsi="ＭＳ 明朝" w:hint="eastAsia"/>
                <w:b/>
              </w:rPr>
              <w:t>。</w:t>
            </w:r>
          </w:p>
          <w:p w14:paraId="2DA84944" w14:textId="221DB2B4" w:rsidR="00CC6220" w:rsidRPr="00724DE1" w:rsidRDefault="00CC6220" w:rsidP="00E70006">
            <w:pPr>
              <w:pStyle w:val="a5"/>
              <w:numPr>
                <w:ilvl w:val="0"/>
                <w:numId w:val="1"/>
              </w:numPr>
              <w:ind w:leftChars="0"/>
              <w:rPr>
                <w:rFonts w:ascii="ＭＳ 明朝" w:eastAsia="ＭＳ 明朝" w:hAnsi="ＭＳ 明朝"/>
                <w:b/>
              </w:rPr>
            </w:pPr>
            <w:r w:rsidRPr="00724DE1">
              <w:rPr>
                <w:rFonts w:ascii="ＭＳ 明朝" w:eastAsia="ＭＳ 明朝" w:hAnsi="ＭＳ 明朝" w:hint="eastAsia"/>
                <w:b/>
              </w:rPr>
              <w:t>上記の場合、</w:t>
            </w:r>
            <w:r w:rsidR="00F0677D" w:rsidRPr="00724DE1">
              <w:rPr>
                <w:rFonts w:ascii="ＭＳ 明朝" w:eastAsia="ＭＳ 明朝" w:hAnsi="ＭＳ 明朝" w:hint="eastAsia"/>
                <w:b/>
              </w:rPr>
              <w:t>DMP</w:t>
            </w:r>
            <w:r w:rsidRPr="00724DE1">
              <w:rPr>
                <w:rFonts w:ascii="ＭＳ 明朝" w:eastAsia="ＭＳ 明朝" w:hAnsi="ＭＳ 明朝" w:hint="eastAsia"/>
                <w:b/>
              </w:rPr>
              <w:t>事業者等（「個人関連情報取扱事業者」）は、利用企業（「第三者」）が</w:t>
            </w:r>
            <w:r w:rsidRPr="00724DE1">
              <w:rPr>
                <w:rFonts w:ascii="ＭＳ 明朝" w:eastAsia="ＭＳ 明朝" w:hAnsi="ＭＳ 明朝"/>
                <w:b/>
              </w:rPr>
              <w:t>CookieやＩ</w:t>
            </w:r>
            <w:r w:rsidR="00A8427C" w:rsidRPr="00724DE1">
              <w:rPr>
                <w:rFonts w:ascii="ＭＳ 明朝" w:eastAsia="ＭＳ 明朝" w:hAnsi="ＭＳ 明朝" w:hint="eastAsia"/>
                <w:b/>
              </w:rPr>
              <w:t>Ｐアドレス</w:t>
            </w:r>
            <w:r w:rsidRPr="00724DE1">
              <w:rPr>
                <w:rFonts w:ascii="ＭＳ 明朝" w:eastAsia="ＭＳ 明朝" w:hAnsi="ＭＳ 明朝"/>
                <w:b/>
              </w:rPr>
              <w:t>等の提供を受けて本人が識別される個人データとして取得することを認める本人の同意を取得</w:t>
            </w:r>
            <w:r w:rsidRPr="00724DE1">
              <w:rPr>
                <w:rFonts w:ascii="ＭＳ 明朝" w:eastAsia="ＭＳ 明朝" w:hAnsi="ＭＳ 明朝" w:hint="eastAsia"/>
                <w:b/>
              </w:rPr>
              <w:t>していることを確認し、記録を作成・保存する義務を負</w:t>
            </w:r>
            <w:r w:rsidR="004A36DB" w:rsidRPr="00724DE1">
              <w:rPr>
                <w:rFonts w:ascii="ＭＳ 明朝" w:eastAsia="ＭＳ 明朝" w:hAnsi="ＭＳ 明朝" w:hint="eastAsia"/>
                <w:b/>
              </w:rPr>
              <w:t>います</w:t>
            </w:r>
            <w:r w:rsidRPr="00724DE1">
              <w:rPr>
                <w:rFonts w:ascii="ＭＳ 明朝" w:eastAsia="ＭＳ 明朝" w:hAnsi="ＭＳ 明朝" w:hint="eastAsia"/>
                <w:b/>
              </w:rPr>
              <w:t>。</w:t>
            </w:r>
          </w:p>
          <w:p w14:paraId="2B286BED" w14:textId="77777777" w:rsidR="005276BB" w:rsidRPr="00724DE1" w:rsidRDefault="005276BB" w:rsidP="005276BB">
            <w:pPr>
              <w:rPr>
                <w:rFonts w:ascii="ＭＳ 明朝" w:eastAsia="ＭＳ 明朝" w:hAnsi="ＭＳ 明朝"/>
                <w:b/>
              </w:rPr>
            </w:pPr>
            <w:r w:rsidRPr="00724DE1">
              <w:rPr>
                <w:rFonts w:ascii="ＭＳ 明朝" w:eastAsia="ＭＳ 明朝" w:hAnsi="ＭＳ 明朝" w:hint="eastAsia"/>
                <w:b/>
              </w:rPr>
              <w:t>【実務上の影響】</w:t>
            </w:r>
          </w:p>
          <w:p w14:paraId="76BFD62D" w14:textId="07DE8B68" w:rsidR="00EC03FE" w:rsidRPr="00724DE1" w:rsidRDefault="00EC03FE" w:rsidP="00E70006">
            <w:pPr>
              <w:pStyle w:val="a5"/>
              <w:numPr>
                <w:ilvl w:val="0"/>
                <w:numId w:val="2"/>
              </w:numPr>
              <w:ind w:leftChars="0"/>
              <w:rPr>
                <w:rFonts w:ascii="ＭＳ 明朝" w:eastAsia="ＭＳ 明朝" w:hAnsi="ＭＳ 明朝"/>
                <w:b/>
                <w:color w:val="FF0000"/>
              </w:rPr>
            </w:pPr>
            <w:r w:rsidRPr="00724DE1">
              <w:rPr>
                <w:rFonts w:ascii="ＭＳ 明朝" w:eastAsia="ＭＳ 明朝" w:hAnsi="ＭＳ 明朝" w:hint="eastAsia"/>
                <w:b/>
                <w:color w:val="FF0000"/>
              </w:rPr>
              <w:t>現在、</w:t>
            </w:r>
            <w:r w:rsidR="00F0677D" w:rsidRPr="00724DE1">
              <w:rPr>
                <w:rFonts w:ascii="ＭＳ 明朝" w:eastAsia="ＭＳ 明朝" w:hAnsi="ＭＳ 明朝"/>
                <w:b/>
                <w:color w:val="FF0000"/>
              </w:rPr>
              <w:t>DMP</w:t>
            </w:r>
            <w:r w:rsidRPr="00724DE1">
              <w:rPr>
                <w:rFonts w:ascii="ＭＳ 明朝" w:eastAsia="ＭＳ 明朝" w:hAnsi="ＭＳ 明朝"/>
                <w:b/>
                <w:color w:val="FF0000"/>
              </w:rPr>
              <w:t>（Data Management Platform）を利用した行動ターゲティング広告を実施する場合、</w:t>
            </w:r>
            <w:r w:rsidRPr="00724DE1">
              <w:rPr>
                <w:rFonts w:ascii="ＭＳ 明朝" w:eastAsia="ＭＳ 明朝" w:hAnsi="ＭＳ 明朝" w:hint="eastAsia"/>
                <w:b/>
                <w:color w:val="FF0000"/>
              </w:rPr>
              <w:t>利用企業は、「個人データの取扱いの委託」（法23条５項１号）として、</w:t>
            </w:r>
            <w:r w:rsidR="00F0677D" w:rsidRPr="00724DE1">
              <w:rPr>
                <w:rFonts w:ascii="ＭＳ 明朝" w:eastAsia="ＭＳ 明朝" w:hAnsi="ＭＳ 明朝" w:hint="eastAsia"/>
                <w:b/>
                <w:color w:val="FF0000"/>
              </w:rPr>
              <w:t>DMP</w:t>
            </w:r>
            <w:r w:rsidRPr="00724DE1">
              <w:rPr>
                <w:rFonts w:ascii="ＭＳ 明朝" w:eastAsia="ＭＳ 明朝" w:hAnsi="ＭＳ 明朝" w:hint="eastAsia"/>
                <w:b/>
                <w:color w:val="FF0000"/>
              </w:rPr>
              <w:t>事業者が「第三者」に該当しないものとして、本人の同意を得ずに、CookieやＩ</w:t>
            </w:r>
            <w:r w:rsidR="00A8427C" w:rsidRPr="00724DE1">
              <w:rPr>
                <w:rFonts w:ascii="ＭＳ 明朝" w:eastAsia="ＭＳ 明朝" w:hAnsi="ＭＳ 明朝" w:hint="eastAsia"/>
                <w:b/>
                <w:color w:val="FF0000"/>
              </w:rPr>
              <w:t>Ｐアドレス</w:t>
            </w:r>
            <w:r w:rsidRPr="00724DE1">
              <w:rPr>
                <w:rFonts w:ascii="ＭＳ 明朝" w:eastAsia="ＭＳ 明朝" w:hAnsi="ＭＳ 明朝" w:hint="eastAsia"/>
                <w:b/>
                <w:color w:val="FF0000"/>
              </w:rPr>
              <w:t>等の情報を提供し、</w:t>
            </w:r>
            <w:r w:rsidR="00F0677D" w:rsidRPr="00724DE1">
              <w:rPr>
                <w:rFonts w:ascii="ＭＳ 明朝" w:eastAsia="ＭＳ 明朝" w:hAnsi="ＭＳ 明朝" w:hint="eastAsia"/>
                <w:b/>
                <w:color w:val="FF0000"/>
              </w:rPr>
              <w:t>DMP</w:t>
            </w:r>
            <w:r w:rsidRPr="00724DE1">
              <w:rPr>
                <w:rFonts w:ascii="ＭＳ 明朝" w:eastAsia="ＭＳ 明朝" w:hAnsi="ＭＳ 明朝" w:hint="eastAsia"/>
                <w:b/>
                <w:color w:val="FF0000"/>
              </w:rPr>
              <w:t>事業者からこれに紐づいた閲覧履歴や趣味趣向のデータを取得し、自社にある、</w:t>
            </w:r>
            <w:r w:rsidRPr="00724DE1">
              <w:rPr>
                <w:rFonts w:ascii="ＭＳ 明朝" w:eastAsia="ＭＳ 明朝" w:hAnsi="ＭＳ 明朝"/>
                <w:b/>
                <w:color w:val="FF0000"/>
              </w:rPr>
              <w:t>CookieやＩ</w:t>
            </w:r>
            <w:r w:rsidR="00A8427C" w:rsidRPr="00724DE1">
              <w:rPr>
                <w:rFonts w:ascii="ＭＳ 明朝" w:eastAsia="ＭＳ 明朝" w:hAnsi="ＭＳ 明朝" w:hint="eastAsia"/>
                <w:b/>
                <w:color w:val="FF0000"/>
              </w:rPr>
              <w:t>Ｐアドレス</w:t>
            </w:r>
            <w:r w:rsidRPr="00724DE1">
              <w:rPr>
                <w:rFonts w:ascii="ＭＳ 明朝" w:eastAsia="ＭＳ 明朝" w:hAnsi="ＭＳ 明朝"/>
                <w:b/>
                <w:color w:val="FF0000"/>
              </w:rPr>
              <w:t>等</w:t>
            </w:r>
            <w:r w:rsidRPr="00724DE1">
              <w:rPr>
                <w:rFonts w:ascii="ＭＳ 明朝" w:eastAsia="ＭＳ 明朝" w:hAnsi="ＭＳ 明朝" w:hint="eastAsia"/>
                <w:b/>
                <w:color w:val="FF0000"/>
              </w:rPr>
              <w:t>に紐づいた氏名・住所等と突合し、個人データとして利用してい</w:t>
            </w:r>
            <w:r w:rsidR="004A36DB" w:rsidRPr="00724DE1">
              <w:rPr>
                <w:rFonts w:ascii="ＭＳ 明朝" w:eastAsia="ＭＳ 明朝" w:hAnsi="ＭＳ 明朝" w:hint="eastAsia"/>
                <w:b/>
                <w:color w:val="FF0000"/>
              </w:rPr>
              <w:t>ます</w:t>
            </w:r>
            <w:r w:rsidRPr="00724DE1">
              <w:rPr>
                <w:rFonts w:ascii="ＭＳ 明朝" w:eastAsia="ＭＳ 明朝" w:hAnsi="ＭＳ 明朝" w:hint="eastAsia"/>
                <w:b/>
                <w:color w:val="FF0000"/>
              </w:rPr>
              <w:t>。</w:t>
            </w:r>
          </w:p>
          <w:p w14:paraId="27DBE625" w14:textId="24E4C158" w:rsidR="0028767A" w:rsidRPr="00724DE1" w:rsidRDefault="00EC03FE" w:rsidP="00E70006">
            <w:pPr>
              <w:pStyle w:val="a5"/>
              <w:numPr>
                <w:ilvl w:val="0"/>
                <w:numId w:val="2"/>
              </w:numPr>
              <w:ind w:leftChars="0"/>
              <w:rPr>
                <w:rFonts w:ascii="ＭＳ 明朝" w:eastAsia="ＭＳ 明朝" w:hAnsi="ＭＳ 明朝"/>
                <w:b/>
                <w:color w:val="FF0000"/>
              </w:rPr>
            </w:pPr>
            <w:bookmarkStart w:id="15" w:name="_Hlk42531574"/>
            <w:r w:rsidRPr="00724DE1">
              <w:rPr>
                <w:rFonts w:ascii="ＭＳ 明朝" w:eastAsia="ＭＳ 明朝" w:hAnsi="ＭＳ 明朝" w:hint="eastAsia"/>
                <w:b/>
                <w:color w:val="FF0000"/>
              </w:rPr>
              <w:t>改正により、</w:t>
            </w:r>
            <w:r w:rsidR="009E2609" w:rsidRPr="00724DE1">
              <w:rPr>
                <w:rFonts w:ascii="ＭＳ 明朝" w:eastAsia="ＭＳ 明朝" w:hAnsi="ＭＳ 明朝" w:hint="eastAsia"/>
                <w:b/>
                <w:color w:val="FF0000"/>
              </w:rPr>
              <w:t>利用企業</w:t>
            </w:r>
            <w:r w:rsidR="00F649D1" w:rsidRPr="00724DE1">
              <w:rPr>
                <w:rFonts w:ascii="ＭＳ 明朝" w:eastAsia="ＭＳ 明朝" w:hAnsi="ＭＳ 明朝" w:hint="eastAsia"/>
                <w:b/>
                <w:color w:val="FF0000"/>
              </w:rPr>
              <w:t>の側において</w:t>
            </w:r>
            <w:r w:rsidR="009E2609" w:rsidRPr="00724DE1">
              <w:rPr>
                <w:rFonts w:ascii="ＭＳ 明朝" w:eastAsia="ＭＳ 明朝" w:hAnsi="ＭＳ 明朝" w:hint="eastAsia"/>
                <w:b/>
                <w:color w:val="FF0000"/>
              </w:rPr>
              <w:t>、</w:t>
            </w:r>
            <w:r w:rsidR="0028767A" w:rsidRPr="00724DE1">
              <w:rPr>
                <w:rFonts w:ascii="ＭＳ 明朝" w:eastAsia="ＭＳ 明朝" w:hAnsi="ＭＳ 明朝" w:hint="eastAsia"/>
                <w:b/>
                <w:color w:val="FF0000"/>
              </w:rPr>
              <w:t>CookieやＩ</w:t>
            </w:r>
            <w:r w:rsidR="00A8427C" w:rsidRPr="00724DE1">
              <w:rPr>
                <w:rFonts w:ascii="ＭＳ 明朝" w:eastAsia="ＭＳ 明朝" w:hAnsi="ＭＳ 明朝" w:hint="eastAsia"/>
                <w:b/>
                <w:color w:val="FF0000"/>
              </w:rPr>
              <w:t>Ｐアドレス</w:t>
            </w:r>
            <w:r w:rsidR="0028767A" w:rsidRPr="00724DE1">
              <w:rPr>
                <w:rFonts w:ascii="ＭＳ 明朝" w:eastAsia="ＭＳ 明朝" w:hAnsi="ＭＳ 明朝" w:hint="eastAsia"/>
                <w:b/>
                <w:color w:val="FF0000"/>
              </w:rPr>
              <w:t>等に紐づいた閲覧履歴や趣味趣向などのデータを</w:t>
            </w:r>
            <w:r w:rsidR="009E2609" w:rsidRPr="00724DE1">
              <w:rPr>
                <w:rFonts w:ascii="ＭＳ 明朝" w:eastAsia="ＭＳ 明朝" w:hAnsi="ＭＳ 明朝" w:hint="eastAsia"/>
                <w:b/>
                <w:color w:val="FF0000"/>
              </w:rPr>
              <w:t>個人データとして取得することを認める旨の本人の同意</w:t>
            </w:r>
            <w:r w:rsidR="0028767A" w:rsidRPr="00724DE1">
              <w:rPr>
                <w:rFonts w:ascii="ＭＳ 明朝" w:eastAsia="ＭＳ 明朝" w:hAnsi="ＭＳ 明朝" w:hint="eastAsia"/>
                <w:b/>
                <w:color w:val="FF0000"/>
              </w:rPr>
              <w:t>を取得すること</w:t>
            </w:r>
            <w:r w:rsidR="009E2609" w:rsidRPr="00724DE1">
              <w:rPr>
                <w:rFonts w:ascii="ＭＳ 明朝" w:eastAsia="ＭＳ 明朝" w:hAnsi="ＭＳ 明朝" w:hint="eastAsia"/>
                <w:b/>
                <w:color w:val="FF0000"/>
              </w:rPr>
              <w:t>が必要とな</w:t>
            </w:r>
            <w:r w:rsidR="004A36DB" w:rsidRPr="00724DE1">
              <w:rPr>
                <w:rFonts w:ascii="ＭＳ 明朝" w:eastAsia="ＭＳ 明朝" w:hAnsi="ＭＳ 明朝" w:hint="eastAsia"/>
                <w:b/>
                <w:color w:val="FF0000"/>
              </w:rPr>
              <w:t>ります</w:t>
            </w:r>
            <w:r w:rsidR="009E2609" w:rsidRPr="00724DE1">
              <w:rPr>
                <w:rFonts w:ascii="ＭＳ 明朝" w:eastAsia="ＭＳ 明朝" w:hAnsi="ＭＳ 明朝" w:hint="eastAsia"/>
                <w:b/>
                <w:color w:val="FF0000"/>
              </w:rPr>
              <w:t>。</w:t>
            </w:r>
            <w:r w:rsidR="00F649D1" w:rsidRPr="00724DE1">
              <w:rPr>
                <w:rFonts w:ascii="ＭＳ 明朝" w:eastAsia="ＭＳ 明朝" w:hAnsi="ＭＳ 明朝" w:hint="eastAsia"/>
                <w:b/>
                <w:color w:val="FF0000"/>
              </w:rPr>
              <w:t>（併せて、利用企業がDMP事業者などに対してCookieやIPアドレスを提供することも提供元基準に基づき個人データの第三者提供に該当するものとして本人の同意が必要となる可能性が高い</w:t>
            </w:r>
            <w:r w:rsidR="004A36DB" w:rsidRPr="00724DE1">
              <w:rPr>
                <w:rFonts w:ascii="ＭＳ 明朝" w:eastAsia="ＭＳ 明朝" w:hAnsi="ＭＳ 明朝" w:hint="eastAsia"/>
                <w:b/>
                <w:color w:val="FF0000"/>
              </w:rPr>
              <w:t>です</w:t>
            </w:r>
            <w:r w:rsidR="00F649D1" w:rsidRPr="00724DE1">
              <w:rPr>
                <w:rFonts w:ascii="ＭＳ 明朝" w:eastAsia="ＭＳ 明朝" w:hAnsi="ＭＳ 明朝" w:hint="eastAsia"/>
                <w:b/>
                <w:color w:val="FF0000"/>
              </w:rPr>
              <w:t>。）</w:t>
            </w:r>
          </w:p>
          <w:bookmarkEnd w:id="15"/>
          <w:p w14:paraId="3F3D3F45" w14:textId="2330A899" w:rsidR="00EC03FE" w:rsidRPr="00724DE1" w:rsidRDefault="00F0677D" w:rsidP="00E70006">
            <w:pPr>
              <w:pStyle w:val="a5"/>
              <w:numPr>
                <w:ilvl w:val="0"/>
                <w:numId w:val="2"/>
              </w:numPr>
              <w:ind w:leftChars="0"/>
              <w:rPr>
                <w:rFonts w:ascii="ＭＳ 明朝" w:eastAsia="ＭＳ 明朝" w:hAnsi="ＭＳ 明朝"/>
                <w:b/>
                <w:color w:val="FF0000"/>
              </w:rPr>
            </w:pPr>
            <w:r w:rsidRPr="00724DE1">
              <w:rPr>
                <w:rFonts w:ascii="ＭＳ 明朝" w:eastAsia="ＭＳ 明朝" w:hAnsi="ＭＳ 明朝" w:hint="eastAsia"/>
                <w:b/>
                <w:color w:val="FF0000"/>
              </w:rPr>
              <w:t>DMP</w:t>
            </w:r>
            <w:r w:rsidR="009E2609" w:rsidRPr="00724DE1">
              <w:rPr>
                <w:rFonts w:ascii="ＭＳ 明朝" w:eastAsia="ＭＳ 明朝" w:hAnsi="ＭＳ 明朝" w:hint="eastAsia"/>
                <w:b/>
                <w:color w:val="FF0000"/>
              </w:rPr>
              <w:t>事業者</w:t>
            </w:r>
            <w:r w:rsidR="00EC03FE" w:rsidRPr="00724DE1">
              <w:rPr>
                <w:rFonts w:ascii="ＭＳ 明朝" w:eastAsia="ＭＳ 明朝" w:hAnsi="ＭＳ 明朝" w:hint="eastAsia"/>
                <w:b/>
                <w:color w:val="FF0000"/>
              </w:rPr>
              <w:t>において</w:t>
            </w:r>
            <w:r w:rsidR="009E2609" w:rsidRPr="00724DE1">
              <w:rPr>
                <w:rFonts w:ascii="ＭＳ 明朝" w:eastAsia="ＭＳ 明朝" w:hAnsi="ＭＳ 明朝" w:hint="eastAsia"/>
                <w:b/>
                <w:color w:val="FF0000"/>
              </w:rPr>
              <w:t>は、利用企業が</w:t>
            </w:r>
            <w:r w:rsidR="0028767A" w:rsidRPr="00724DE1">
              <w:rPr>
                <w:rFonts w:ascii="ＭＳ 明朝" w:eastAsia="ＭＳ 明朝" w:hAnsi="ＭＳ 明朝" w:hint="eastAsia"/>
                <w:b/>
                <w:color w:val="FF0000"/>
              </w:rPr>
              <w:t>閲覧履歴や趣味趣向などのデータを個人データとして取得することを認める旨の本人の同意を取得したか確認し、記録を作成・保存することが必要とな</w:t>
            </w:r>
            <w:r w:rsidR="004A36DB" w:rsidRPr="00724DE1">
              <w:rPr>
                <w:rFonts w:ascii="ＭＳ 明朝" w:eastAsia="ＭＳ 明朝" w:hAnsi="ＭＳ 明朝" w:hint="eastAsia"/>
                <w:b/>
                <w:color w:val="FF0000"/>
              </w:rPr>
              <w:t>ります</w:t>
            </w:r>
            <w:r w:rsidR="0028767A" w:rsidRPr="00724DE1">
              <w:rPr>
                <w:rFonts w:ascii="ＭＳ 明朝" w:eastAsia="ＭＳ 明朝" w:hAnsi="ＭＳ 明朝" w:hint="eastAsia"/>
                <w:b/>
                <w:color w:val="FF0000"/>
              </w:rPr>
              <w:t>。</w:t>
            </w:r>
          </w:p>
        </w:tc>
      </w:tr>
    </w:tbl>
    <w:p w14:paraId="150BA0A6" w14:textId="77777777" w:rsidR="00010CD2" w:rsidRPr="00724DE1" w:rsidRDefault="00010CD2" w:rsidP="00B60726">
      <w:pPr>
        <w:rPr>
          <w:b/>
        </w:rPr>
      </w:pPr>
      <w:bookmarkStart w:id="16" w:name="_Hlk42527796"/>
    </w:p>
    <w:p w14:paraId="64CB53B3" w14:textId="6A212815" w:rsidR="00447D4C" w:rsidRPr="00724DE1" w:rsidRDefault="00447D4C" w:rsidP="00B60726">
      <w:pPr>
        <w:rPr>
          <w:b/>
        </w:rPr>
      </w:pPr>
      <w:r w:rsidRPr="00724DE1">
        <w:rPr>
          <w:rFonts w:hint="eastAsia"/>
          <w:b/>
        </w:rPr>
        <w:t>１　クッキー</w:t>
      </w:r>
      <w:r w:rsidR="00BC2DF6" w:rsidRPr="00724DE1">
        <w:rPr>
          <w:rFonts w:hint="eastAsia"/>
          <w:b/>
        </w:rPr>
        <w:t>（Cookie</w:t>
      </w:r>
      <w:r w:rsidR="00BC2DF6" w:rsidRPr="00724DE1">
        <w:rPr>
          <w:b/>
        </w:rPr>
        <w:t>）</w:t>
      </w:r>
      <w:r w:rsidR="00BC2DF6" w:rsidRPr="00724DE1">
        <w:rPr>
          <w:rFonts w:hint="eastAsia"/>
          <w:b/>
        </w:rPr>
        <w:t>について</w:t>
      </w:r>
    </w:p>
    <w:p w14:paraId="3951B929" w14:textId="18B0FD28" w:rsidR="00BC2DF6" w:rsidRPr="00724DE1" w:rsidRDefault="00BC2DF6" w:rsidP="00B60726">
      <w:pPr>
        <w:rPr>
          <w:b/>
        </w:rPr>
      </w:pPr>
      <w:r w:rsidRPr="00724DE1">
        <w:rPr>
          <w:rFonts w:hint="eastAsia"/>
          <w:b/>
        </w:rPr>
        <w:t>（１）クッキー（</w:t>
      </w:r>
      <w:r w:rsidRPr="00724DE1">
        <w:rPr>
          <w:b/>
        </w:rPr>
        <w:t>Cookie）</w:t>
      </w:r>
    </w:p>
    <w:p w14:paraId="2CD6181B" w14:textId="6047332B" w:rsidR="00BC2DF6" w:rsidRPr="00724DE1" w:rsidRDefault="00BC2DF6" w:rsidP="00932F28">
      <w:pPr>
        <w:rPr>
          <w:b/>
        </w:rPr>
      </w:pPr>
      <w:r w:rsidRPr="00724DE1">
        <w:rPr>
          <w:rFonts w:hint="eastAsia"/>
          <w:b/>
        </w:rPr>
        <w:lastRenderedPageBreak/>
        <w:t>ア．クッキーとは</w:t>
      </w:r>
    </w:p>
    <w:p w14:paraId="7A4E0DC1" w14:textId="1D9E535F" w:rsidR="00BC2DF6" w:rsidRPr="00724DE1" w:rsidRDefault="00BC2DF6" w:rsidP="00932F28">
      <w:pPr>
        <w:ind w:firstLineChars="100" w:firstLine="210"/>
      </w:pPr>
      <w:r w:rsidRPr="00724DE1">
        <w:t>Cookie（クッキー）</w:t>
      </w:r>
      <w:r w:rsidR="004A36DB" w:rsidRPr="00724DE1">
        <w:rPr>
          <w:rFonts w:hint="eastAsia"/>
        </w:rPr>
        <w:t>と</w:t>
      </w:r>
      <w:r w:rsidRPr="00724DE1">
        <w:t>は、ウェブサイトがブラウザにコンピュータまたはモバイルデバイスに保存するように要求する小さなデータ</w:t>
      </w:r>
      <w:r w:rsidR="004A36DB" w:rsidRPr="00724DE1">
        <w:rPr>
          <w:rFonts w:hint="eastAsia"/>
        </w:rPr>
        <w:t>のことです</w:t>
      </w:r>
      <w:r w:rsidRPr="00724DE1">
        <w:t>。 Cookieを使用すると、ウェブサイトは個人の行動や嗜好を時間の経過とともに「記憶」することができ</w:t>
      </w:r>
      <w:r w:rsidR="004A36DB" w:rsidRPr="00724DE1">
        <w:rPr>
          <w:rFonts w:hint="eastAsia"/>
        </w:rPr>
        <w:t>ます</w:t>
      </w:r>
      <w:r w:rsidRPr="00724DE1">
        <w:t>。ほとんどのブラウザはCookieをサポートしてい</w:t>
      </w:r>
      <w:r w:rsidR="003C2DD6" w:rsidRPr="00724DE1">
        <w:rPr>
          <w:rFonts w:hint="eastAsia"/>
        </w:rPr>
        <w:t>ます</w:t>
      </w:r>
      <w:r w:rsidRPr="00724DE1">
        <w:t>が、ユーザーはブラウザにおいてCookieを使用しないように設定でき</w:t>
      </w:r>
      <w:r w:rsidR="004A36DB" w:rsidRPr="00724DE1">
        <w:rPr>
          <w:rFonts w:hint="eastAsia"/>
        </w:rPr>
        <w:t>ます</w:t>
      </w:r>
      <w:r w:rsidRPr="00724DE1">
        <w:t>。</w:t>
      </w:r>
    </w:p>
    <w:p w14:paraId="5DF13482" w14:textId="69369B98" w:rsidR="00A43731" w:rsidRPr="00724DE1" w:rsidRDefault="00A43731" w:rsidP="00932F28">
      <w:pPr>
        <w:ind w:firstLineChars="100" w:firstLine="210"/>
      </w:pPr>
      <w:r w:rsidRPr="00724DE1">
        <w:rPr>
          <w:rFonts w:hint="eastAsia"/>
        </w:rPr>
        <w:t>詳細についてはＱ５をご覧ください。</w:t>
      </w:r>
    </w:p>
    <w:p w14:paraId="17EB84A8" w14:textId="77777777" w:rsidR="00BC2DF6" w:rsidRPr="00724DE1" w:rsidRDefault="00BC2DF6" w:rsidP="00B60726"/>
    <w:p w14:paraId="1CE4EE9D" w14:textId="2DE8C92E" w:rsidR="00BC2DF6" w:rsidRPr="00724DE1" w:rsidRDefault="00BC2DF6" w:rsidP="00B60726">
      <w:pPr>
        <w:rPr>
          <w:b/>
        </w:rPr>
      </w:pPr>
      <w:r w:rsidRPr="00724DE1">
        <w:rPr>
          <w:rFonts w:hint="eastAsia"/>
          <w:b/>
        </w:rPr>
        <w:t>（２）クッキー（</w:t>
      </w:r>
      <w:r w:rsidRPr="00724DE1">
        <w:rPr>
          <w:b/>
        </w:rPr>
        <w:t>Cookie）は「個人情報」に該当するか？</w:t>
      </w:r>
    </w:p>
    <w:p w14:paraId="0B3B441B" w14:textId="7C847372" w:rsidR="00447D4C" w:rsidRPr="00724DE1" w:rsidRDefault="00447D4C" w:rsidP="00B60726">
      <w:r w:rsidRPr="00724DE1">
        <w:rPr>
          <w:rFonts w:hint="eastAsia"/>
        </w:rPr>
        <w:t xml:space="preserve">　個人情報保護法上</w:t>
      </w:r>
      <w:r w:rsidR="00BC2DF6" w:rsidRPr="00724DE1">
        <w:rPr>
          <w:rFonts w:hint="eastAsia"/>
        </w:rPr>
        <w:t>、「個人情報」については次のように定義されてい</w:t>
      </w:r>
      <w:r w:rsidR="003C2DD6" w:rsidRPr="00724DE1">
        <w:rPr>
          <w:rFonts w:hint="eastAsia"/>
        </w:rPr>
        <w:t>ます</w:t>
      </w:r>
      <w:r w:rsidR="00BC2DF6" w:rsidRPr="00724DE1">
        <w:rPr>
          <w:rFonts w:hint="eastAsia"/>
        </w:rPr>
        <w:t>（同法２条１項）。</w:t>
      </w:r>
    </w:p>
    <w:tbl>
      <w:tblPr>
        <w:tblStyle w:val="a9"/>
        <w:tblW w:w="0" w:type="auto"/>
        <w:tblLook w:val="04A0" w:firstRow="1" w:lastRow="0" w:firstColumn="1" w:lastColumn="0" w:noHBand="0" w:noVBand="1"/>
      </w:tblPr>
      <w:tblGrid>
        <w:gridCol w:w="8494"/>
      </w:tblGrid>
      <w:tr w:rsidR="00BC2DF6" w:rsidRPr="00724DE1" w14:paraId="3423E003" w14:textId="77777777" w:rsidTr="00BC2DF6">
        <w:tc>
          <w:tcPr>
            <w:tcW w:w="8494" w:type="dxa"/>
          </w:tcPr>
          <w:p w14:paraId="5E0F8EEB" w14:textId="77777777" w:rsidR="00BC2DF6" w:rsidRPr="00724DE1" w:rsidRDefault="00BC2DF6" w:rsidP="00BC2DF6">
            <w:pPr>
              <w:rPr>
                <w:rFonts w:ascii="ＭＳ 明朝" w:eastAsia="ＭＳ 明朝" w:hAnsi="ＭＳ 明朝"/>
              </w:rPr>
            </w:pPr>
            <w:r w:rsidRPr="00724DE1">
              <w:rPr>
                <w:rFonts w:ascii="ＭＳ 明朝" w:eastAsia="ＭＳ 明朝" w:hAnsi="ＭＳ 明朝" w:hint="eastAsia"/>
              </w:rPr>
              <w:t>〇個人情報保護法２条１項</w:t>
            </w:r>
          </w:p>
          <w:p w14:paraId="15EAC08A" w14:textId="77777777" w:rsidR="00BC2DF6" w:rsidRPr="00724DE1" w:rsidRDefault="00BC2DF6" w:rsidP="00BC2DF6">
            <w:pPr>
              <w:rPr>
                <w:rFonts w:ascii="ＭＳ 明朝" w:eastAsia="ＭＳ 明朝" w:hAnsi="ＭＳ 明朝"/>
              </w:rPr>
            </w:pPr>
            <w:r w:rsidRPr="00724DE1">
              <w:rPr>
                <w:rFonts w:ascii="ＭＳ 明朝" w:eastAsia="ＭＳ 明朝" w:hAnsi="ＭＳ 明朝" w:hint="eastAsia"/>
              </w:rPr>
              <w:t>「個人情報」とは、生存する個人に関する情報であって、次の各号のいずれかに該当するものをいう。</w:t>
            </w:r>
          </w:p>
          <w:p w14:paraId="69E9340A" w14:textId="493EDABD" w:rsidR="00BC2DF6" w:rsidRPr="00724DE1" w:rsidRDefault="00BC2DF6" w:rsidP="00BC2DF6">
            <w:pPr>
              <w:rPr>
                <w:rFonts w:ascii="ＭＳ 明朝" w:eastAsia="ＭＳ 明朝" w:hAnsi="ＭＳ 明朝"/>
              </w:rPr>
            </w:pPr>
            <w:r w:rsidRPr="00724DE1">
              <w:rPr>
                <w:rFonts w:ascii="ＭＳ 明朝" w:eastAsia="ＭＳ 明朝" w:hAnsi="ＭＳ 明朝" w:hint="eastAsia"/>
              </w:rPr>
              <w:t>①１号個人情報</w:t>
            </w:r>
          </w:p>
          <w:p w14:paraId="327E4F88" w14:textId="77777777" w:rsidR="00BC2DF6" w:rsidRPr="00724DE1" w:rsidRDefault="00BC2DF6" w:rsidP="00BC2DF6">
            <w:pPr>
              <w:rPr>
                <w:rFonts w:ascii="ＭＳ 明朝" w:eastAsia="ＭＳ 明朝" w:hAnsi="ＭＳ 明朝"/>
              </w:rPr>
            </w:pPr>
            <w:r w:rsidRPr="00724DE1">
              <w:rPr>
                <w:rFonts w:ascii="ＭＳ 明朝" w:eastAsia="ＭＳ 明朝" w:hAnsi="ＭＳ 明朝" w:hint="eastAsia"/>
              </w:rPr>
              <w:t>当該情報に含まれる氏名、生年月日その他の記述等（文書、図画若しくは電磁的記録（電磁的方式（電子的方式、磁気的方式その他人の知覚によっては認識することができない方式をいう。）で作られる記録をいう。）に記載され、若しくは記録され、又は音声、動作その他の方法を用いて表された一切の事項（個人識別符号を除く。）をいう。）により特定の個人を識別することができるもの（他の情報と容易に照合することができ、それにより特定の個人を識別することができることとなるものを含む。）</w:t>
            </w:r>
          </w:p>
          <w:p w14:paraId="32BDDD76" w14:textId="4075F25F" w:rsidR="00BC2DF6" w:rsidRPr="00724DE1" w:rsidRDefault="00BC2DF6" w:rsidP="00BC2DF6">
            <w:pPr>
              <w:rPr>
                <w:rFonts w:ascii="ＭＳ 明朝" w:eastAsia="ＭＳ 明朝" w:hAnsi="ＭＳ 明朝"/>
              </w:rPr>
            </w:pPr>
            <w:r w:rsidRPr="00724DE1">
              <w:rPr>
                <w:rFonts w:ascii="ＭＳ 明朝" w:eastAsia="ＭＳ 明朝" w:hAnsi="ＭＳ 明朝" w:hint="eastAsia"/>
              </w:rPr>
              <w:t>②２号個人情報</w:t>
            </w:r>
          </w:p>
          <w:p w14:paraId="2D6FC6A1" w14:textId="38E5D587" w:rsidR="00BC2DF6" w:rsidRPr="00724DE1" w:rsidRDefault="00BC2DF6" w:rsidP="00BC2DF6">
            <w:r w:rsidRPr="00724DE1">
              <w:rPr>
                <w:rFonts w:ascii="ＭＳ 明朝" w:eastAsia="ＭＳ 明朝" w:hAnsi="ＭＳ 明朝" w:hint="eastAsia"/>
              </w:rPr>
              <w:t>個人識別符号が含まれるもの</w:t>
            </w:r>
          </w:p>
        </w:tc>
      </w:tr>
    </w:tbl>
    <w:p w14:paraId="600A5D01" w14:textId="346B9D0A" w:rsidR="00447D4C" w:rsidRPr="00724DE1" w:rsidRDefault="00447D4C" w:rsidP="00B60726"/>
    <w:p w14:paraId="1F745E34" w14:textId="14691307" w:rsidR="00BC2DF6" w:rsidRPr="00724DE1" w:rsidRDefault="00BC2DF6" w:rsidP="00B60726">
      <w:r w:rsidRPr="00724DE1">
        <w:rPr>
          <w:rFonts w:hint="eastAsia"/>
        </w:rPr>
        <w:t xml:space="preserve">　クッキーやIPアドレスは、それ自体では特定の個人を識別することができず（１号）個人情報には該当</w:t>
      </w:r>
      <w:r w:rsidR="001B69C7" w:rsidRPr="00724DE1">
        <w:rPr>
          <w:rFonts w:hint="eastAsia"/>
        </w:rPr>
        <w:t>しません</w:t>
      </w:r>
      <w:r w:rsidRPr="00724DE1">
        <w:rPr>
          <w:rFonts w:hint="eastAsia"/>
        </w:rPr>
        <w:t>。ただし、他の情報と容易に照合することができ、それにより特定の個人を識別することができる場合には、個人情報に該当</w:t>
      </w:r>
      <w:r w:rsidR="001B69C7" w:rsidRPr="00724DE1">
        <w:rPr>
          <w:rFonts w:hint="eastAsia"/>
        </w:rPr>
        <w:t>します</w:t>
      </w:r>
      <w:r w:rsidRPr="00724DE1">
        <w:rPr>
          <w:rFonts w:hint="eastAsia"/>
        </w:rPr>
        <w:t>。</w:t>
      </w:r>
    </w:p>
    <w:p w14:paraId="1E0BBC9A" w14:textId="0DBBBA5B" w:rsidR="001B69C7" w:rsidRPr="00724DE1" w:rsidRDefault="001B69C7" w:rsidP="00B60726">
      <w:r w:rsidRPr="00724DE1">
        <w:rPr>
          <w:rFonts w:hint="eastAsia"/>
        </w:rPr>
        <w:t xml:space="preserve">　この取扱いは、改正法の前後で変更はありません。</w:t>
      </w:r>
    </w:p>
    <w:bookmarkEnd w:id="16"/>
    <w:p w14:paraId="5379296F" w14:textId="77777777" w:rsidR="00447D4C" w:rsidRPr="00724DE1" w:rsidRDefault="00447D4C" w:rsidP="00B60726"/>
    <w:p w14:paraId="2F773471" w14:textId="68360F8D" w:rsidR="007D0B13" w:rsidRPr="00724DE1" w:rsidRDefault="00E12D8E" w:rsidP="00B60726">
      <w:pPr>
        <w:rPr>
          <w:b/>
        </w:rPr>
      </w:pPr>
      <w:bookmarkStart w:id="17" w:name="_Hlk42531078"/>
      <w:r w:rsidRPr="00724DE1">
        <w:rPr>
          <w:rFonts w:hint="eastAsia"/>
          <w:b/>
        </w:rPr>
        <w:t xml:space="preserve">２　</w:t>
      </w:r>
      <w:r w:rsidR="007D0B13" w:rsidRPr="00724DE1">
        <w:rPr>
          <w:rFonts w:hint="eastAsia"/>
          <w:b/>
        </w:rPr>
        <w:t>用語の定義</w:t>
      </w:r>
    </w:p>
    <w:p w14:paraId="292A0657" w14:textId="248DFCB5" w:rsidR="007D0B13" w:rsidRPr="00724DE1" w:rsidRDefault="007D0B13" w:rsidP="00B60726">
      <w:r w:rsidRPr="00724DE1">
        <w:rPr>
          <w:rFonts w:hint="eastAsia"/>
        </w:rPr>
        <w:t xml:space="preserve">　改正法上、「</w:t>
      </w:r>
      <w:r w:rsidRPr="00724DE1">
        <w:rPr>
          <w:rFonts w:hint="eastAsia"/>
          <w:b/>
        </w:rPr>
        <w:t>個人関連情報</w:t>
      </w:r>
      <w:r w:rsidRPr="00724DE1">
        <w:rPr>
          <w:rFonts w:hint="eastAsia"/>
        </w:rPr>
        <w:t>」、「</w:t>
      </w:r>
      <w:r w:rsidRPr="00724DE1">
        <w:rPr>
          <w:rFonts w:hint="eastAsia"/>
          <w:b/>
        </w:rPr>
        <w:t>個人関連情報データベース等</w:t>
      </w:r>
      <w:r w:rsidRPr="00724DE1">
        <w:rPr>
          <w:rFonts w:hint="eastAsia"/>
        </w:rPr>
        <w:t>」、「</w:t>
      </w:r>
      <w:r w:rsidRPr="00724DE1">
        <w:rPr>
          <w:rFonts w:hint="eastAsia"/>
          <w:b/>
        </w:rPr>
        <w:t>個人関連情報取扱事業者</w:t>
      </w:r>
      <w:r w:rsidRPr="00724DE1">
        <w:rPr>
          <w:rFonts w:hint="eastAsia"/>
        </w:rPr>
        <w:t>」という新たな定義が置かれることにな</w:t>
      </w:r>
      <w:r w:rsidR="001B69C7" w:rsidRPr="00724DE1">
        <w:rPr>
          <w:rFonts w:hint="eastAsia"/>
        </w:rPr>
        <w:t>ります</w:t>
      </w:r>
      <w:r w:rsidR="00921E5C" w:rsidRPr="00724DE1">
        <w:rPr>
          <w:rFonts w:hint="eastAsia"/>
        </w:rPr>
        <w:t>（</w:t>
      </w:r>
      <w:r w:rsidR="00694D9B" w:rsidRPr="00724DE1">
        <w:rPr>
          <w:rFonts w:hint="eastAsia"/>
        </w:rPr>
        <w:t>法</w:t>
      </w:r>
      <w:r w:rsidR="00921E5C" w:rsidRPr="00724DE1">
        <w:rPr>
          <w:rFonts w:hint="eastAsia"/>
        </w:rPr>
        <w:t>26条の２</w:t>
      </w:r>
      <w:r w:rsidR="00921D0F" w:rsidRPr="00724DE1">
        <w:rPr>
          <w:rFonts w:hint="eastAsia"/>
        </w:rPr>
        <w:t>【31条】</w:t>
      </w:r>
      <w:r w:rsidR="00921E5C" w:rsidRPr="00724DE1">
        <w:rPr>
          <w:rFonts w:hint="eastAsia"/>
        </w:rPr>
        <w:t>第１項）。</w:t>
      </w:r>
    </w:p>
    <w:p w14:paraId="099E56FD" w14:textId="716FF7CD" w:rsidR="00921E5C" w:rsidRPr="00724DE1" w:rsidRDefault="00E12D8E" w:rsidP="00921E5C">
      <w:pPr>
        <w:rPr>
          <w:b/>
        </w:rPr>
      </w:pPr>
      <w:r w:rsidRPr="00724DE1">
        <w:rPr>
          <w:rFonts w:hint="eastAsia"/>
          <w:b/>
        </w:rPr>
        <w:t>（１）</w:t>
      </w:r>
      <w:r w:rsidR="00921E5C" w:rsidRPr="00724DE1">
        <w:rPr>
          <w:rFonts w:hint="eastAsia"/>
          <w:b/>
        </w:rPr>
        <w:t xml:space="preserve">　「個人関連情報」</w:t>
      </w:r>
      <w:r w:rsidR="00110E1F" w:rsidRPr="00724DE1">
        <w:rPr>
          <w:rFonts w:hint="eastAsia"/>
          <w:b/>
        </w:rPr>
        <w:t>（</w:t>
      </w:r>
      <w:r w:rsidR="00694D9B" w:rsidRPr="00724DE1">
        <w:rPr>
          <w:rFonts w:hint="eastAsia"/>
          <w:b/>
        </w:rPr>
        <w:t>法</w:t>
      </w:r>
      <w:r w:rsidR="00110E1F" w:rsidRPr="00724DE1">
        <w:rPr>
          <w:b/>
        </w:rPr>
        <w:t>26条の２【31条】第１項</w:t>
      </w:r>
      <w:r w:rsidR="00110E1F" w:rsidRPr="00724DE1">
        <w:rPr>
          <w:rFonts w:hint="eastAsia"/>
          <w:b/>
        </w:rPr>
        <w:t>、通則編ガイドライン3-7-</w:t>
      </w:r>
      <w:r w:rsidR="00571B12" w:rsidRPr="00724DE1">
        <w:rPr>
          <w:b/>
        </w:rPr>
        <w:t>1</w:t>
      </w:r>
      <w:r w:rsidR="00110E1F" w:rsidRPr="00724DE1">
        <w:rPr>
          <w:rFonts w:hint="eastAsia"/>
          <w:b/>
        </w:rPr>
        <w:t>-1</w:t>
      </w:r>
      <w:r w:rsidR="00571B12" w:rsidRPr="00724DE1">
        <w:rPr>
          <w:rFonts w:hint="eastAsia"/>
          <w:b/>
        </w:rPr>
        <w:t>【</w:t>
      </w:r>
      <w:r w:rsidR="00571B12" w:rsidRPr="00724DE1">
        <w:rPr>
          <w:b/>
        </w:rPr>
        <w:t>2－8】</w:t>
      </w:r>
      <w:r w:rsidR="00110E1F" w:rsidRPr="00724DE1">
        <w:rPr>
          <w:b/>
        </w:rPr>
        <w:t>）</w:t>
      </w:r>
    </w:p>
    <w:p w14:paraId="6AF44458" w14:textId="16AFA24D" w:rsidR="007D0B13" w:rsidRPr="00724DE1" w:rsidRDefault="00921E5C" w:rsidP="00921E5C">
      <w:pPr>
        <w:ind w:firstLineChars="100" w:firstLine="210"/>
      </w:pPr>
      <w:bookmarkStart w:id="18" w:name="_Hlk73735123"/>
      <w:r w:rsidRPr="00724DE1">
        <w:rPr>
          <w:rFonts w:hint="eastAsia"/>
        </w:rPr>
        <w:t>生存する個人に関する情報であって、</w:t>
      </w:r>
      <w:r w:rsidRPr="00724DE1">
        <w:rPr>
          <w:rFonts w:hint="eastAsia"/>
          <w:u w:val="single"/>
        </w:rPr>
        <w:t>個人情報</w:t>
      </w:r>
      <w:r w:rsidRPr="00724DE1">
        <w:rPr>
          <w:rFonts w:hint="eastAsia"/>
        </w:rPr>
        <w:t>、</w:t>
      </w:r>
      <w:r w:rsidRPr="00724DE1">
        <w:rPr>
          <w:rFonts w:hint="eastAsia"/>
          <w:u w:val="single"/>
        </w:rPr>
        <w:t>仮名加工情報</w:t>
      </w:r>
      <w:r w:rsidRPr="00724DE1">
        <w:rPr>
          <w:rFonts w:hint="eastAsia"/>
        </w:rPr>
        <w:t>及び</w:t>
      </w:r>
      <w:r w:rsidRPr="00724DE1">
        <w:rPr>
          <w:rFonts w:hint="eastAsia"/>
          <w:u w:val="single"/>
        </w:rPr>
        <w:t>匿名加工情報</w:t>
      </w:r>
      <w:r w:rsidRPr="00724DE1">
        <w:rPr>
          <w:rFonts w:hint="eastAsia"/>
        </w:rPr>
        <w:t>のいずれにも該当しないものをい</w:t>
      </w:r>
      <w:r w:rsidR="001B69C7" w:rsidRPr="00724DE1">
        <w:rPr>
          <w:rFonts w:hint="eastAsia"/>
        </w:rPr>
        <w:t>います</w:t>
      </w:r>
      <w:r w:rsidRPr="00724DE1">
        <w:rPr>
          <w:rFonts w:hint="eastAsia"/>
        </w:rPr>
        <w:t>。</w:t>
      </w:r>
    </w:p>
    <w:bookmarkEnd w:id="18"/>
    <w:p w14:paraId="6AF21520" w14:textId="7DD8A9D0" w:rsidR="002747A3" w:rsidRPr="00724DE1" w:rsidRDefault="002747A3" w:rsidP="002747A3">
      <w:pPr>
        <w:ind w:firstLineChars="100" w:firstLine="210"/>
      </w:pPr>
      <w:r w:rsidRPr="00724DE1">
        <w:rPr>
          <w:rFonts w:hint="eastAsia"/>
        </w:rPr>
        <w:t>「個人に関する情報」とは、ある個人の身体、財産、職種、肩書等の属性に関して、事実、判断、評価を表す全ての情報です。「個人に関する情報」のうち、氏名、生年月日その他の記述等により特定の個人を識別することができるものは、個人情報に該当するため、個人関連情報には該当しません</w:t>
      </w:r>
      <w:r w:rsidR="00110E1F" w:rsidRPr="00724DE1">
        <w:rPr>
          <w:rFonts w:hint="eastAsia"/>
        </w:rPr>
        <w:t>。</w:t>
      </w:r>
    </w:p>
    <w:p w14:paraId="7BF78646" w14:textId="45BB2382" w:rsidR="00E82A39" w:rsidRPr="00724DE1" w:rsidRDefault="00E82A39" w:rsidP="002747A3">
      <w:pPr>
        <w:ind w:firstLineChars="100" w:firstLine="210"/>
      </w:pPr>
      <w:r w:rsidRPr="00724DE1">
        <w:rPr>
          <w:rFonts w:hint="eastAsia"/>
        </w:rPr>
        <w:t>このように、個人情報に該当する情報については、個人情報の取扱いに</w:t>
      </w:r>
      <w:r w:rsidRPr="00724DE1">
        <w:t xml:space="preserve"> 適用される規律に従って取り扱う必要がありますが、改正 後の法26条の２【31条】に従って取り扱う必要はありません（</w:t>
      </w:r>
      <w:r w:rsidR="00BA2770" w:rsidRPr="00724DE1">
        <w:rPr>
          <w:rFonts w:hint="eastAsia"/>
        </w:rPr>
        <w:t>ガイドラインパブコメ回答</w:t>
      </w:r>
      <w:r w:rsidRPr="00724DE1">
        <w:t>（概要）17番）。</w:t>
      </w:r>
    </w:p>
    <w:p w14:paraId="5F7D85C7" w14:textId="5FC8C48F" w:rsidR="002747A3" w:rsidRPr="00724DE1" w:rsidRDefault="002747A3" w:rsidP="002747A3">
      <w:pPr>
        <w:ind w:firstLineChars="100" w:firstLine="210"/>
      </w:pPr>
      <w:r w:rsidRPr="00724DE1">
        <w:rPr>
          <w:rFonts w:hint="eastAsia"/>
        </w:rPr>
        <w:t>また、統計情報は、特定の個人との対応関係が排斥されている限りにおいては、「個人に関する情報」に該当するものではないため、個人関連情報にも該当しません。</w:t>
      </w:r>
    </w:p>
    <w:tbl>
      <w:tblPr>
        <w:tblStyle w:val="a9"/>
        <w:tblW w:w="0" w:type="auto"/>
        <w:tblLook w:val="04A0" w:firstRow="1" w:lastRow="0" w:firstColumn="1" w:lastColumn="0" w:noHBand="0" w:noVBand="1"/>
      </w:tblPr>
      <w:tblGrid>
        <w:gridCol w:w="8494"/>
      </w:tblGrid>
      <w:tr w:rsidR="00110E1F" w:rsidRPr="00724DE1" w14:paraId="0DCF10D6" w14:textId="77777777" w:rsidTr="00110E1F">
        <w:tc>
          <w:tcPr>
            <w:tcW w:w="8494" w:type="dxa"/>
          </w:tcPr>
          <w:p w14:paraId="0DD01CC7" w14:textId="77777777" w:rsidR="00110E1F" w:rsidRPr="00724DE1" w:rsidRDefault="00110E1F">
            <w:pPr>
              <w:rPr>
                <w:rFonts w:ascii="ＭＳ 明朝" w:eastAsia="ＭＳ 明朝" w:hAnsi="ＭＳ 明朝"/>
              </w:rPr>
            </w:pPr>
            <w:r w:rsidRPr="00724DE1">
              <w:rPr>
                <w:rFonts w:ascii="ＭＳ 明朝" w:eastAsia="ＭＳ 明朝" w:hAnsi="ＭＳ 明朝" w:hint="eastAsia"/>
              </w:rPr>
              <w:t>【個人関連情報に該当する事例】</w:t>
            </w:r>
          </w:p>
          <w:p w14:paraId="3980314D" w14:textId="32FA1832" w:rsidR="00110E1F" w:rsidRPr="00724DE1" w:rsidRDefault="00110E1F" w:rsidP="00110E1F">
            <w:pPr>
              <w:ind w:left="874" w:hangingChars="416" w:hanging="874"/>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1）Cookie 等の端末識別子を通じて収集された、ある個人のウェブ</w:t>
            </w:r>
            <w:r w:rsidRPr="00724DE1">
              <w:rPr>
                <w:rFonts w:ascii="ＭＳ 明朝" w:eastAsia="ＭＳ 明朝" w:hAnsi="ＭＳ 明朝" w:hint="eastAsia"/>
              </w:rPr>
              <w:t>サイトの閲覧履歴</w:t>
            </w:r>
          </w:p>
          <w:p w14:paraId="7AEC2C40" w14:textId="669A21FD" w:rsidR="00110E1F" w:rsidRPr="00724DE1" w:rsidRDefault="00110E1F" w:rsidP="00110E1F">
            <w:pPr>
              <w:ind w:left="874" w:hangingChars="416" w:hanging="874"/>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2）</w:t>
            </w:r>
            <w:hyperlink r:id="rId17" w:history="1"/>
            <w:r w:rsidR="00E82A39" w:rsidRPr="00724DE1">
              <w:rPr>
                <w:rFonts w:ascii="ＭＳ 明朝" w:eastAsia="ＭＳ 明朝" w:hAnsi="ＭＳ 明朝" w:hint="eastAsia"/>
              </w:rPr>
              <w:t>メールアドレス</w:t>
            </w:r>
            <w:r w:rsidRPr="00724DE1">
              <w:rPr>
                <w:rFonts w:ascii="ＭＳ 明朝" w:eastAsia="ＭＳ 明朝" w:hAnsi="ＭＳ 明朝" w:hint="eastAsia"/>
              </w:rPr>
              <w:t>に結び付いた、ある個人の年齢・性別・家族構成等</w:t>
            </w:r>
          </w:p>
          <w:p w14:paraId="516A99E5" w14:textId="77777777" w:rsidR="00110E1F" w:rsidRPr="00724DE1" w:rsidRDefault="00110E1F" w:rsidP="00110E1F">
            <w:pPr>
              <w:ind w:left="874" w:hangingChars="416" w:hanging="874"/>
              <w:rPr>
                <w:rFonts w:ascii="ＭＳ 明朝" w:eastAsia="ＭＳ 明朝" w:hAnsi="ＭＳ 明朝"/>
              </w:rPr>
            </w:pPr>
            <w:r w:rsidRPr="00724DE1">
              <w:rPr>
                <w:rFonts w:ascii="ＭＳ 明朝" w:eastAsia="ＭＳ 明朝" w:hAnsi="ＭＳ 明朝" w:hint="eastAsia"/>
              </w:rPr>
              <w:lastRenderedPageBreak/>
              <w:t>事例</w:t>
            </w:r>
            <w:r w:rsidRPr="00724DE1">
              <w:rPr>
                <w:rFonts w:ascii="ＭＳ 明朝" w:eastAsia="ＭＳ 明朝" w:hAnsi="ＭＳ 明朝"/>
              </w:rPr>
              <w:t xml:space="preserve"> 3）ある個人の商品購買履歴・サービス利用履歴</w:t>
            </w:r>
          </w:p>
          <w:p w14:paraId="019ECFC5" w14:textId="77777777" w:rsidR="00110E1F" w:rsidRPr="00724DE1" w:rsidRDefault="00110E1F" w:rsidP="00110E1F">
            <w:pPr>
              <w:ind w:left="874" w:hangingChars="416" w:hanging="874"/>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4）ある個人の位置情報</w:t>
            </w:r>
          </w:p>
          <w:p w14:paraId="00D53140" w14:textId="4495696B" w:rsidR="00110E1F" w:rsidRPr="00724DE1" w:rsidRDefault="00110E1F" w:rsidP="00110E1F">
            <w:pPr>
              <w:ind w:left="874" w:hangingChars="416" w:hanging="874"/>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5）ある個人の興味・関心を示す情報</w:t>
            </w:r>
          </w:p>
        </w:tc>
      </w:tr>
    </w:tbl>
    <w:p w14:paraId="7F54E346" w14:textId="04EDCA0C" w:rsidR="002747A3" w:rsidRPr="00724DE1" w:rsidRDefault="00110E1F" w:rsidP="00110E1F">
      <w:r w:rsidRPr="00724DE1">
        <w:rPr>
          <w:rFonts w:hint="eastAsia"/>
        </w:rPr>
        <w:lastRenderedPageBreak/>
        <w:t xml:space="preserve">　個人情報に該当する場合は、個人関連情報に該当しないことになります。例えば、一般的に、ある個人の位置情報それ自体のみでは個人情報には該当しないものではすが、個人に関する位置情報が連続的に蓄積される等して特定の個人を識別することができる場合には、個人情報に該当し、個人関連情報には該当しないことになります。</w:t>
      </w:r>
    </w:p>
    <w:p w14:paraId="51A74216" w14:textId="3A82E840" w:rsidR="00512F23" w:rsidRPr="00724DE1" w:rsidRDefault="00512F23" w:rsidP="00512F23">
      <w:pPr>
        <w:ind w:firstLineChars="100" w:firstLine="210"/>
      </w:pPr>
    </w:p>
    <w:p w14:paraId="0E64050F" w14:textId="4216D282" w:rsidR="00921E5C" w:rsidRPr="00724DE1" w:rsidRDefault="00E12D8E" w:rsidP="00921E5C">
      <w:pPr>
        <w:rPr>
          <w:b/>
        </w:rPr>
      </w:pPr>
      <w:r w:rsidRPr="00724DE1">
        <w:rPr>
          <w:rFonts w:hint="eastAsia"/>
          <w:b/>
        </w:rPr>
        <w:t>（２）</w:t>
      </w:r>
      <w:r w:rsidR="00921E5C" w:rsidRPr="00724DE1">
        <w:rPr>
          <w:rFonts w:hint="eastAsia"/>
          <w:b/>
        </w:rPr>
        <w:t xml:space="preserve">　「個人関連情報データベース等」</w:t>
      </w:r>
      <w:r w:rsidR="00420BCA" w:rsidRPr="00724DE1">
        <w:rPr>
          <w:rFonts w:hint="eastAsia"/>
          <w:b/>
        </w:rPr>
        <w:t>（法</w:t>
      </w:r>
      <w:r w:rsidR="00420BCA" w:rsidRPr="00724DE1">
        <w:rPr>
          <w:b/>
        </w:rPr>
        <w:t>26条の２【31条】第１項、令７条の２</w:t>
      </w:r>
      <w:r w:rsidR="00BE2A15" w:rsidRPr="00724DE1">
        <w:rPr>
          <w:rFonts w:hint="eastAsia"/>
          <w:b/>
        </w:rPr>
        <w:t>【８条】</w:t>
      </w:r>
      <w:r w:rsidR="00420BCA" w:rsidRPr="00724DE1">
        <w:rPr>
          <w:rFonts w:hint="eastAsia"/>
          <w:b/>
        </w:rPr>
        <w:t>、通則編ガイドライン3-7-</w:t>
      </w:r>
      <w:r w:rsidR="00571B12" w:rsidRPr="00724DE1">
        <w:rPr>
          <w:b/>
        </w:rPr>
        <w:t>1</w:t>
      </w:r>
      <w:r w:rsidR="00420BCA" w:rsidRPr="00724DE1">
        <w:rPr>
          <w:rFonts w:hint="eastAsia"/>
          <w:b/>
        </w:rPr>
        <w:t>-2</w:t>
      </w:r>
      <w:r w:rsidR="00571B12" w:rsidRPr="00724DE1">
        <w:rPr>
          <w:rFonts w:hint="eastAsia"/>
          <w:b/>
        </w:rPr>
        <w:t>【</w:t>
      </w:r>
      <w:r w:rsidR="00571B12" w:rsidRPr="00724DE1">
        <w:rPr>
          <w:b/>
        </w:rPr>
        <w:t>2-8</w:t>
      </w:r>
      <w:r w:rsidR="00571B12" w:rsidRPr="00724DE1">
        <w:rPr>
          <w:rFonts w:hint="eastAsia"/>
          <w:b/>
        </w:rPr>
        <w:t>】</w:t>
      </w:r>
      <w:r w:rsidR="00420BCA" w:rsidRPr="00724DE1">
        <w:rPr>
          <w:b/>
        </w:rPr>
        <w:t>）</w:t>
      </w:r>
    </w:p>
    <w:p w14:paraId="5960C9E6" w14:textId="758073DA" w:rsidR="00921E5C" w:rsidRPr="00724DE1" w:rsidRDefault="00A07E23" w:rsidP="00921E5C">
      <w:pPr>
        <w:ind w:firstLineChars="100" w:firstLine="210"/>
      </w:pPr>
      <w:bookmarkStart w:id="19" w:name="_Hlk73735196"/>
      <w:r w:rsidRPr="00724DE1">
        <w:rPr>
          <w:rFonts w:hint="eastAsia"/>
        </w:rPr>
        <w:t>①</w:t>
      </w:r>
      <w:r w:rsidR="00921E5C" w:rsidRPr="00724DE1">
        <w:rPr>
          <w:rFonts w:hint="eastAsia"/>
        </w:rPr>
        <w:t>「個人関連情報」を含む情報の集合物であって、特定の個人関連情報を電子計算機を用いて検索することができるように体系的に構成したもの</w:t>
      </w:r>
      <w:r w:rsidRPr="00724DE1">
        <w:rPr>
          <w:rFonts w:hint="eastAsia"/>
        </w:rPr>
        <w:t>、または、②これに含まれる「個人関連情報」を一定の規則に従って整理することにより特定の個人関連情報を容易に検索することができるように体系的に構成した情報の集合物であって、目次、索引その他検索を容易にするためのものを有するもの</w:t>
      </w:r>
      <w:r w:rsidR="00921E5C" w:rsidRPr="00724DE1">
        <w:rPr>
          <w:rFonts w:hint="eastAsia"/>
        </w:rPr>
        <w:t>をい</w:t>
      </w:r>
      <w:r w:rsidR="001B69C7" w:rsidRPr="00724DE1">
        <w:rPr>
          <w:rFonts w:hint="eastAsia"/>
        </w:rPr>
        <w:t>います</w:t>
      </w:r>
      <w:r w:rsidR="00921E5C" w:rsidRPr="00724DE1">
        <w:rPr>
          <w:rFonts w:hint="eastAsia"/>
        </w:rPr>
        <w:t>。</w:t>
      </w:r>
    </w:p>
    <w:bookmarkEnd w:id="19"/>
    <w:p w14:paraId="20F42B29" w14:textId="00816BFF" w:rsidR="00420BCA" w:rsidRPr="00724DE1" w:rsidRDefault="00420BCA" w:rsidP="00420BCA">
      <w:pPr>
        <w:ind w:firstLineChars="200" w:firstLine="420"/>
      </w:pPr>
      <w:r w:rsidRPr="00724DE1">
        <w:rPr>
          <w:rFonts w:hint="eastAsia"/>
        </w:rPr>
        <w:t>特定の個人関連情報をコンピュータを用いて検索することができるように体系的に構成した、個人関連情報を含む情報の集合物をいいます。また、コンピュータを用いていない場合であっても、紙媒体の個人関連情報を一定の規則に従って整理・分類し、特定の個人関連情報を容易に検索することができるよう、目次、索引、符号等を付し、他人によっても容易に検索可能な状態に置いているものも該当します。</w:t>
      </w:r>
    </w:p>
    <w:p w14:paraId="7931DF20" w14:textId="009698C7" w:rsidR="00921E5C" w:rsidRPr="00724DE1" w:rsidRDefault="00E12D8E" w:rsidP="00921E5C">
      <w:pPr>
        <w:rPr>
          <w:b/>
        </w:rPr>
      </w:pPr>
      <w:r w:rsidRPr="00724DE1">
        <w:rPr>
          <w:rFonts w:hint="eastAsia"/>
          <w:b/>
        </w:rPr>
        <w:t>（３）</w:t>
      </w:r>
      <w:r w:rsidR="00921E5C" w:rsidRPr="00724DE1">
        <w:rPr>
          <w:rFonts w:hint="eastAsia"/>
          <w:b/>
        </w:rPr>
        <w:t xml:space="preserve">　「個人関連情報取扱事業者」</w:t>
      </w:r>
      <w:r w:rsidR="00420BCA" w:rsidRPr="00724DE1">
        <w:rPr>
          <w:rFonts w:hint="eastAsia"/>
          <w:b/>
        </w:rPr>
        <w:t>（法</w:t>
      </w:r>
      <w:r w:rsidR="00420BCA" w:rsidRPr="00724DE1">
        <w:rPr>
          <w:b/>
        </w:rPr>
        <w:t>26条の２【31条】第１項</w:t>
      </w:r>
      <w:r w:rsidR="00420BCA" w:rsidRPr="00724DE1">
        <w:rPr>
          <w:rFonts w:hint="eastAsia"/>
          <w:b/>
        </w:rPr>
        <w:t>、通則編ガイドライン</w:t>
      </w:r>
      <w:r w:rsidR="00420BCA" w:rsidRPr="00724DE1">
        <w:rPr>
          <w:b/>
        </w:rPr>
        <w:t>3-7-</w:t>
      </w:r>
      <w:r w:rsidR="00571B12" w:rsidRPr="00724DE1">
        <w:rPr>
          <w:b/>
        </w:rPr>
        <w:t>1</w:t>
      </w:r>
      <w:r w:rsidR="00420BCA" w:rsidRPr="00724DE1">
        <w:rPr>
          <w:b/>
        </w:rPr>
        <w:t>-2</w:t>
      </w:r>
      <w:r w:rsidR="00571B12" w:rsidRPr="00724DE1">
        <w:rPr>
          <w:rFonts w:hint="eastAsia"/>
          <w:b/>
        </w:rPr>
        <w:t>【</w:t>
      </w:r>
      <w:r w:rsidR="00571B12" w:rsidRPr="00724DE1">
        <w:rPr>
          <w:b/>
        </w:rPr>
        <w:t>2-8</w:t>
      </w:r>
      <w:r w:rsidR="00571B12" w:rsidRPr="00724DE1">
        <w:rPr>
          <w:rFonts w:hint="eastAsia"/>
          <w:b/>
        </w:rPr>
        <w:t>】</w:t>
      </w:r>
      <w:r w:rsidR="00420BCA" w:rsidRPr="00724DE1">
        <w:rPr>
          <w:rFonts w:hint="eastAsia"/>
          <w:b/>
        </w:rPr>
        <w:t>）</w:t>
      </w:r>
    </w:p>
    <w:p w14:paraId="7B6373B0" w14:textId="235099F5" w:rsidR="00921E5C" w:rsidRPr="00724DE1" w:rsidRDefault="00921E5C" w:rsidP="00F50E87">
      <w:pPr>
        <w:ind w:firstLineChars="100" w:firstLine="210"/>
      </w:pPr>
      <w:bookmarkStart w:id="20" w:name="_Hlk73735229"/>
      <w:r w:rsidRPr="00724DE1">
        <w:rPr>
          <w:rFonts w:hint="eastAsia"/>
        </w:rPr>
        <w:t>「個人関連情報データベース等」を事業の用に供している者で、国、地方公共団体、独立行政法人等、地方独立行政法人を除いたものをい</w:t>
      </w:r>
      <w:r w:rsidR="001B69C7" w:rsidRPr="00724DE1">
        <w:rPr>
          <w:rFonts w:hint="eastAsia"/>
        </w:rPr>
        <w:t>います</w:t>
      </w:r>
      <w:r w:rsidRPr="00724DE1">
        <w:rPr>
          <w:rFonts w:hint="eastAsia"/>
        </w:rPr>
        <w:t>。</w:t>
      </w:r>
      <w:bookmarkEnd w:id="20"/>
    </w:p>
    <w:p w14:paraId="662F1150" w14:textId="67875BB3" w:rsidR="00420BCA" w:rsidRPr="00724DE1" w:rsidRDefault="00420BCA" w:rsidP="00420BCA">
      <w:pPr>
        <w:ind w:firstLineChars="100" w:firstLine="210"/>
      </w:pPr>
      <w:r w:rsidRPr="00724DE1">
        <w:rPr>
          <w:rFonts w:hint="eastAsia"/>
        </w:rPr>
        <w:t>ここでいう「事業の用に供している」の「事業」とは、一定の目的をもって反復継続して遂行される同種の行為であって、かつ社会通念上事業と認められるものをいい、営利・非営利の別は問いません。なお、法人格のない、権利能力のない社団（任意団体）又は個人であっても、個人関連情報データベース等を事業の用に供している場合は、個人関連情報取扱事業者に該当します。</w:t>
      </w:r>
    </w:p>
    <w:p w14:paraId="001250FA" w14:textId="0D1EECFA" w:rsidR="00512F23" w:rsidRPr="00724DE1" w:rsidRDefault="00512F23" w:rsidP="00F50E87">
      <w:pPr>
        <w:ind w:firstLineChars="100" w:firstLine="210"/>
      </w:pPr>
      <w:r w:rsidRPr="00724DE1">
        <w:rPr>
          <w:rFonts w:hint="eastAsia"/>
        </w:rPr>
        <w:t>具体的には、Cooki</w:t>
      </w:r>
      <w:r w:rsidRPr="00724DE1">
        <w:t>e</w:t>
      </w:r>
      <w:r w:rsidRPr="00724DE1">
        <w:rPr>
          <w:rFonts w:hint="eastAsia"/>
        </w:rPr>
        <w:t>や</w:t>
      </w:r>
      <w:r w:rsidR="00B35FA2" w:rsidRPr="00724DE1">
        <w:rPr>
          <w:rFonts w:hint="eastAsia"/>
        </w:rPr>
        <w:t>ＩＰアドレス</w:t>
      </w:r>
      <w:r w:rsidR="00A16407" w:rsidRPr="00724DE1">
        <w:rPr>
          <w:rFonts w:hint="eastAsia"/>
        </w:rPr>
        <w:t>等の識別子情報（個人関連情報）に紐づけられた閲覧履歴や趣味嗜好のデータベース（個人関連情報データベース等）から、特定のC</w:t>
      </w:r>
      <w:r w:rsidR="00A16407" w:rsidRPr="00724DE1">
        <w:t>ookie</w:t>
      </w:r>
      <w:r w:rsidR="00A16407" w:rsidRPr="00724DE1">
        <w:rPr>
          <w:rFonts w:hint="eastAsia"/>
        </w:rPr>
        <w:t>やID等の識別子に紐</w:t>
      </w:r>
      <w:r w:rsidR="00E725F5" w:rsidRPr="00724DE1">
        <w:rPr>
          <w:rFonts w:hint="eastAsia"/>
        </w:rPr>
        <w:t>づ</w:t>
      </w:r>
      <w:r w:rsidR="00A16407" w:rsidRPr="00724DE1">
        <w:rPr>
          <w:rFonts w:hint="eastAsia"/>
        </w:rPr>
        <w:t>けられた閲覧履歴や趣味嗜好の情報を利用企業（第三者）に提供する</w:t>
      </w:r>
      <w:r w:rsidR="00F0677D" w:rsidRPr="00724DE1">
        <w:rPr>
          <w:rFonts w:hint="eastAsia"/>
        </w:rPr>
        <w:t>DMP</w:t>
      </w:r>
      <w:r w:rsidRPr="00724DE1">
        <w:rPr>
          <w:rFonts w:hint="eastAsia"/>
        </w:rPr>
        <w:t>事業者</w:t>
      </w:r>
      <w:r w:rsidR="00A16407" w:rsidRPr="00724DE1">
        <w:rPr>
          <w:rFonts w:hint="eastAsia"/>
        </w:rPr>
        <w:t>が「個人関連情報取扱事業者」に該当するものと考えられ</w:t>
      </w:r>
      <w:r w:rsidR="001B69C7" w:rsidRPr="00724DE1">
        <w:rPr>
          <w:rFonts w:hint="eastAsia"/>
        </w:rPr>
        <w:t>ます</w:t>
      </w:r>
      <w:r w:rsidR="00A16407" w:rsidRPr="00724DE1">
        <w:rPr>
          <w:rFonts w:hint="eastAsia"/>
        </w:rPr>
        <w:t>。</w:t>
      </w:r>
    </w:p>
    <w:p w14:paraId="607E4906" w14:textId="281ABE0E" w:rsidR="00921E5C" w:rsidRPr="00724DE1" w:rsidRDefault="00921E5C" w:rsidP="00B60726"/>
    <w:p w14:paraId="24F9E632" w14:textId="2200CE1A" w:rsidR="00E12D8E" w:rsidRPr="00724DE1" w:rsidRDefault="00E12D8E" w:rsidP="00B60726"/>
    <w:p w14:paraId="49A55355" w14:textId="77777777" w:rsidR="006C5A0E" w:rsidRPr="00724DE1" w:rsidRDefault="006C5A0E" w:rsidP="006C5858">
      <w:pPr>
        <w:ind w:left="141"/>
        <w:rPr>
          <w:b/>
        </w:rPr>
      </w:pPr>
      <w:r w:rsidRPr="00724DE1">
        <w:rPr>
          <w:b/>
        </w:rPr>
        <w:br w:type="page"/>
      </w:r>
    </w:p>
    <w:p w14:paraId="76E0C9FB" w14:textId="010ED150" w:rsidR="006C5858" w:rsidRPr="00724DE1" w:rsidRDefault="00F22AB0" w:rsidP="006C5858">
      <w:pPr>
        <w:ind w:left="141"/>
        <w:rPr>
          <w:b/>
        </w:rPr>
      </w:pPr>
      <w:r w:rsidRPr="00724DE1">
        <w:rPr>
          <w:rFonts w:hint="eastAsia"/>
          <w:b/>
        </w:rPr>
        <w:lastRenderedPageBreak/>
        <w:t>〇改正法における個人関連情報の第三者提供規制の概要</w:t>
      </w:r>
    </w:p>
    <w:p w14:paraId="28B191AE" w14:textId="77777777" w:rsidR="006C5858" w:rsidRPr="00724DE1" w:rsidRDefault="006C5858" w:rsidP="006C5858">
      <w:pPr>
        <w:ind w:left="141"/>
        <w:rPr>
          <w:b/>
        </w:rPr>
      </w:pPr>
      <w:r w:rsidRPr="00724DE1">
        <w:rPr>
          <w:b/>
          <w:noProof/>
        </w:rPr>
        <w:drawing>
          <wp:inline distT="0" distB="0" distL="0" distR="0" wp14:anchorId="2EC3BAF4" wp14:editId="25E7F716">
            <wp:extent cx="5400040" cy="3521576"/>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21576"/>
                    </a:xfrm>
                    <a:prstGeom prst="rect">
                      <a:avLst/>
                    </a:prstGeom>
                    <a:noFill/>
                    <a:ln>
                      <a:noFill/>
                    </a:ln>
                  </pic:spPr>
                </pic:pic>
              </a:graphicData>
            </a:graphic>
          </wp:inline>
        </w:drawing>
      </w:r>
    </w:p>
    <w:p w14:paraId="3F2E7E7A" w14:textId="275D821F" w:rsidR="006C5858" w:rsidRPr="00724DE1" w:rsidRDefault="00F22AB0" w:rsidP="006C5858">
      <w:pPr>
        <w:ind w:left="141"/>
        <w:jc w:val="right"/>
      </w:pPr>
      <w:bookmarkStart w:id="21" w:name="_Hlk58441761"/>
      <w:r w:rsidRPr="00724DE1">
        <w:rPr>
          <w:rFonts w:hint="eastAsia"/>
        </w:rPr>
        <w:t>出所：個人情報保護委員会作成資料</w:t>
      </w:r>
    </w:p>
    <w:bookmarkEnd w:id="21"/>
    <w:p w14:paraId="75B6E5FC" w14:textId="77777777" w:rsidR="006C5858" w:rsidRPr="00724DE1" w:rsidRDefault="006C5858" w:rsidP="006C5858">
      <w:pPr>
        <w:ind w:left="141"/>
        <w:rPr>
          <w:b/>
        </w:rPr>
      </w:pPr>
    </w:p>
    <w:p w14:paraId="04A1E252" w14:textId="77777777" w:rsidR="006C5858" w:rsidRPr="00724DE1" w:rsidRDefault="006C5858" w:rsidP="006C5858">
      <w:pPr>
        <w:ind w:left="141"/>
        <w:rPr>
          <w:b/>
        </w:rPr>
      </w:pPr>
    </w:p>
    <w:p w14:paraId="51741B4F" w14:textId="28C2EE7F" w:rsidR="006C5858" w:rsidRPr="00724DE1" w:rsidRDefault="006C5A0E" w:rsidP="006C5858">
      <w:pPr>
        <w:ind w:left="141"/>
        <w:rPr>
          <w:b/>
        </w:rPr>
      </w:pPr>
      <w:r w:rsidRPr="00724DE1">
        <w:rPr>
          <w:rFonts w:hint="eastAsia"/>
          <w:b/>
        </w:rPr>
        <w:t>〇個人関連情報に関する規制の一般的フロー</w:t>
      </w:r>
    </w:p>
    <w:p w14:paraId="6E489664" w14:textId="77777777" w:rsidR="006C5858" w:rsidRPr="00724DE1" w:rsidRDefault="006C5858" w:rsidP="006C5858">
      <w:pPr>
        <w:ind w:left="141"/>
      </w:pPr>
      <w:r w:rsidRPr="00724DE1">
        <w:rPr>
          <w:rFonts w:hint="eastAsia"/>
          <w:noProof/>
        </w:rPr>
        <w:drawing>
          <wp:inline distT="0" distB="0" distL="0" distR="0" wp14:anchorId="4EFED5AB" wp14:editId="2157D053">
            <wp:extent cx="5400040" cy="3157809"/>
            <wp:effectExtent l="0" t="0" r="0"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157809"/>
                    </a:xfrm>
                    <a:prstGeom prst="rect">
                      <a:avLst/>
                    </a:prstGeom>
                    <a:noFill/>
                    <a:ln>
                      <a:noFill/>
                    </a:ln>
                  </pic:spPr>
                </pic:pic>
              </a:graphicData>
            </a:graphic>
          </wp:inline>
        </w:drawing>
      </w:r>
    </w:p>
    <w:p w14:paraId="71BE5B5C" w14:textId="797F3E43" w:rsidR="006C5858" w:rsidRPr="00724DE1" w:rsidRDefault="001E61E0" w:rsidP="006C5858">
      <w:pPr>
        <w:ind w:left="141"/>
        <w:jc w:val="right"/>
      </w:pPr>
      <w:r w:rsidRPr="00724DE1">
        <w:rPr>
          <w:rFonts w:hint="eastAsia"/>
        </w:rPr>
        <w:t>３</w:t>
      </w:r>
      <w:r w:rsidR="006C5A0E" w:rsidRPr="00724DE1">
        <w:rPr>
          <w:rFonts w:hint="eastAsia"/>
        </w:rPr>
        <w:t>出所：個人情報保護委員会作成資料</w:t>
      </w:r>
    </w:p>
    <w:p w14:paraId="05AE29F0" w14:textId="77777777" w:rsidR="004B6A38" w:rsidRDefault="004B6A38" w:rsidP="00B60726">
      <w:pPr>
        <w:rPr>
          <w:b/>
        </w:rPr>
      </w:pPr>
      <w:r>
        <w:rPr>
          <w:b/>
        </w:rPr>
        <w:br w:type="page"/>
      </w:r>
    </w:p>
    <w:p w14:paraId="62F8E133" w14:textId="02AB6E2B" w:rsidR="001E61E0" w:rsidRPr="00724DE1" w:rsidRDefault="001E61E0" w:rsidP="00B60726">
      <w:pPr>
        <w:rPr>
          <w:b/>
        </w:rPr>
      </w:pPr>
      <w:r w:rsidRPr="00724DE1">
        <w:rPr>
          <w:rFonts w:hint="eastAsia"/>
          <w:b/>
        </w:rPr>
        <w:lastRenderedPageBreak/>
        <w:t xml:space="preserve">３　</w:t>
      </w:r>
      <w:r w:rsidR="0056506F" w:rsidRPr="00724DE1">
        <w:rPr>
          <w:rFonts w:hint="eastAsia"/>
          <w:b/>
        </w:rPr>
        <w:t>法26条の２【31条】の適用の有無</w:t>
      </w:r>
      <w:r w:rsidR="00502B34" w:rsidRPr="00724DE1">
        <w:rPr>
          <w:rFonts w:hint="eastAsia"/>
          <w:b/>
        </w:rPr>
        <w:t>（通則編ガイドライン3</w:t>
      </w:r>
      <w:r w:rsidR="00502B34" w:rsidRPr="00724DE1">
        <w:rPr>
          <w:b/>
        </w:rPr>
        <w:t>-7-2</w:t>
      </w:r>
      <w:r w:rsidR="00571B12" w:rsidRPr="00724DE1">
        <w:rPr>
          <w:rFonts w:hint="eastAsia"/>
          <w:b/>
        </w:rPr>
        <w:t>【</w:t>
      </w:r>
      <w:r w:rsidR="00571B12" w:rsidRPr="00724DE1">
        <w:rPr>
          <w:b/>
        </w:rPr>
        <w:t>3-7-1】</w:t>
      </w:r>
      <w:r w:rsidR="00502B34" w:rsidRPr="00724DE1">
        <w:rPr>
          <w:rFonts w:hint="eastAsia"/>
          <w:b/>
        </w:rPr>
        <w:t>）</w:t>
      </w:r>
    </w:p>
    <w:p w14:paraId="0409EF1A" w14:textId="77777777" w:rsidR="00502B34" w:rsidRPr="00724DE1" w:rsidRDefault="0056506F" w:rsidP="0056506F">
      <w:pPr>
        <w:ind w:firstLineChars="100" w:firstLine="210"/>
      </w:pPr>
      <w:r w:rsidRPr="00724DE1">
        <w:t>個人関連情報取扱事業者は、提供先の第三者が個人関連情報（個人関連情報データベース等を構成するものに限る。）を個人データと して取得することが想定されるときは、法23条</w:t>
      </w:r>
      <w:r w:rsidRPr="00724DE1">
        <w:rPr>
          <w:rFonts w:hint="eastAsia"/>
        </w:rPr>
        <w:t>１</w:t>
      </w:r>
      <w:r w:rsidRPr="00724DE1">
        <w:t>項各号に掲げる場合を除き、あらかじめ当該個人関連情報に係る本人の同意が得られていること等を確認しないで、当該個人関連情報を提供してはな</w:t>
      </w:r>
      <w:r w:rsidR="00502B34" w:rsidRPr="00724DE1">
        <w:rPr>
          <w:rFonts w:hint="eastAsia"/>
        </w:rPr>
        <w:t>りません</w:t>
      </w:r>
      <w:r w:rsidRPr="00724DE1">
        <w:t>。</w:t>
      </w:r>
    </w:p>
    <w:p w14:paraId="2CF9A384" w14:textId="72A89453" w:rsidR="001E61E0" w:rsidRPr="00724DE1" w:rsidRDefault="0056506F" w:rsidP="0056506F">
      <w:pPr>
        <w:ind w:firstLineChars="100" w:firstLine="210"/>
      </w:pPr>
      <w:r w:rsidRPr="00724DE1">
        <w:t>法26条の</w:t>
      </w:r>
      <w:r w:rsidRPr="00724DE1">
        <w:rPr>
          <w:rFonts w:hint="eastAsia"/>
        </w:rPr>
        <w:t>２</w:t>
      </w:r>
      <w:r w:rsidRPr="00724DE1">
        <w:t>第</w:t>
      </w:r>
      <w:r w:rsidRPr="00724DE1">
        <w:rPr>
          <w:rFonts w:hint="eastAsia"/>
        </w:rPr>
        <w:t>１</w:t>
      </w:r>
      <w:r w:rsidRPr="00724DE1">
        <w:t>項は、個人関連情報取扱事業者による個人関連情報の第三者提供一般に適用されるものではなく、</w:t>
      </w:r>
      <w:r w:rsidRPr="00724DE1">
        <w:rPr>
          <w:b/>
          <w:u w:val="single"/>
        </w:rPr>
        <w:t>提供先の第三者が個人関連情報を「個人データとして取得することが想定されるとき」に適用</w:t>
      </w:r>
      <w:r w:rsidRPr="00724DE1">
        <w:t>されるもので</w:t>
      </w:r>
      <w:r w:rsidRPr="00724DE1">
        <w:rPr>
          <w:rFonts w:hint="eastAsia"/>
        </w:rPr>
        <w:t>す</w:t>
      </w:r>
      <w:r w:rsidRPr="00724DE1">
        <w:t>。そのため、個人関連情報の提供を行う個人関連情報取扱事業者 は、提供先の第三者との間で、提供を行う個人関連情報の項目や、提供先 の第三者における個人関連情報の取扱い等を踏まえた上で、それに基づいて法26条の</w:t>
      </w:r>
      <w:r w:rsidRPr="00724DE1">
        <w:rPr>
          <w:rFonts w:hint="eastAsia"/>
        </w:rPr>
        <w:t>２</w:t>
      </w:r>
      <w:r w:rsidRPr="00724DE1">
        <w:t xml:space="preserve">第 </w:t>
      </w:r>
      <w:r w:rsidRPr="00724DE1">
        <w:rPr>
          <w:rFonts w:hint="eastAsia"/>
        </w:rPr>
        <w:t>１</w:t>
      </w:r>
      <w:r w:rsidRPr="00724DE1">
        <w:t>項の適用の有無を判断</w:t>
      </w:r>
      <w:r w:rsidRPr="00724DE1">
        <w:rPr>
          <w:rFonts w:hint="eastAsia"/>
        </w:rPr>
        <w:t>します</w:t>
      </w:r>
      <w:r w:rsidRPr="00724DE1">
        <w:t>。</w:t>
      </w:r>
    </w:p>
    <w:p w14:paraId="484F2B96" w14:textId="44F2AFE8" w:rsidR="00502B34" w:rsidRPr="00724DE1" w:rsidRDefault="00502B34" w:rsidP="00502B34">
      <w:pPr>
        <w:rPr>
          <w:b/>
        </w:rPr>
      </w:pPr>
      <w:r w:rsidRPr="00724DE1">
        <w:rPr>
          <w:rFonts w:hint="eastAsia"/>
          <w:b/>
        </w:rPr>
        <w:t>（１）</w:t>
      </w:r>
      <w:r w:rsidRPr="00724DE1">
        <w:rPr>
          <w:b/>
        </w:rPr>
        <w:t>「個人データとして取得する」について</w:t>
      </w:r>
      <w:r w:rsidRPr="00724DE1">
        <w:rPr>
          <w:rFonts w:hint="eastAsia"/>
          <w:b/>
        </w:rPr>
        <w:t>（通則編ガイドライン3</w:t>
      </w:r>
      <w:r w:rsidRPr="00724DE1">
        <w:rPr>
          <w:b/>
        </w:rPr>
        <w:t>-7-2-1</w:t>
      </w:r>
      <w:r w:rsidR="00571B12" w:rsidRPr="00724DE1">
        <w:rPr>
          <w:rFonts w:hint="eastAsia"/>
          <w:b/>
        </w:rPr>
        <w:t>【</w:t>
      </w:r>
      <w:r w:rsidR="00571B12" w:rsidRPr="00724DE1">
        <w:rPr>
          <w:b/>
        </w:rPr>
        <w:t>3-7-1-1】</w:t>
      </w:r>
      <w:r w:rsidRPr="00724DE1">
        <w:rPr>
          <w:rFonts w:hint="eastAsia"/>
          <w:b/>
        </w:rPr>
        <w:t>）</w:t>
      </w:r>
    </w:p>
    <w:p w14:paraId="0EA171E4" w14:textId="31D365DA" w:rsidR="00502B34" w:rsidRPr="00724DE1" w:rsidRDefault="00502B34" w:rsidP="00502B34">
      <w:r w:rsidRPr="00724DE1">
        <w:rPr>
          <w:rFonts w:hint="eastAsia"/>
        </w:rPr>
        <w:t xml:space="preserve">　法</w:t>
      </w:r>
      <w:r w:rsidRPr="00724DE1">
        <w:t>26条の</w:t>
      </w:r>
      <w:r w:rsidRPr="00724DE1">
        <w:rPr>
          <w:rFonts w:hint="eastAsia"/>
        </w:rPr>
        <w:t>２</w:t>
      </w:r>
      <w:r w:rsidRPr="00724DE1">
        <w:t>第</w:t>
      </w:r>
      <w:r w:rsidRPr="00724DE1">
        <w:rPr>
          <w:rFonts w:hint="eastAsia"/>
        </w:rPr>
        <w:t>１</w:t>
      </w:r>
      <w:r w:rsidRPr="00724DE1">
        <w:t>項の「個人データとして取得する」とは、提供先の第</w:t>
      </w:r>
      <w:r w:rsidRPr="00724DE1">
        <w:rPr>
          <w:rFonts w:hint="eastAsia"/>
        </w:rPr>
        <w:t>三者において、個人データに個人関連情報を付加する等、個人データとして利用しようとする場合をいいます。</w:t>
      </w:r>
    </w:p>
    <w:p w14:paraId="203EF359" w14:textId="6025D38C" w:rsidR="00502B34" w:rsidRPr="00724DE1" w:rsidRDefault="00502B34" w:rsidP="00502B34">
      <w:pPr>
        <w:ind w:firstLineChars="100" w:firstLine="210"/>
      </w:pPr>
      <w:r w:rsidRPr="00724DE1">
        <w:rPr>
          <w:rFonts w:hint="eastAsia"/>
        </w:rPr>
        <w:t>提供先の第三者が、提供を受けた個人関連情報を、</w:t>
      </w:r>
      <w:r w:rsidRPr="00724DE1">
        <w:t>ID 等を介して提供先</w:t>
      </w:r>
      <w:r w:rsidRPr="00724DE1">
        <w:rPr>
          <w:rFonts w:hint="eastAsia"/>
        </w:rPr>
        <w:t>が保有する他の個人データに付加する場合には、「個人データとして取得する」場合に該当します。</w:t>
      </w:r>
    </w:p>
    <w:p w14:paraId="6FAB4B4C" w14:textId="61FE820F" w:rsidR="001E61E0" w:rsidRPr="00724DE1" w:rsidRDefault="00502B34" w:rsidP="00502B34">
      <w:pPr>
        <w:ind w:firstLineChars="100" w:firstLine="210"/>
      </w:pPr>
      <w:r w:rsidRPr="00724DE1">
        <w:rPr>
          <w:rFonts w:hint="eastAsia"/>
        </w:rPr>
        <w:t>提供先の第三者が、提供を受けた個人関連情報を直接個人データに紐付けて利用しない場合は、別途、提供先の第三者が保有する個人データとの容易照合性が排除しきれないとしても、ここでいう「個人データとして取得する」場合には直ちに該当しません。</w:t>
      </w:r>
    </w:p>
    <w:p w14:paraId="7BD05349" w14:textId="482BFA1B" w:rsidR="00E82A39" w:rsidRPr="00724DE1" w:rsidRDefault="00E82A39" w:rsidP="00502B34">
      <w:pPr>
        <w:ind w:firstLineChars="100" w:firstLine="210"/>
      </w:pPr>
      <w:r w:rsidRPr="00724DE1">
        <w:rPr>
          <w:rFonts w:hint="eastAsia"/>
        </w:rPr>
        <w:t>提供先の第三者が、提供を受けた個人関連情報を、それ単体では特定の個人を識別することができない情報と紐付けて利用するのみであり、個人データとして利用しないのであれば、「個人データとして取得する」場合に該当しないと考えられます（</w:t>
      </w:r>
      <w:r w:rsidR="00BA2770" w:rsidRPr="00724DE1">
        <w:rPr>
          <w:rFonts w:hint="eastAsia"/>
        </w:rPr>
        <w:t>ガイドラインパブコメ回答</w:t>
      </w:r>
      <w:r w:rsidRPr="00724DE1">
        <w:rPr>
          <w:rFonts w:hint="eastAsia"/>
        </w:rPr>
        <w:t>（概要）</w:t>
      </w:r>
      <w:r w:rsidRPr="00724DE1">
        <w:t>21番）。</w:t>
      </w:r>
    </w:p>
    <w:p w14:paraId="34F06F8A" w14:textId="039F781B" w:rsidR="00502B34" w:rsidRPr="00724DE1" w:rsidRDefault="00502B34" w:rsidP="00502B34">
      <w:pPr>
        <w:rPr>
          <w:b/>
        </w:rPr>
      </w:pPr>
      <w:r w:rsidRPr="00724DE1">
        <w:rPr>
          <w:rFonts w:hint="eastAsia"/>
          <w:b/>
        </w:rPr>
        <w:t>（２）</w:t>
      </w:r>
      <w:r w:rsidRPr="00724DE1">
        <w:rPr>
          <w:b/>
        </w:rPr>
        <w:t>「想定される」について</w:t>
      </w:r>
      <w:r w:rsidRPr="00724DE1">
        <w:rPr>
          <w:rFonts w:hint="eastAsia"/>
          <w:b/>
        </w:rPr>
        <w:t>（通則編ガイドライン3-7-2-2</w:t>
      </w:r>
      <w:r w:rsidR="00571B12" w:rsidRPr="00724DE1">
        <w:rPr>
          <w:rFonts w:hint="eastAsia"/>
          <w:b/>
        </w:rPr>
        <w:t>【</w:t>
      </w:r>
      <w:r w:rsidR="00571B12" w:rsidRPr="00724DE1">
        <w:rPr>
          <w:b/>
        </w:rPr>
        <w:t>3-7-1-2】</w:t>
      </w:r>
      <w:r w:rsidRPr="00724DE1">
        <w:rPr>
          <w:rFonts w:hint="eastAsia"/>
          <w:b/>
        </w:rPr>
        <w:t>）</w:t>
      </w:r>
    </w:p>
    <w:p w14:paraId="70FDA2C2" w14:textId="058A419E" w:rsidR="00502B34" w:rsidRPr="00724DE1" w:rsidRDefault="00502B34" w:rsidP="00502B34">
      <w:pPr>
        <w:ind w:firstLineChars="100" w:firstLine="210"/>
      </w:pPr>
      <w:r w:rsidRPr="00724DE1">
        <w:rPr>
          <w:rFonts w:hint="eastAsia"/>
        </w:rPr>
        <w:t>「想定される」とは、提供元の個人関連情報取扱事業者において、提供先の第三者が「個人データとして取得する」（上記（１）参照）ことを現に想定している場合、又は一般人の認識（※）を基準として「個人データとして取得する」ことを通常想定できる場合をいいます。</w:t>
      </w:r>
    </w:p>
    <w:p w14:paraId="6A2F3D7E" w14:textId="3016C5D9" w:rsidR="00502B34" w:rsidRPr="00724DE1" w:rsidRDefault="00502B34" w:rsidP="00502B34">
      <w:pPr>
        <w:rPr>
          <w:b/>
        </w:rPr>
      </w:pPr>
      <w:r w:rsidRPr="00724DE1">
        <w:rPr>
          <w:rFonts w:hint="eastAsia"/>
          <w:b/>
        </w:rPr>
        <w:t xml:space="preserve">ア　</w:t>
      </w:r>
      <w:r w:rsidRPr="00724DE1">
        <w:rPr>
          <w:b/>
        </w:rPr>
        <w:t>「個人データとして取得する」ことを現に想定している場合</w:t>
      </w:r>
    </w:p>
    <w:p w14:paraId="7F4570D9" w14:textId="2D188A5F" w:rsidR="00502B34" w:rsidRPr="00724DE1" w:rsidRDefault="00502B34" w:rsidP="00502B34">
      <w:pPr>
        <w:ind w:firstLineChars="100" w:firstLine="210"/>
      </w:pPr>
      <w:r w:rsidRPr="00724DE1">
        <w:rPr>
          <w:rFonts w:hint="eastAsia"/>
        </w:rPr>
        <w:t>提供元の個人関連情報取扱事業者が、提供先の第三者において個人データとして取得することを現に認識している場合をいいます。</w:t>
      </w:r>
    </w:p>
    <w:p w14:paraId="21813BF3" w14:textId="77777777" w:rsidR="00502B34" w:rsidRPr="00724DE1" w:rsidRDefault="00502B34" w:rsidP="00502B34">
      <w:pPr>
        <w:ind w:firstLineChars="100" w:firstLine="210"/>
      </w:pPr>
    </w:p>
    <w:tbl>
      <w:tblPr>
        <w:tblStyle w:val="a9"/>
        <w:tblW w:w="0" w:type="auto"/>
        <w:tblLook w:val="04A0" w:firstRow="1" w:lastRow="0" w:firstColumn="1" w:lastColumn="0" w:noHBand="0" w:noVBand="1"/>
      </w:tblPr>
      <w:tblGrid>
        <w:gridCol w:w="8494"/>
      </w:tblGrid>
      <w:tr w:rsidR="00502B34" w:rsidRPr="00724DE1" w14:paraId="5426E811" w14:textId="77777777" w:rsidTr="00502B34">
        <w:tc>
          <w:tcPr>
            <w:tcW w:w="8494" w:type="dxa"/>
          </w:tcPr>
          <w:p w14:paraId="014C1F68" w14:textId="77777777" w:rsidR="00502B34" w:rsidRPr="00724DE1" w:rsidRDefault="00502B34" w:rsidP="00502B34">
            <w:pPr>
              <w:rPr>
                <w:rFonts w:ascii="ＭＳ 明朝" w:eastAsia="ＭＳ 明朝" w:hAnsi="ＭＳ 明朝"/>
                <w:b/>
              </w:rPr>
            </w:pPr>
            <w:r w:rsidRPr="00724DE1">
              <w:rPr>
                <w:rFonts w:ascii="ＭＳ 明朝" w:eastAsia="ＭＳ 明朝" w:hAnsi="ＭＳ 明朝" w:hint="eastAsia"/>
                <w:b/>
              </w:rPr>
              <w:t>【現に想定している場合に該当する例】</w:t>
            </w:r>
          </w:p>
          <w:p w14:paraId="433399FD" w14:textId="56D32E29" w:rsidR="00502B34" w:rsidRPr="00724DE1" w:rsidRDefault="00502B34" w:rsidP="00502B34">
            <w:pPr>
              <w:ind w:leftChars="-3" w:left="802" w:hangingChars="385" w:hanging="808"/>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1）提供元の個人関連情報取扱事業者が、顧客情報等の個人データを</w:t>
            </w:r>
            <w:r w:rsidRPr="00724DE1">
              <w:rPr>
                <w:rFonts w:ascii="ＭＳ 明朝" w:eastAsia="ＭＳ 明朝" w:hAnsi="ＭＳ 明朝" w:hint="eastAsia"/>
              </w:rPr>
              <w:t>保有する提供先の第三者に対し、</w:t>
            </w:r>
            <w:r w:rsidRPr="00724DE1">
              <w:rPr>
                <w:rFonts w:ascii="ＭＳ 明朝" w:eastAsia="ＭＳ 明朝" w:hAnsi="ＭＳ 明朝"/>
              </w:rPr>
              <w:t>ID 等を用いることで個人関連情</w:t>
            </w:r>
            <w:r w:rsidRPr="00724DE1">
              <w:rPr>
                <w:rFonts w:ascii="ＭＳ 明朝" w:eastAsia="ＭＳ 明朝" w:hAnsi="ＭＳ 明朝" w:hint="eastAsia"/>
              </w:rPr>
              <w:t>報を個人データと紐付けて取得することが可能であることを説明している場合</w:t>
            </w:r>
          </w:p>
          <w:p w14:paraId="242FADAF" w14:textId="4192D933" w:rsidR="00502B34" w:rsidRPr="00724DE1" w:rsidRDefault="00502B34" w:rsidP="00502B34">
            <w:pPr>
              <w:ind w:leftChars="-3" w:left="802" w:hangingChars="385" w:hanging="808"/>
            </w:pPr>
            <w:r w:rsidRPr="00724DE1">
              <w:rPr>
                <w:rFonts w:ascii="ＭＳ 明朝" w:eastAsia="ＭＳ 明朝" w:hAnsi="ＭＳ 明朝" w:hint="eastAsia"/>
              </w:rPr>
              <w:t>事例</w:t>
            </w:r>
            <w:r w:rsidRPr="00724DE1">
              <w:rPr>
                <w:rFonts w:ascii="ＭＳ 明朝" w:eastAsia="ＭＳ 明朝" w:hAnsi="ＭＳ 明朝"/>
              </w:rPr>
              <w:t>2) 提供元の個人関連情報取扱事業者が、提供先の第三者から、個人</w:t>
            </w:r>
            <w:r w:rsidRPr="00724DE1">
              <w:rPr>
                <w:rFonts w:ascii="ＭＳ 明朝" w:eastAsia="ＭＳ 明朝" w:hAnsi="ＭＳ 明朝" w:hint="eastAsia"/>
              </w:rPr>
              <w:t>関連情報を受領した後に個人データと紐付けて取得することを告げられている場合</w:t>
            </w:r>
          </w:p>
        </w:tc>
      </w:tr>
    </w:tbl>
    <w:p w14:paraId="7B37723F" w14:textId="77777777" w:rsidR="00502B34" w:rsidRPr="00724DE1" w:rsidRDefault="00502B34" w:rsidP="00502B34"/>
    <w:p w14:paraId="3FCF5086" w14:textId="217AB639" w:rsidR="00502B34" w:rsidRPr="00724DE1" w:rsidRDefault="00502B34" w:rsidP="00B60726">
      <w:pPr>
        <w:rPr>
          <w:b/>
        </w:rPr>
      </w:pPr>
      <w:r w:rsidRPr="00724DE1">
        <w:rPr>
          <w:rFonts w:hint="eastAsia"/>
          <w:b/>
        </w:rPr>
        <w:t xml:space="preserve">イ　</w:t>
      </w:r>
      <w:r w:rsidRPr="00724DE1">
        <w:rPr>
          <w:b/>
        </w:rPr>
        <w:t>「個人データとして取得する」ことを通常想定できる場合</w:t>
      </w:r>
    </w:p>
    <w:p w14:paraId="033D163C" w14:textId="3B975302" w:rsidR="00502B34" w:rsidRPr="00724DE1" w:rsidRDefault="00502B34" w:rsidP="00502B34">
      <w:pPr>
        <w:ind w:firstLineChars="100" w:firstLine="210"/>
      </w:pPr>
      <w:r w:rsidRPr="00724DE1">
        <w:rPr>
          <w:rFonts w:hint="eastAsia"/>
        </w:rPr>
        <w:t>提供元の個人関連情報取扱事業者において現に想定していない場合であっても、提供先の第三者との取引状況等の客観的事情に照らし、一般人の認識を基準に通常想定できる場合には、「想定される」に該当します。</w:t>
      </w:r>
    </w:p>
    <w:p w14:paraId="37583C68" w14:textId="3C318D6D" w:rsidR="00502B34" w:rsidRPr="00724DE1" w:rsidRDefault="008407F1" w:rsidP="008407F1">
      <w:pPr>
        <w:ind w:firstLineChars="100" w:firstLine="210"/>
      </w:pPr>
      <w:r w:rsidRPr="00724DE1">
        <w:rPr>
          <w:rFonts w:hint="eastAsia"/>
        </w:rPr>
        <w:t>ここでいう「一般人の認識」とは、同種の事業を営む事業者の一般的な判断力・理解力を前提とする認識をいいます。</w:t>
      </w:r>
    </w:p>
    <w:p w14:paraId="540B5E78" w14:textId="77777777" w:rsidR="008407F1" w:rsidRPr="00724DE1" w:rsidRDefault="008407F1" w:rsidP="008407F1">
      <w:pPr>
        <w:ind w:firstLineChars="100" w:firstLine="210"/>
      </w:pPr>
    </w:p>
    <w:tbl>
      <w:tblPr>
        <w:tblStyle w:val="a9"/>
        <w:tblW w:w="0" w:type="auto"/>
        <w:tblLook w:val="04A0" w:firstRow="1" w:lastRow="0" w:firstColumn="1" w:lastColumn="0" w:noHBand="0" w:noVBand="1"/>
      </w:tblPr>
      <w:tblGrid>
        <w:gridCol w:w="8494"/>
      </w:tblGrid>
      <w:tr w:rsidR="008407F1" w:rsidRPr="00724DE1" w14:paraId="71AE2811" w14:textId="77777777" w:rsidTr="008407F1">
        <w:tc>
          <w:tcPr>
            <w:tcW w:w="8494" w:type="dxa"/>
          </w:tcPr>
          <w:p w14:paraId="46AC4203" w14:textId="77777777" w:rsidR="008407F1" w:rsidRPr="00724DE1" w:rsidRDefault="008407F1" w:rsidP="008407F1">
            <w:pPr>
              <w:rPr>
                <w:rFonts w:ascii="ＭＳ 明朝" w:eastAsia="ＭＳ 明朝" w:hAnsi="ＭＳ 明朝"/>
              </w:rPr>
            </w:pPr>
            <w:r w:rsidRPr="00724DE1">
              <w:rPr>
                <w:rFonts w:ascii="ＭＳ 明朝" w:eastAsia="ＭＳ 明朝" w:hAnsi="ＭＳ 明朝" w:hint="eastAsia"/>
              </w:rPr>
              <w:t>【通常想定できる場合】</w:t>
            </w:r>
          </w:p>
          <w:p w14:paraId="2656F97E" w14:textId="28B053D3" w:rsidR="008407F1" w:rsidRPr="00724DE1" w:rsidRDefault="008407F1" w:rsidP="008407F1">
            <w:pPr>
              <w:ind w:left="550" w:hangingChars="262" w:hanging="550"/>
              <w:rPr>
                <w:rFonts w:ascii="ＭＳ 明朝" w:eastAsia="ＭＳ 明朝" w:hAnsi="ＭＳ 明朝"/>
              </w:rPr>
            </w:pPr>
            <w:r w:rsidRPr="00724DE1">
              <w:rPr>
                <w:rFonts w:ascii="ＭＳ 明朝" w:eastAsia="ＭＳ 明朝" w:hAnsi="ＭＳ 明朝" w:hint="eastAsia"/>
              </w:rPr>
              <w:lastRenderedPageBreak/>
              <w:t>事例）個人関連情報を提供する際、提供先の第三者において当該個人関連情報を氏名等と紐付けて利用することを念頭に、そのために用いる</w:t>
            </w:r>
            <w:r w:rsidRPr="00724DE1">
              <w:rPr>
                <w:rFonts w:ascii="ＭＳ 明朝" w:eastAsia="ＭＳ 明朝" w:hAnsi="ＭＳ 明朝"/>
              </w:rPr>
              <w:t xml:space="preserve"> ID 等も併せて提供する場合</w:t>
            </w:r>
          </w:p>
        </w:tc>
      </w:tr>
    </w:tbl>
    <w:p w14:paraId="09D354C2" w14:textId="232C634F" w:rsidR="008407F1" w:rsidRPr="00724DE1" w:rsidRDefault="008407F1" w:rsidP="008407F1"/>
    <w:p w14:paraId="78EAA271" w14:textId="1B8B1F87" w:rsidR="00E82A39" w:rsidRPr="00724DE1" w:rsidRDefault="00E82A39" w:rsidP="008407F1">
      <w:r w:rsidRPr="00724DE1">
        <w:rPr>
          <w:rFonts w:hint="eastAsia"/>
        </w:rPr>
        <w:t xml:space="preserve">　提供先が、個人関連情報と紐付けて利用可能な個人データを保有している等、提供を受けた個人関連情報を個人データとして取得することが窺われる場合には、提供先における個人関連</w:t>
      </w:r>
      <w:r w:rsidRPr="00724DE1">
        <w:t xml:space="preserve"> 情報の取扱いを確認すべきであり、提供先からの回答がないことをもって「想定される場合」に該当しないとはいえないと考えられます。なお、提供先は、提供元に個人データとして利用する意図を秘して、本人同意を得ずに個人関連情報を個人データとして取得した場合、法17条１項に違反することとなります。（</w:t>
      </w:r>
      <w:r w:rsidR="00BA2770" w:rsidRPr="00724DE1">
        <w:rPr>
          <w:rFonts w:hint="eastAsia"/>
        </w:rPr>
        <w:t>ガイドラインパブコメ回答</w:t>
      </w:r>
      <w:r w:rsidRPr="00724DE1">
        <w:t>（概要）24番）</w:t>
      </w:r>
    </w:p>
    <w:p w14:paraId="6B04D9CF" w14:textId="77777777" w:rsidR="00E82A39" w:rsidRPr="00724DE1" w:rsidRDefault="00E82A39" w:rsidP="008407F1"/>
    <w:p w14:paraId="0C6EDF3E" w14:textId="0286E3B5" w:rsidR="00502B34" w:rsidRPr="00724DE1" w:rsidRDefault="008407F1" w:rsidP="00B60726">
      <w:pPr>
        <w:rPr>
          <w:b/>
        </w:rPr>
      </w:pPr>
      <w:r w:rsidRPr="00724DE1">
        <w:rPr>
          <w:rFonts w:hint="eastAsia"/>
          <w:b/>
        </w:rPr>
        <w:t>ウ　契約等による対応について（通則編ガイドライン3-7-2-3</w:t>
      </w:r>
      <w:r w:rsidR="00571B12" w:rsidRPr="00724DE1">
        <w:rPr>
          <w:rFonts w:hint="eastAsia"/>
          <w:b/>
        </w:rPr>
        <w:t>【</w:t>
      </w:r>
      <w:r w:rsidR="00571B12" w:rsidRPr="00724DE1">
        <w:rPr>
          <w:b/>
        </w:rPr>
        <w:t>3-7-1-3】</w:t>
      </w:r>
      <w:r w:rsidRPr="00724DE1">
        <w:rPr>
          <w:rFonts w:hint="eastAsia"/>
          <w:b/>
        </w:rPr>
        <w:t>）</w:t>
      </w:r>
    </w:p>
    <w:p w14:paraId="0198A559" w14:textId="44217AA9" w:rsidR="008407F1" w:rsidRPr="00724DE1" w:rsidRDefault="008407F1" w:rsidP="008407F1">
      <w:r w:rsidRPr="00724DE1">
        <w:rPr>
          <w:rFonts w:hint="eastAsia"/>
        </w:rPr>
        <w:t xml:space="preserve">　提供元の個人関連情報取扱事業者及び提供先の第三者間の契約等において、提供先の第三者において、提供を受けた個人関連情報を個人データとして利用しない旨が定められている場合には、通常、「個人データとして取得する」ことが想定されず、法</w:t>
      </w:r>
      <w:r w:rsidRPr="00724DE1">
        <w:t>26条の</w:t>
      </w:r>
      <w:r w:rsidRPr="00724DE1">
        <w:rPr>
          <w:rFonts w:hint="eastAsia"/>
        </w:rPr>
        <w:t>２【31条】</w:t>
      </w:r>
      <w:r w:rsidRPr="00724DE1">
        <w:t>は適用され</w:t>
      </w:r>
      <w:r w:rsidRPr="00724DE1">
        <w:rPr>
          <w:rFonts w:hint="eastAsia"/>
        </w:rPr>
        <w:t>ません</w:t>
      </w:r>
      <w:r w:rsidRPr="00724DE1">
        <w:t>。この場合、</w:t>
      </w:r>
      <w:r w:rsidRPr="00724DE1">
        <w:rPr>
          <w:rFonts w:hint="eastAsia"/>
        </w:rPr>
        <w:t>提供元の個人関連情報取扱事業者は、提供先の第三者における個人関連情報の取扱いの確認まで行わなくとも、通常、「個人データとして取得する」ことが想定されません。もっとも、提供先の第三者が実際には個人関連情報を個人データとして利用することが窺われる事情がある場合には、当該事情に応じ、別途、提供先の第三者における個人関連情報の取扱いも確認した上で「個人データとして取得する」ことが想定されるかどうか判断する必要があります。</w:t>
      </w:r>
    </w:p>
    <w:p w14:paraId="75EAA117" w14:textId="77777777" w:rsidR="008407F1" w:rsidRPr="00724DE1" w:rsidRDefault="008407F1" w:rsidP="00B60726">
      <w:pPr>
        <w:rPr>
          <w:b/>
        </w:rPr>
      </w:pPr>
    </w:p>
    <w:p w14:paraId="2BD6E145" w14:textId="11EAAA16" w:rsidR="00E12D8E" w:rsidRPr="00724DE1" w:rsidRDefault="001E61E0" w:rsidP="00220DA2">
      <w:pPr>
        <w:ind w:left="141" w:hangingChars="67" w:hanging="141"/>
        <w:rPr>
          <w:b/>
        </w:rPr>
      </w:pPr>
      <w:r w:rsidRPr="00724DE1">
        <w:rPr>
          <w:rFonts w:hint="eastAsia"/>
          <w:b/>
        </w:rPr>
        <w:t>４</w:t>
      </w:r>
      <w:r w:rsidR="00FF017B" w:rsidRPr="00724DE1">
        <w:rPr>
          <w:rFonts w:hint="eastAsia"/>
          <w:b/>
        </w:rPr>
        <w:t xml:space="preserve">　</w:t>
      </w:r>
      <w:r w:rsidR="006C5858" w:rsidRPr="00724DE1">
        <w:rPr>
          <w:rFonts w:hint="eastAsia"/>
          <w:b/>
        </w:rPr>
        <w:t>本人の</w:t>
      </w:r>
      <w:r w:rsidR="00CE2BE7" w:rsidRPr="00724DE1">
        <w:rPr>
          <w:rFonts w:hint="eastAsia"/>
          <w:b/>
        </w:rPr>
        <w:t>同意</w:t>
      </w:r>
      <w:r w:rsidR="006C5858" w:rsidRPr="00724DE1">
        <w:rPr>
          <w:rFonts w:hint="eastAsia"/>
          <w:b/>
        </w:rPr>
        <w:t>の</w:t>
      </w:r>
      <w:r w:rsidR="00CE2BE7" w:rsidRPr="00724DE1">
        <w:rPr>
          <w:rFonts w:hint="eastAsia"/>
          <w:b/>
        </w:rPr>
        <w:t>取得（</w:t>
      </w:r>
      <w:r w:rsidR="001B69C7" w:rsidRPr="00724DE1">
        <w:rPr>
          <w:rFonts w:hint="eastAsia"/>
          <w:b/>
        </w:rPr>
        <w:t>改正</w:t>
      </w:r>
      <w:r w:rsidR="00CE2BE7" w:rsidRPr="00724DE1">
        <w:rPr>
          <w:rFonts w:hint="eastAsia"/>
          <w:b/>
        </w:rPr>
        <w:t>26条の２</w:t>
      </w:r>
      <w:r w:rsidR="00921D0F" w:rsidRPr="00724DE1">
        <w:rPr>
          <w:rFonts w:hint="eastAsia"/>
          <w:b/>
        </w:rPr>
        <w:t>【31条】</w:t>
      </w:r>
      <w:r w:rsidR="00CE2BE7" w:rsidRPr="00724DE1">
        <w:rPr>
          <w:rFonts w:hint="eastAsia"/>
          <w:b/>
        </w:rPr>
        <w:t>第１項１号</w:t>
      </w:r>
      <w:r w:rsidR="00220DA2" w:rsidRPr="00724DE1">
        <w:rPr>
          <w:rFonts w:hint="eastAsia"/>
          <w:b/>
        </w:rPr>
        <w:t>、通則編ガイドライン3-7-3</w:t>
      </w:r>
      <w:r w:rsidR="00571B12" w:rsidRPr="00724DE1">
        <w:rPr>
          <w:rFonts w:hint="eastAsia"/>
          <w:b/>
        </w:rPr>
        <w:t>【</w:t>
      </w:r>
      <w:r w:rsidR="00571B12" w:rsidRPr="00724DE1">
        <w:rPr>
          <w:b/>
        </w:rPr>
        <w:t>3-7-2】</w:t>
      </w:r>
      <w:r w:rsidR="00CE2BE7" w:rsidRPr="00724DE1">
        <w:rPr>
          <w:rFonts w:hint="eastAsia"/>
          <w:b/>
        </w:rPr>
        <w:t>）</w:t>
      </w:r>
    </w:p>
    <w:p w14:paraId="1A7D1EE9" w14:textId="7515379D" w:rsidR="00180727" w:rsidRPr="00724DE1" w:rsidRDefault="002747A3" w:rsidP="008F2973">
      <w:pPr>
        <w:ind w:left="141"/>
        <w:rPr>
          <w:b/>
        </w:rPr>
      </w:pPr>
      <w:r w:rsidRPr="00724DE1">
        <w:rPr>
          <w:rFonts w:hint="eastAsia"/>
          <w:b/>
        </w:rPr>
        <w:t>（１）</w:t>
      </w:r>
      <w:r w:rsidR="00180727" w:rsidRPr="00724DE1">
        <w:rPr>
          <w:rFonts w:hint="eastAsia"/>
          <w:b/>
        </w:rPr>
        <w:t xml:space="preserve">　改正法の規律</w:t>
      </w:r>
    </w:p>
    <w:p w14:paraId="7A1C41AB" w14:textId="512F8A39" w:rsidR="00CF551D" w:rsidRPr="00724DE1" w:rsidRDefault="00864AD3" w:rsidP="00127391">
      <w:pPr>
        <w:ind w:left="141"/>
      </w:pPr>
      <w:r w:rsidRPr="00724DE1">
        <w:rPr>
          <w:rFonts w:hint="eastAsia"/>
          <w:b/>
        </w:rPr>
        <w:t xml:space="preserve">　</w:t>
      </w:r>
      <w:r w:rsidR="006E6D8B" w:rsidRPr="00724DE1">
        <w:rPr>
          <w:rFonts w:hint="eastAsia"/>
          <w:b/>
        </w:rPr>
        <w:t>提供元</w:t>
      </w:r>
      <w:r w:rsidR="00F22AB0" w:rsidRPr="00724DE1">
        <w:rPr>
          <w:rFonts w:hint="eastAsia"/>
          <w:b/>
        </w:rPr>
        <w:t>の</w:t>
      </w:r>
      <w:r w:rsidRPr="00724DE1">
        <w:rPr>
          <w:rFonts w:hint="eastAsia"/>
        </w:rPr>
        <w:t>「</w:t>
      </w:r>
      <w:r w:rsidRPr="00724DE1">
        <w:rPr>
          <w:rFonts w:hint="eastAsia"/>
          <w:b/>
        </w:rPr>
        <w:t>個人関連情報取扱事業者</w:t>
      </w:r>
      <w:r w:rsidRPr="00724DE1">
        <w:rPr>
          <w:rFonts w:hint="eastAsia"/>
        </w:rPr>
        <w:t>」から「</w:t>
      </w:r>
      <w:r w:rsidRPr="00724DE1">
        <w:rPr>
          <w:rFonts w:hint="eastAsia"/>
          <w:b/>
        </w:rPr>
        <w:t>個人関連情報</w:t>
      </w:r>
      <w:r w:rsidRPr="00724DE1">
        <w:rPr>
          <w:rFonts w:hint="eastAsia"/>
        </w:rPr>
        <w:t>」の提供を受ける</w:t>
      </w:r>
      <w:r w:rsidR="00FF017B" w:rsidRPr="00724DE1">
        <w:rPr>
          <w:rFonts w:hint="eastAsia"/>
        </w:rPr>
        <w:t>「</w:t>
      </w:r>
      <w:r w:rsidR="00F22AB0" w:rsidRPr="00724DE1">
        <w:rPr>
          <w:rFonts w:hint="eastAsia"/>
          <w:b/>
        </w:rPr>
        <w:t>提供先の</w:t>
      </w:r>
      <w:r w:rsidRPr="00724DE1">
        <w:rPr>
          <w:rFonts w:hint="eastAsia"/>
          <w:b/>
        </w:rPr>
        <w:t>第三者</w:t>
      </w:r>
      <w:r w:rsidR="00FF017B" w:rsidRPr="00724DE1">
        <w:rPr>
          <w:rFonts w:hint="eastAsia"/>
        </w:rPr>
        <w:t>」</w:t>
      </w:r>
      <w:r w:rsidRPr="00724DE1">
        <w:rPr>
          <w:rFonts w:hint="eastAsia"/>
        </w:rPr>
        <w:t>は、</w:t>
      </w:r>
      <w:r w:rsidR="003A6C02" w:rsidRPr="00724DE1">
        <w:rPr>
          <w:rFonts w:hint="eastAsia"/>
          <w:b/>
          <w:u w:val="single"/>
        </w:rPr>
        <w:t>「個人関連情報」（「個人関連情報データベース等」を構成するものに限る。）を個人データとして取得することが想定されるとき</w:t>
      </w:r>
      <w:r w:rsidR="003A6C02" w:rsidRPr="00724DE1">
        <w:rPr>
          <w:rFonts w:hint="eastAsia"/>
        </w:rPr>
        <w:t>は、</w:t>
      </w:r>
      <w:r w:rsidR="00E51C25" w:rsidRPr="00724DE1">
        <w:rPr>
          <w:rFonts w:hint="eastAsia"/>
        </w:rPr>
        <w:t>法23条</w:t>
      </w:r>
      <w:r w:rsidR="00921D0F" w:rsidRPr="00724DE1">
        <w:rPr>
          <w:rFonts w:hint="eastAsia"/>
        </w:rPr>
        <w:t>【27条】</w:t>
      </w:r>
      <w:r w:rsidR="00E51C25" w:rsidRPr="00724DE1">
        <w:rPr>
          <w:rFonts w:hint="eastAsia"/>
        </w:rPr>
        <w:t>１項各号に該当する場合を除いて、</w:t>
      </w:r>
      <w:r w:rsidRPr="00724DE1">
        <w:rPr>
          <w:rFonts w:hint="eastAsia"/>
          <w:b/>
          <w:u w:val="single"/>
        </w:rPr>
        <w:t>「個人関連情報取扱事業者」</w:t>
      </w:r>
      <w:r w:rsidRPr="00724DE1">
        <w:rPr>
          <w:rFonts w:hint="eastAsia"/>
        </w:rPr>
        <w:t>から</w:t>
      </w:r>
      <w:r w:rsidRPr="00724DE1">
        <w:rPr>
          <w:rFonts w:hint="eastAsia"/>
          <w:b/>
          <w:u w:val="single"/>
        </w:rPr>
        <w:t>「個人関連情報」の提供を受けて本人が識別される個人データとして取得することを認める本人の同意を取得</w:t>
      </w:r>
      <w:r w:rsidRPr="00724DE1">
        <w:rPr>
          <w:rFonts w:hint="eastAsia"/>
        </w:rPr>
        <w:t>する必要があ</w:t>
      </w:r>
      <w:r w:rsidR="001B69C7" w:rsidRPr="00724DE1">
        <w:rPr>
          <w:rFonts w:hint="eastAsia"/>
        </w:rPr>
        <w:t>ります</w:t>
      </w:r>
      <w:r w:rsidRPr="00724DE1">
        <w:rPr>
          <w:rFonts w:hint="eastAsia"/>
        </w:rPr>
        <w:t>（</w:t>
      </w:r>
      <w:r w:rsidR="00E725F5" w:rsidRPr="00724DE1">
        <w:rPr>
          <w:rFonts w:hint="eastAsia"/>
        </w:rPr>
        <w:t>改正</w:t>
      </w:r>
      <w:r w:rsidRPr="00724DE1">
        <w:rPr>
          <w:rFonts w:hint="eastAsia"/>
        </w:rPr>
        <w:t>26条の２</w:t>
      </w:r>
      <w:r w:rsidR="00F22AB0" w:rsidRPr="00724DE1">
        <w:rPr>
          <w:rFonts w:hint="eastAsia"/>
        </w:rPr>
        <w:t>【31条】</w:t>
      </w:r>
      <w:r w:rsidRPr="00724DE1">
        <w:rPr>
          <w:rFonts w:hint="eastAsia"/>
        </w:rPr>
        <w:t>第１項１号）。</w:t>
      </w:r>
    </w:p>
    <w:p w14:paraId="42E06260" w14:textId="4022C8EA" w:rsidR="00220DA2" w:rsidRPr="00724DE1" w:rsidRDefault="00220DA2" w:rsidP="008F2973">
      <w:pPr>
        <w:ind w:left="141"/>
        <w:rPr>
          <w:b/>
        </w:rPr>
      </w:pPr>
      <w:r w:rsidRPr="00724DE1">
        <w:rPr>
          <w:rFonts w:hint="eastAsia"/>
          <w:b/>
        </w:rPr>
        <w:t>（２）本人の同意（通則編ガイドライン3-7-</w:t>
      </w:r>
      <w:r w:rsidRPr="00724DE1">
        <w:rPr>
          <w:b/>
        </w:rPr>
        <w:t>3</w:t>
      </w:r>
      <w:r w:rsidRPr="00724DE1">
        <w:rPr>
          <w:rFonts w:hint="eastAsia"/>
          <w:b/>
        </w:rPr>
        <w:t>-1</w:t>
      </w:r>
      <w:r w:rsidR="00571B12" w:rsidRPr="00724DE1">
        <w:rPr>
          <w:rFonts w:hint="eastAsia"/>
          <w:b/>
        </w:rPr>
        <w:t>【</w:t>
      </w:r>
      <w:r w:rsidR="00571B12" w:rsidRPr="00724DE1">
        <w:rPr>
          <w:b/>
        </w:rPr>
        <w:t>3-7-2-1】</w:t>
      </w:r>
      <w:r w:rsidRPr="00724DE1">
        <w:rPr>
          <w:rFonts w:hint="eastAsia"/>
          <w:b/>
        </w:rPr>
        <w:t>）</w:t>
      </w:r>
    </w:p>
    <w:p w14:paraId="61B93103" w14:textId="77777777" w:rsidR="00220DA2" w:rsidRPr="00724DE1" w:rsidRDefault="00220DA2" w:rsidP="00220DA2">
      <w:pPr>
        <w:ind w:left="141" w:firstLineChars="50" w:firstLine="105"/>
      </w:pPr>
      <w:r w:rsidRPr="00724DE1">
        <w:rPr>
          <w:rFonts w:hint="eastAsia"/>
        </w:rPr>
        <w:t>法</w:t>
      </w:r>
      <w:r w:rsidRPr="00724DE1">
        <w:t>26 条の</w:t>
      </w:r>
      <w:r w:rsidRPr="00724DE1">
        <w:rPr>
          <w:rFonts w:hint="eastAsia"/>
        </w:rPr>
        <w:t>２【31条】</w:t>
      </w:r>
      <w:r w:rsidRPr="00724DE1">
        <w:t>第1項1号の「本人の同意」とは、個人関連情報取扱事</w:t>
      </w:r>
      <w:r w:rsidRPr="00724DE1">
        <w:rPr>
          <w:rFonts w:hint="eastAsia"/>
        </w:rPr>
        <w:t>業者が第三者に個人関連情報を提供し、当該第三者が当該個人関連情報を個人データとして取得することを承諾する旨の当該本人の意思表示をいいます。同号の同意の取得に当たっては、本人が同意に係る判断を行うために必要と考えられる合理的かつ適切な範囲の内容を明確に示した上で、本人の同意の意思が明確に確認できることが必要です。</w:t>
      </w:r>
    </w:p>
    <w:p w14:paraId="627F0B6A" w14:textId="058296E4" w:rsidR="00220DA2" w:rsidRPr="00724DE1" w:rsidRDefault="00220DA2" w:rsidP="00220DA2">
      <w:pPr>
        <w:ind w:left="141" w:firstLineChars="150" w:firstLine="315"/>
      </w:pPr>
      <w:r w:rsidRPr="00724DE1">
        <w:rPr>
          <w:rFonts w:hint="eastAsia"/>
        </w:rPr>
        <w:t>また、本人の同意は、必ずしも第三者提供のたびに取得しなければならないものではなく、本人が予測できる範囲において、包括的に同意を取得することも可能です。</w:t>
      </w:r>
    </w:p>
    <w:p w14:paraId="2BAB2813" w14:textId="553B16EE" w:rsidR="00E82A39" w:rsidRPr="00724DE1" w:rsidRDefault="00E82A39" w:rsidP="00220DA2">
      <w:pPr>
        <w:ind w:left="141" w:firstLineChars="150" w:firstLine="315"/>
      </w:pPr>
      <w:r w:rsidRPr="00724DE1">
        <w:rPr>
          <w:rFonts w:hint="eastAsia"/>
        </w:rPr>
        <w:t>改正後の法</w:t>
      </w:r>
      <w:r w:rsidRPr="00724DE1">
        <w:t>26 条の２【31条】第１項１号の「本人の同意」について、事業者は、必ずしも各提供行為について個別に本人の同意を取得しなければならないわけではなく、本人の意思を明確に確認できる限り、所定の事項を示した上で、各提供行為について一括して同意を取得することもできると考えられます（</w:t>
      </w:r>
      <w:r w:rsidR="00BA2770" w:rsidRPr="00724DE1">
        <w:rPr>
          <w:rFonts w:hint="eastAsia"/>
        </w:rPr>
        <w:t>ガイドラインパブコメ回答</w:t>
      </w:r>
      <w:r w:rsidRPr="00724DE1">
        <w:t>（概要）26番）。</w:t>
      </w:r>
    </w:p>
    <w:p w14:paraId="7DE35D46" w14:textId="24710FF5" w:rsidR="00E82A39" w:rsidRPr="00724DE1" w:rsidRDefault="00E82A39" w:rsidP="00220DA2">
      <w:pPr>
        <w:ind w:left="141" w:firstLineChars="150" w:firstLine="315"/>
      </w:pPr>
      <w:r w:rsidRPr="00724DE1">
        <w:t>また、提供先が所定の同意取得方法で個人関連情報の取扱いにつき 本人から同意を得る旨を事前に誓約し、当該誓約に従って同意を取得済みであるとして、同意を取得済みのＩＤ等のリストを提供元に提供</w:t>
      </w:r>
      <w:r w:rsidRPr="00724DE1">
        <w:rPr>
          <w:rFonts w:hint="eastAsia"/>
        </w:rPr>
        <w:t>した場合には、提供元は、当該誓約及び当該リストを確認することで、当該リストに掲載され</w:t>
      </w:r>
      <w:r w:rsidRPr="00724DE1">
        <w:t xml:space="preserve"> たＩＤ等に係る各本人から同意を得ていることを、一括して確認することが可能であると考えられます（</w:t>
      </w:r>
      <w:r w:rsidR="00BA2770" w:rsidRPr="00724DE1">
        <w:rPr>
          <w:rFonts w:hint="eastAsia"/>
        </w:rPr>
        <w:t>ガイドラインパブコメ回答</w:t>
      </w:r>
      <w:r w:rsidRPr="00724DE1">
        <w:t>（概要）</w:t>
      </w:r>
      <w:r w:rsidRPr="00724DE1">
        <w:lastRenderedPageBreak/>
        <w:t>29番・30番）。</w:t>
      </w:r>
    </w:p>
    <w:p w14:paraId="37D52E3F" w14:textId="31719447" w:rsidR="00220DA2" w:rsidRPr="00724DE1" w:rsidRDefault="00220DA2" w:rsidP="00220DA2">
      <w:pPr>
        <w:ind w:left="141" w:firstLineChars="100" w:firstLine="210"/>
      </w:pPr>
      <w:r w:rsidRPr="00724DE1">
        <w:rPr>
          <w:rFonts w:hint="eastAsia"/>
        </w:rPr>
        <w:t>なお、令和２</w:t>
      </w:r>
      <w:r w:rsidRPr="00724DE1">
        <w:t>年改正法の施行日前になされた本人の個人関連情報の取扱</w:t>
      </w:r>
      <w:r w:rsidRPr="00724DE1">
        <w:rPr>
          <w:rFonts w:hint="eastAsia"/>
        </w:rPr>
        <w:t>いに関する同意がある場合において、その同意が法第</w:t>
      </w:r>
      <w:r w:rsidRPr="00724DE1">
        <w:t xml:space="preserve"> 26 条の</w:t>
      </w:r>
      <w:r w:rsidRPr="00724DE1">
        <w:rPr>
          <w:rFonts w:hint="eastAsia"/>
        </w:rPr>
        <w:t>２【31条】</w:t>
      </w:r>
      <w:r w:rsidRPr="00724DE1">
        <w:t>第</w:t>
      </w:r>
      <w:r w:rsidRPr="00724DE1">
        <w:rPr>
          <w:rFonts w:hint="eastAsia"/>
        </w:rPr>
        <w:t>１</w:t>
      </w:r>
      <w:r w:rsidRPr="00724DE1">
        <w:t>項の規</w:t>
      </w:r>
      <w:r w:rsidRPr="00724DE1">
        <w:rPr>
          <w:rFonts w:hint="eastAsia"/>
        </w:rPr>
        <w:t>定による個人関連情報の第三者への提供を認める旨の同意に相当するものであるときは、同項１</w:t>
      </w:r>
      <w:r w:rsidRPr="00724DE1">
        <w:t>号の同意があったものとみな</w:t>
      </w:r>
      <w:r w:rsidRPr="00724DE1">
        <w:rPr>
          <w:rFonts w:hint="eastAsia"/>
        </w:rPr>
        <w:t>されます</w:t>
      </w:r>
      <w:r w:rsidRPr="00724DE1">
        <w:t>（改正法</w:t>
      </w:r>
      <w:r w:rsidRPr="00724DE1">
        <w:rPr>
          <w:rFonts w:hint="eastAsia"/>
        </w:rPr>
        <w:t>附則５</w:t>
      </w:r>
      <w:r w:rsidRPr="00724DE1">
        <w:t>条</w:t>
      </w:r>
      <w:r w:rsidRPr="00724DE1">
        <w:rPr>
          <w:rFonts w:hint="eastAsia"/>
        </w:rPr>
        <w:t>１</w:t>
      </w:r>
      <w:r w:rsidRPr="00724DE1">
        <w:t>号）。</w:t>
      </w:r>
    </w:p>
    <w:p w14:paraId="4F5BDD50" w14:textId="102A4F26" w:rsidR="000659C8" w:rsidRPr="00724DE1" w:rsidRDefault="00F22AB0" w:rsidP="00180727">
      <w:pPr>
        <w:ind w:leftChars="67" w:left="141"/>
        <w:rPr>
          <w:b/>
        </w:rPr>
      </w:pPr>
      <w:r w:rsidRPr="00724DE1">
        <w:rPr>
          <w:rFonts w:hint="eastAsia"/>
          <w:b/>
        </w:rPr>
        <w:t>（</w:t>
      </w:r>
      <w:r w:rsidR="00220DA2" w:rsidRPr="00724DE1">
        <w:rPr>
          <w:rFonts w:hint="eastAsia"/>
          <w:b/>
        </w:rPr>
        <w:t>３</w:t>
      </w:r>
      <w:r w:rsidRPr="00724DE1">
        <w:rPr>
          <w:rFonts w:hint="eastAsia"/>
          <w:b/>
        </w:rPr>
        <w:t>）</w:t>
      </w:r>
      <w:r w:rsidR="000659C8" w:rsidRPr="00724DE1">
        <w:rPr>
          <w:rFonts w:hint="eastAsia"/>
          <w:b/>
        </w:rPr>
        <w:t xml:space="preserve">　本人の同意を取得する主体</w:t>
      </w:r>
      <w:r w:rsidRPr="00724DE1">
        <w:rPr>
          <w:rFonts w:hint="eastAsia"/>
          <w:b/>
        </w:rPr>
        <w:t>（通則編ガイドライン3-7-3-2</w:t>
      </w:r>
      <w:r w:rsidR="00571B12" w:rsidRPr="00724DE1">
        <w:rPr>
          <w:rFonts w:hint="eastAsia"/>
          <w:b/>
        </w:rPr>
        <w:t>【</w:t>
      </w:r>
      <w:r w:rsidR="00571B12" w:rsidRPr="00724DE1">
        <w:rPr>
          <w:b/>
        </w:rPr>
        <w:t>3-7-2-2】</w:t>
      </w:r>
      <w:r w:rsidRPr="00724DE1">
        <w:rPr>
          <w:rFonts w:hint="eastAsia"/>
          <w:b/>
        </w:rPr>
        <w:t>）</w:t>
      </w:r>
    </w:p>
    <w:p w14:paraId="4D8BF1A3" w14:textId="0909E61A" w:rsidR="00AC75CE" w:rsidRPr="00724DE1" w:rsidRDefault="00F22AB0" w:rsidP="00180727">
      <w:pPr>
        <w:ind w:leftChars="67" w:left="141"/>
        <w:rPr>
          <w:b/>
        </w:rPr>
      </w:pPr>
      <w:r w:rsidRPr="00724DE1">
        <w:rPr>
          <w:rFonts w:hint="eastAsia"/>
          <w:b/>
        </w:rPr>
        <w:t xml:space="preserve">ア　</w:t>
      </w:r>
      <w:r w:rsidR="00AC75CE" w:rsidRPr="00724DE1">
        <w:rPr>
          <w:rFonts w:hint="eastAsia"/>
          <w:b/>
        </w:rPr>
        <w:t>同意取得の主体</w:t>
      </w:r>
    </w:p>
    <w:p w14:paraId="771B1983" w14:textId="5F887E95" w:rsidR="00AC75CE" w:rsidRPr="00724DE1" w:rsidRDefault="00AC75CE" w:rsidP="00AC75CE">
      <w:pPr>
        <w:ind w:leftChars="67" w:left="141"/>
      </w:pPr>
      <w:r w:rsidRPr="00724DE1">
        <w:rPr>
          <w:rFonts w:hint="eastAsia"/>
        </w:rPr>
        <w:t xml:space="preserve">　法</w:t>
      </w:r>
      <w:r w:rsidRPr="00724DE1">
        <w:t>26条の</w:t>
      </w:r>
      <w:r w:rsidRPr="00724DE1">
        <w:rPr>
          <w:rFonts w:hint="eastAsia"/>
        </w:rPr>
        <w:t>２</w:t>
      </w:r>
      <w:r w:rsidR="008407F1" w:rsidRPr="00724DE1">
        <w:rPr>
          <w:rFonts w:hint="eastAsia"/>
        </w:rPr>
        <w:t>【31条】</w:t>
      </w:r>
      <w:r w:rsidRPr="00724DE1">
        <w:rPr>
          <w:rFonts w:hint="eastAsia"/>
        </w:rPr>
        <w:t>第１</w:t>
      </w:r>
      <w:r w:rsidRPr="00724DE1">
        <w:t>項</w:t>
      </w:r>
      <w:r w:rsidRPr="00724DE1">
        <w:rPr>
          <w:rFonts w:hint="eastAsia"/>
        </w:rPr>
        <w:t>１</w:t>
      </w:r>
      <w:r w:rsidRPr="00724DE1">
        <w:t>号の「本人の同意」を取得する主体は、本人と</w:t>
      </w:r>
      <w:r w:rsidRPr="00724DE1">
        <w:rPr>
          <w:rFonts w:hint="eastAsia"/>
        </w:rPr>
        <w:t>接点を持ち、情報を利用する主体となる提供先の第三者ですが、同等の本人の権利利益の保護が図られることを前提に、同意取得を提供元の個人関連情報取扱事業者が代行することも認められます。</w:t>
      </w:r>
    </w:p>
    <w:p w14:paraId="6EF31D16" w14:textId="7A699C7C" w:rsidR="00AC75CE" w:rsidRPr="00724DE1" w:rsidRDefault="00AC75CE" w:rsidP="00AC75CE">
      <w:pPr>
        <w:ind w:leftChars="67" w:left="141" w:firstLineChars="100" w:firstLine="210"/>
      </w:pPr>
      <w:r w:rsidRPr="00724DE1">
        <w:rPr>
          <w:rFonts w:hint="eastAsia"/>
        </w:rPr>
        <w:t>提供先の第三者による同意取得の場合であっても、提供元の個人関連情報取扱事業者による同意取得の代行の場合であっても、①個人関連情報の提供を受けて個人データとして取得する主体、②対象となる個人関連情報の項目、③個人関連情報の提供を受けて個人データとして取得した後の利用目的等について、本人が認識できるようにする必要があります。</w:t>
      </w:r>
    </w:p>
    <w:p w14:paraId="602A7C12" w14:textId="00E91E78" w:rsidR="00F22AB0" w:rsidRPr="00724DE1" w:rsidRDefault="001E61E0" w:rsidP="001E61E0">
      <w:pPr>
        <w:ind w:leftChars="67" w:left="141"/>
        <w:rPr>
          <w:b/>
        </w:rPr>
      </w:pPr>
      <w:r w:rsidRPr="00724DE1">
        <w:rPr>
          <w:rFonts w:hint="eastAsia"/>
          <w:b/>
        </w:rPr>
        <w:t>イ　提供先の第三者による同意取得の場合</w:t>
      </w:r>
    </w:p>
    <w:p w14:paraId="16FFBE9D" w14:textId="3CFB404A" w:rsidR="001E61E0" w:rsidRPr="00724DE1" w:rsidRDefault="000659C8" w:rsidP="001E61E0">
      <w:pPr>
        <w:ind w:leftChars="67" w:left="141"/>
      </w:pPr>
      <w:r w:rsidRPr="00724DE1">
        <w:rPr>
          <w:rFonts w:hint="eastAsia"/>
        </w:rPr>
        <w:t xml:space="preserve">　</w:t>
      </w:r>
      <w:r w:rsidR="001E61E0" w:rsidRPr="00724DE1">
        <w:rPr>
          <w:rFonts w:hint="eastAsia"/>
        </w:rPr>
        <w:t>提供先の第三者が、個人関連情報の提供を受けて個人データとして取得する主体として、本人に対して、対象となる個人関連情報を特定できるように示した上で同意を取得しなければなりません。</w:t>
      </w:r>
    </w:p>
    <w:p w14:paraId="7E03FAFF" w14:textId="579F3983" w:rsidR="004A6B69" w:rsidRPr="00724DE1" w:rsidRDefault="001E61E0" w:rsidP="001E61E0">
      <w:pPr>
        <w:ind w:leftChars="67" w:left="141" w:firstLineChars="100" w:firstLine="210"/>
        <w:rPr>
          <w:b/>
          <w:u w:val="single"/>
        </w:rPr>
      </w:pPr>
      <w:r w:rsidRPr="00724DE1">
        <w:rPr>
          <w:rFonts w:hint="eastAsia"/>
        </w:rPr>
        <w:t>個人関連情報を個人データとして取得した後の利用目的については、提供先の第三者において法</w:t>
      </w:r>
      <w:r w:rsidRPr="00724DE1">
        <w:t>18 条</w:t>
      </w:r>
      <w:r w:rsidR="005F47E5" w:rsidRPr="00724DE1">
        <w:rPr>
          <w:rFonts w:hint="eastAsia"/>
        </w:rPr>
        <w:t>【21条】</w:t>
      </w:r>
      <w:r w:rsidRPr="00724DE1">
        <w:t>により通知又は公表を行う必要があ</w:t>
      </w:r>
      <w:r w:rsidRPr="00724DE1">
        <w:rPr>
          <w:rFonts w:hint="eastAsia"/>
        </w:rPr>
        <w:t>ります</w:t>
      </w:r>
      <w:r w:rsidRPr="00724DE1">
        <w:t>が、</w:t>
      </w:r>
      <w:r w:rsidRPr="00724DE1">
        <w:rPr>
          <w:rFonts w:hint="eastAsia"/>
        </w:rPr>
        <w:t>提供先において同意を取得する際には同時に当該利用目的についても本人に示すことが望ましいです。</w:t>
      </w:r>
    </w:p>
    <w:p w14:paraId="59911304" w14:textId="77777777" w:rsidR="001E61E0" w:rsidRPr="00724DE1" w:rsidRDefault="001E61E0" w:rsidP="00051B60">
      <w:pPr>
        <w:ind w:leftChars="67" w:left="141"/>
        <w:rPr>
          <w:b/>
        </w:rPr>
      </w:pPr>
      <w:r w:rsidRPr="00724DE1">
        <w:rPr>
          <w:b/>
        </w:rPr>
        <w:br w:type="page"/>
      </w:r>
    </w:p>
    <w:p w14:paraId="2EF32101" w14:textId="2BB15834" w:rsidR="00127391" w:rsidRPr="00724DE1" w:rsidRDefault="00127391" w:rsidP="00051B60">
      <w:pPr>
        <w:ind w:leftChars="67" w:left="141"/>
        <w:rPr>
          <w:b/>
          <w:u w:val="single"/>
        </w:rPr>
      </w:pPr>
      <w:r w:rsidRPr="00724DE1">
        <w:rPr>
          <w:rFonts w:hint="eastAsia"/>
          <w:b/>
          <w:u w:val="single"/>
        </w:rPr>
        <w:lastRenderedPageBreak/>
        <w:t>〇個人関連情報の第三者提供につき、提供先で同意取得する場合の一般的フロー</w:t>
      </w:r>
    </w:p>
    <w:p w14:paraId="4FED1CF4" w14:textId="40484105" w:rsidR="004A6B69" w:rsidRPr="00724DE1" w:rsidRDefault="00127391" w:rsidP="00051B60">
      <w:pPr>
        <w:ind w:leftChars="67" w:left="141"/>
        <w:rPr>
          <w:b/>
          <w:u w:val="single"/>
        </w:rPr>
      </w:pPr>
      <w:r w:rsidRPr="00724DE1">
        <w:rPr>
          <w:b/>
          <w:noProof/>
          <w:u w:val="single"/>
        </w:rPr>
        <w:drawing>
          <wp:inline distT="0" distB="0" distL="0" distR="0" wp14:anchorId="5FFF41FF" wp14:editId="3316682C">
            <wp:extent cx="5400040" cy="544256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5442560"/>
                    </a:xfrm>
                    <a:prstGeom prst="rect">
                      <a:avLst/>
                    </a:prstGeom>
                    <a:noFill/>
                    <a:ln>
                      <a:noFill/>
                    </a:ln>
                  </pic:spPr>
                </pic:pic>
              </a:graphicData>
            </a:graphic>
          </wp:inline>
        </w:drawing>
      </w:r>
    </w:p>
    <w:p w14:paraId="57F7CFBA" w14:textId="2A3F6273" w:rsidR="00127391" w:rsidRPr="00724DE1" w:rsidRDefault="00127391" w:rsidP="001E61E0">
      <w:pPr>
        <w:ind w:leftChars="67" w:left="141"/>
      </w:pPr>
      <w:r w:rsidRPr="00724DE1">
        <w:rPr>
          <w:rFonts w:hint="eastAsia"/>
        </w:rPr>
        <w:t>出所：通則編ガイドライン【付録】</w:t>
      </w:r>
    </w:p>
    <w:p w14:paraId="5CB09D08" w14:textId="77777777" w:rsidR="00127391" w:rsidRPr="00724DE1" w:rsidRDefault="00127391" w:rsidP="001E61E0">
      <w:pPr>
        <w:ind w:leftChars="67" w:left="141"/>
      </w:pPr>
    </w:p>
    <w:p w14:paraId="4731FF2E" w14:textId="79FF7350" w:rsidR="001E61E0" w:rsidRPr="00724DE1" w:rsidRDefault="001E61E0" w:rsidP="001E61E0">
      <w:pPr>
        <w:ind w:leftChars="67" w:left="141"/>
        <w:rPr>
          <w:b/>
        </w:rPr>
      </w:pPr>
      <w:r w:rsidRPr="00724DE1">
        <w:rPr>
          <w:rFonts w:hint="eastAsia"/>
          <w:b/>
        </w:rPr>
        <w:t>ウ　提供元の個人関連情報取扱事業者による同意取得の代行の場合</w:t>
      </w:r>
    </w:p>
    <w:p w14:paraId="20496AC2" w14:textId="17C880B2" w:rsidR="001E61E0" w:rsidRPr="00724DE1" w:rsidRDefault="001E61E0" w:rsidP="001E61E0">
      <w:pPr>
        <w:ind w:leftChars="67" w:left="141" w:firstLineChars="100" w:firstLine="210"/>
      </w:pPr>
      <w:r w:rsidRPr="00724DE1">
        <w:rPr>
          <w:rFonts w:hint="eastAsia"/>
        </w:rPr>
        <w:t>提供元の個人関連情報取扱事業者が同意取得を代行する場合、本人は利用の主体を認識できないことから、提供元の個人関連情報取扱事業者において、個人関連情報の提供を受けて個人データとして取得する提供先の第三者を個別に明示し、また、対象となる個人関連情報を特定できるように示さなければなりません。</w:t>
      </w:r>
    </w:p>
    <w:p w14:paraId="5B5B6ABA" w14:textId="682815BD" w:rsidR="001E61E0" w:rsidRPr="00724DE1" w:rsidRDefault="001E61E0" w:rsidP="001E61E0">
      <w:pPr>
        <w:ind w:leftChars="67" w:left="141" w:firstLineChars="100" w:firstLine="210"/>
      </w:pPr>
      <w:r w:rsidRPr="00724DE1">
        <w:rPr>
          <w:rFonts w:hint="eastAsia"/>
        </w:rPr>
        <w:t>提供先の第三者が個人関連情報を個人データとして取得した後の利用目的については、提供先の第三者において法</w:t>
      </w:r>
      <w:r w:rsidRPr="00724DE1">
        <w:t>18条</w:t>
      </w:r>
      <w:r w:rsidR="008407F1" w:rsidRPr="00724DE1">
        <w:rPr>
          <w:rFonts w:hint="eastAsia"/>
        </w:rPr>
        <w:t>【21条】</w:t>
      </w:r>
      <w:r w:rsidRPr="00724DE1">
        <w:t>により通知又は公表を行</w:t>
      </w:r>
      <w:r w:rsidRPr="00724DE1">
        <w:rPr>
          <w:rFonts w:hint="eastAsia"/>
        </w:rPr>
        <w:t>わなければなりません。</w:t>
      </w:r>
    </w:p>
    <w:p w14:paraId="65A92E26" w14:textId="77810DF6" w:rsidR="00AE78CD" w:rsidRPr="00724DE1" w:rsidRDefault="001E61E0" w:rsidP="001E61E0">
      <w:pPr>
        <w:ind w:leftChars="67" w:left="141" w:firstLineChars="100" w:firstLine="210"/>
      </w:pPr>
      <w:r w:rsidRPr="00724DE1">
        <w:rPr>
          <w:rFonts w:hint="eastAsia"/>
        </w:rPr>
        <w:t>また、提供元の個人関連情報取扱事業者が同意取得を代行する場合であっても、提供先の第三者が同意取得の主体であることに変わりはないことから、提供先の第三者は提供元の個人関連情報取扱事業者に適切に同意取得させなければなりません。</w:t>
      </w:r>
    </w:p>
    <w:p w14:paraId="43C7A15E" w14:textId="5C4A84C2" w:rsidR="0056506F" w:rsidRPr="00724DE1" w:rsidRDefault="0056506F" w:rsidP="0056506F">
      <w:pPr>
        <w:ind w:leftChars="67" w:left="141"/>
      </w:pPr>
      <w:r w:rsidRPr="00724DE1">
        <w:rPr>
          <w:rFonts w:hint="eastAsia"/>
        </w:rPr>
        <w:t xml:space="preserve">　なお、「提供元」による確認に際して、「提供先」が「提供元」に本人同意を取得しているID等を提供する行為は、個人データの第三者提供に該当する場合がありますが、</w:t>
      </w:r>
      <w:r w:rsidRPr="00724DE1">
        <w:rPr>
          <w:rFonts w:hint="eastAsia"/>
          <w:b/>
          <w:u w:val="single"/>
        </w:rPr>
        <w:t>法26条の２【31条】第１項の確認行為において必要となる情報のみを伝える場合には</w:t>
      </w:r>
      <w:r w:rsidRPr="00724DE1">
        <w:rPr>
          <w:rFonts w:hint="eastAsia"/>
        </w:rPr>
        <w:t>、提供先</w:t>
      </w:r>
      <w:r w:rsidRPr="00724DE1">
        <w:rPr>
          <w:rFonts w:hint="eastAsia"/>
        </w:rPr>
        <w:lastRenderedPageBreak/>
        <w:t>が偽りなく確認に係る情報を提供することが個人情報保護法上予定されていることから、</w:t>
      </w:r>
      <w:r w:rsidRPr="00724DE1">
        <w:rPr>
          <w:rFonts w:hint="eastAsia"/>
          <w:b/>
          <w:u w:val="single"/>
        </w:rPr>
        <w:t>法令に基づく場合（法23条【27条】１項１号）</w:t>
      </w:r>
      <w:r w:rsidRPr="00724DE1">
        <w:rPr>
          <w:rFonts w:hint="eastAsia"/>
        </w:rPr>
        <w:t>に該当すると考えられます。</w:t>
      </w:r>
    </w:p>
    <w:p w14:paraId="7C5E357D" w14:textId="77777777" w:rsidR="00127391" w:rsidRPr="00724DE1" w:rsidRDefault="00127391" w:rsidP="0056506F">
      <w:pPr>
        <w:ind w:leftChars="67" w:left="141"/>
      </w:pPr>
    </w:p>
    <w:p w14:paraId="06686BA5" w14:textId="764BB975" w:rsidR="00127391" w:rsidRPr="00724DE1" w:rsidRDefault="00127391" w:rsidP="0056506F">
      <w:pPr>
        <w:ind w:leftChars="67" w:left="141"/>
        <w:rPr>
          <w:b/>
        </w:rPr>
      </w:pPr>
      <w:r w:rsidRPr="00724DE1">
        <w:rPr>
          <w:rFonts w:hint="eastAsia"/>
          <w:b/>
        </w:rPr>
        <w:t>〇個人関連情報の第三者提供につき、提供元で同意取得を代行する場合の一般的フロー</w:t>
      </w:r>
    </w:p>
    <w:p w14:paraId="1A680F84" w14:textId="16C802D6" w:rsidR="0056506F" w:rsidRPr="00724DE1" w:rsidRDefault="00127391" w:rsidP="0056506F">
      <w:pPr>
        <w:ind w:leftChars="67" w:left="141"/>
      </w:pPr>
      <w:r w:rsidRPr="00724DE1">
        <w:rPr>
          <w:noProof/>
        </w:rPr>
        <w:drawing>
          <wp:inline distT="0" distB="0" distL="0" distR="0" wp14:anchorId="3DB21C77" wp14:editId="425626A9">
            <wp:extent cx="5400040" cy="49769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976995"/>
                    </a:xfrm>
                    <a:prstGeom prst="rect">
                      <a:avLst/>
                    </a:prstGeom>
                    <a:noFill/>
                    <a:ln>
                      <a:noFill/>
                    </a:ln>
                  </pic:spPr>
                </pic:pic>
              </a:graphicData>
            </a:graphic>
          </wp:inline>
        </w:drawing>
      </w:r>
    </w:p>
    <w:p w14:paraId="2527F33A" w14:textId="5623C58B" w:rsidR="0056506F" w:rsidRPr="00724DE1" w:rsidRDefault="0056506F" w:rsidP="0056506F">
      <w:pPr>
        <w:ind w:leftChars="67" w:left="141"/>
      </w:pPr>
      <w:r w:rsidRPr="00724DE1">
        <w:rPr>
          <w:rFonts w:hint="eastAsia"/>
        </w:rPr>
        <w:t>出所：</w:t>
      </w:r>
      <w:r w:rsidR="00127391" w:rsidRPr="00724DE1">
        <w:rPr>
          <w:rFonts w:hint="eastAsia"/>
        </w:rPr>
        <w:t>通則編ガイドライン【付録】</w:t>
      </w:r>
    </w:p>
    <w:p w14:paraId="7B0A6E79" w14:textId="37CEC890" w:rsidR="00F22AB0" w:rsidRPr="00724DE1" w:rsidRDefault="00F22AB0" w:rsidP="00051B60">
      <w:pPr>
        <w:ind w:leftChars="67" w:left="141"/>
      </w:pPr>
    </w:p>
    <w:p w14:paraId="12F103A6" w14:textId="63722BAE" w:rsidR="00F22AB0" w:rsidRPr="00724DE1" w:rsidRDefault="00127391" w:rsidP="00051B60">
      <w:pPr>
        <w:ind w:leftChars="67" w:left="141"/>
        <w:rPr>
          <w:b/>
        </w:rPr>
      </w:pPr>
      <w:r w:rsidRPr="00724DE1">
        <w:rPr>
          <w:rFonts w:hint="eastAsia"/>
          <w:b/>
        </w:rPr>
        <w:t>（４）同意取得の方法（通則編ガイドライン3-7-3-3</w:t>
      </w:r>
      <w:r w:rsidR="00571B12" w:rsidRPr="00724DE1">
        <w:rPr>
          <w:rFonts w:hint="eastAsia"/>
          <w:b/>
        </w:rPr>
        <w:t>【</w:t>
      </w:r>
      <w:r w:rsidR="00571B12" w:rsidRPr="00724DE1">
        <w:rPr>
          <w:b/>
        </w:rPr>
        <w:t>3-7-2-3】</w:t>
      </w:r>
      <w:r w:rsidRPr="00724DE1">
        <w:rPr>
          <w:rFonts w:hint="eastAsia"/>
          <w:b/>
        </w:rPr>
        <w:t>）</w:t>
      </w:r>
    </w:p>
    <w:p w14:paraId="25638CE2" w14:textId="29C5F004" w:rsidR="00127391" w:rsidRPr="00724DE1" w:rsidRDefault="00127391" w:rsidP="00127391">
      <w:pPr>
        <w:ind w:leftChars="67" w:left="141"/>
      </w:pPr>
      <w:r w:rsidRPr="00724DE1">
        <w:rPr>
          <w:rFonts w:hint="eastAsia"/>
        </w:rPr>
        <w:t xml:space="preserve">　同意取得の方法としては、様々な方法があるが、例えば、本人から同意する旨を示した書面や電子メールを受領する方法、確認欄へのチェックを求める方法がある。ウェブサイト上で同意を取得する場合は、単にウェブサイト上に本人に示すべき事項を記載するのみでは足りず、それらの事項を示した上でウェブサイト上のボタンのクリックを求める方法等によらなければなりません。</w:t>
      </w:r>
    </w:p>
    <w:p w14:paraId="363788FA" w14:textId="43365205" w:rsidR="00127391" w:rsidRPr="00724DE1" w:rsidRDefault="00127391" w:rsidP="00127391">
      <w:pPr>
        <w:ind w:leftChars="67" w:left="141" w:firstLineChars="100" w:firstLine="210"/>
      </w:pPr>
      <w:r w:rsidRPr="00724DE1">
        <w:rPr>
          <w:rFonts w:hint="eastAsia"/>
        </w:rPr>
        <w:t>また、同意取得に際しては、本人に必要な情報を分かりやすく示すことが重要であり、例えば、図を用いるなどして工夫することが考えられます。</w:t>
      </w:r>
    </w:p>
    <w:p w14:paraId="15F5702C" w14:textId="778C0B93" w:rsidR="00127391" w:rsidRPr="00724DE1" w:rsidRDefault="00127391" w:rsidP="00127391">
      <w:pPr>
        <w:ind w:leftChars="67" w:left="141" w:firstLineChars="100" w:firstLine="210"/>
      </w:pPr>
      <w:r w:rsidRPr="00724DE1">
        <w:rPr>
          <w:rFonts w:hint="eastAsia"/>
        </w:rPr>
        <w:t>プライバシーポリシーにおいて、個人関連情報の提供について、利用者側にこれを拒否する選択肢を与えている（拒否されない限り同意しているものとして扱う）場合、これをもって本人の同意を得たものとは認められません。</w:t>
      </w:r>
    </w:p>
    <w:p w14:paraId="4A2EA039" w14:textId="58187928" w:rsidR="004B6A38" w:rsidRDefault="004B6A38" w:rsidP="00127391">
      <w:pPr>
        <w:ind w:leftChars="67" w:left="141" w:firstLineChars="100" w:firstLine="210"/>
      </w:pPr>
      <w:r>
        <w:br w:type="page"/>
      </w:r>
    </w:p>
    <w:p w14:paraId="3DECE90D" w14:textId="77777777" w:rsidR="00127391" w:rsidRPr="00724DE1" w:rsidRDefault="00127391" w:rsidP="00127391">
      <w:pPr>
        <w:ind w:leftChars="67" w:left="141" w:firstLineChars="100" w:firstLine="210"/>
      </w:pPr>
    </w:p>
    <w:p w14:paraId="2074B57A" w14:textId="77777777" w:rsidR="00127391" w:rsidRPr="00724DE1" w:rsidRDefault="00127391" w:rsidP="00127391">
      <w:pPr>
        <w:ind w:leftChars="67" w:left="141"/>
        <w:rPr>
          <w:b/>
        </w:rPr>
      </w:pPr>
      <w:r w:rsidRPr="00724DE1">
        <w:rPr>
          <w:rFonts w:hint="eastAsia"/>
          <w:b/>
        </w:rPr>
        <w:t>〇ウェブサイトでの同意の取得例</w:t>
      </w:r>
    </w:p>
    <w:p w14:paraId="3862D539" w14:textId="77777777" w:rsidR="00127391" w:rsidRPr="00724DE1" w:rsidRDefault="00127391" w:rsidP="00127391">
      <w:pPr>
        <w:rPr>
          <w:b/>
        </w:rPr>
      </w:pPr>
      <w:r w:rsidRPr="00724DE1">
        <w:rPr>
          <w:b/>
          <w:noProof/>
        </w:rPr>
        <w:drawing>
          <wp:inline distT="0" distB="0" distL="0" distR="0" wp14:anchorId="469C3D67" wp14:editId="72EC6DAF">
            <wp:extent cx="5308753" cy="3333750"/>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4178" cy="3343437"/>
                    </a:xfrm>
                    <a:prstGeom prst="rect">
                      <a:avLst/>
                    </a:prstGeom>
                    <a:noFill/>
                    <a:ln>
                      <a:noFill/>
                    </a:ln>
                  </pic:spPr>
                </pic:pic>
              </a:graphicData>
            </a:graphic>
          </wp:inline>
        </w:drawing>
      </w:r>
    </w:p>
    <w:p w14:paraId="429AC59F" w14:textId="77777777" w:rsidR="00127391" w:rsidRPr="00724DE1" w:rsidRDefault="00127391" w:rsidP="00127391">
      <w:r w:rsidRPr="00724DE1">
        <w:rPr>
          <w:rFonts w:hint="eastAsia"/>
        </w:rPr>
        <w:t>出所：第158回個人情報保護委員会資料</w:t>
      </w:r>
    </w:p>
    <w:p w14:paraId="7025DCB9" w14:textId="77777777" w:rsidR="00127391" w:rsidRPr="00724DE1" w:rsidRDefault="00127391" w:rsidP="00127391"/>
    <w:p w14:paraId="3BF87600" w14:textId="45D3B764" w:rsidR="00CF551D" w:rsidRPr="00724DE1" w:rsidRDefault="00CF551D" w:rsidP="00180727">
      <w:pPr>
        <w:ind w:leftChars="67" w:left="141"/>
      </w:pPr>
    </w:p>
    <w:p w14:paraId="70E34565" w14:textId="77777777" w:rsidR="001E61E0" w:rsidRPr="00724DE1" w:rsidRDefault="001E61E0" w:rsidP="001E61E0">
      <w:pPr>
        <w:ind w:leftChars="67" w:left="141"/>
      </w:pPr>
    </w:p>
    <w:p w14:paraId="662F458D" w14:textId="3E8C2457" w:rsidR="00CF551D" w:rsidRPr="00724DE1" w:rsidRDefault="00CF551D" w:rsidP="00180727">
      <w:pPr>
        <w:ind w:leftChars="67" w:left="141"/>
      </w:pPr>
    </w:p>
    <w:p w14:paraId="215AE996" w14:textId="37BFDA03" w:rsidR="00CF551D" w:rsidRPr="00724DE1" w:rsidRDefault="00CF551D" w:rsidP="00180727">
      <w:pPr>
        <w:ind w:leftChars="67" w:left="141"/>
      </w:pPr>
    </w:p>
    <w:p w14:paraId="561B799C" w14:textId="77152B50" w:rsidR="00CF551D" w:rsidRPr="00724DE1" w:rsidRDefault="00CF551D" w:rsidP="00180727">
      <w:pPr>
        <w:ind w:leftChars="67" w:left="141"/>
      </w:pPr>
    </w:p>
    <w:p w14:paraId="022B8D82" w14:textId="5BE06800" w:rsidR="00CF551D" w:rsidRPr="00724DE1" w:rsidRDefault="00CF551D" w:rsidP="00180727">
      <w:pPr>
        <w:ind w:leftChars="67" w:left="141"/>
      </w:pPr>
    </w:p>
    <w:p w14:paraId="4B02B58C" w14:textId="41FB9BC5" w:rsidR="00CF551D" w:rsidRPr="00724DE1" w:rsidRDefault="00CF551D" w:rsidP="00180727">
      <w:pPr>
        <w:ind w:leftChars="67" w:left="141"/>
      </w:pPr>
    </w:p>
    <w:p w14:paraId="6C939B39" w14:textId="75B6BE8F" w:rsidR="00CF551D" w:rsidRPr="00724DE1" w:rsidRDefault="00CF551D" w:rsidP="00180727">
      <w:pPr>
        <w:ind w:leftChars="67" w:left="141"/>
      </w:pPr>
    </w:p>
    <w:p w14:paraId="646C20DA" w14:textId="26C170EF" w:rsidR="00CF551D" w:rsidRPr="00724DE1" w:rsidRDefault="00CF551D" w:rsidP="00180727">
      <w:pPr>
        <w:rPr>
          <w:b/>
        </w:rPr>
      </w:pPr>
    </w:p>
    <w:p w14:paraId="66163DBD" w14:textId="29280F4C" w:rsidR="006E6D8B" w:rsidRPr="00724DE1" w:rsidRDefault="003467C3" w:rsidP="00180727">
      <w:pPr>
        <w:rPr>
          <w:b/>
        </w:rPr>
      </w:pPr>
      <w:r w:rsidRPr="00724DE1">
        <w:rPr>
          <w:rFonts w:hint="eastAsia"/>
          <w:b/>
        </w:rPr>
        <w:t>５．本人の同意の確認方法（</w:t>
      </w:r>
      <w:r w:rsidR="005F47E5" w:rsidRPr="00724DE1">
        <w:rPr>
          <w:rFonts w:hint="eastAsia"/>
          <w:b/>
        </w:rPr>
        <w:t>法</w:t>
      </w:r>
      <w:r w:rsidRPr="00724DE1">
        <w:rPr>
          <w:rFonts w:hint="eastAsia"/>
          <w:b/>
        </w:rPr>
        <w:t>26条の２【31条】第１項）</w:t>
      </w:r>
    </w:p>
    <w:p w14:paraId="2042BDA8" w14:textId="6F2FD954" w:rsidR="003467C3" w:rsidRPr="00724DE1" w:rsidRDefault="003467C3" w:rsidP="003467C3">
      <w:pPr>
        <w:ind w:leftChars="67" w:left="141"/>
        <w:rPr>
          <w:b/>
        </w:rPr>
      </w:pPr>
      <w:r w:rsidRPr="00724DE1">
        <w:rPr>
          <w:rFonts w:hint="eastAsia"/>
          <w:b/>
        </w:rPr>
        <w:t>（１）改正法の規律</w:t>
      </w:r>
    </w:p>
    <w:p w14:paraId="3B72A947" w14:textId="567CFB5D" w:rsidR="003467C3" w:rsidRPr="00724DE1" w:rsidRDefault="003467C3" w:rsidP="003467C3">
      <w:pPr>
        <w:ind w:leftChars="67" w:left="141"/>
      </w:pPr>
      <w:r w:rsidRPr="00724DE1">
        <w:rPr>
          <w:rFonts w:hint="eastAsia"/>
        </w:rPr>
        <w:t xml:space="preserve">　</w:t>
      </w:r>
      <w:r w:rsidRPr="00724DE1">
        <w:rPr>
          <w:rFonts w:hint="eastAsia"/>
          <w:b/>
        </w:rPr>
        <w:t>提供元</w:t>
      </w:r>
      <w:r w:rsidRPr="00724DE1">
        <w:rPr>
          <w:rFonts w:hint="eastAsia"/>
        </w:rPr>
        <w:t>の「</w:t>
      </w:r>
      <w:r w:rsidRPr="00724DE1">
        <w:rPr>
          <w:rFonts w:hint="eastAsia"/>
          <w:b/>
        </w:rPr>
        <w:t>個人関連情報取扱事業者</w:t>
      </w:r>
      <w:r w:rsidRPr="00724DE1">
        <w:rPr>
          <w:rFonts w:hint="eastAsia"/>
        </w:rPr>
        <w:t>」）は、「</w:t>
      </w:r>
      <w:r w:rsidRPr="00724DE1">
        <w:rPr>
          <w:rFonts w:hint="eastAsia"/>
          <w:b/>
        </w:rPr>
        <w:t>提供先の第三者</w:t>
      </w:r>
      <w:r w:rsidRPr="00724DE1">
        <w:rPr>
          <w:rFonts w:hint="eastAsia"/>
        </w:rPr>
        <w:t>」が</w:t>
      </w:r>
      <w:r w:rsidRPr="00724DE1">
        <w:rPr>
          <w:rFonts w:hint="eastAsia"/>
          <w:b/>
          <w:u w:val="single"/>
        </w:rPr>
        <w:t>「個人関連情報」（「個人関連情報データベース等」を構成するものに限る。）を個人データとして取得することが想定されるとき</w:t>
      </w:r>
      <w:r w:rsidRPr="00724DE1">
        <w:rPr>
          <w:rFonts w:hint="eastAsia"/>
        </w:rPr>
        <w:t>は、法</w:t>
      </w:r>
      <w:r w:rsidRPr="00724DE1">
        <w:t>23条</w:t>
      </w:r>
      <w:r w:rsidRPr="00724DE1">
        <w:rPr>
          <w:rFonts w:hint="eastAsia"/>
        </w:rPr>
        <w:t>【27条】</w:t>
      </w:r>
      <w:r w:rsidRPr="00724DE1">
        <w:t>１項各号に該当する場合を除いて、当該</w:t>
      </w:r>
      <w:r w:rsidRPr="00724DE1">
        <w:rPr>
          <w:rFonts w:hint="eastAsia"/>
        </w:rPr>
        <w:t>「</w:t>
      </w:r>
      <w:r w:rsidRPr="00724DE1">
        <w:rPr>
          <w:rFonts w:hint="eastAsia"/>
          <w:b/>
        </w:rPr>
        <w:t>提供先の第三者</w:t>
      </w:r>
      <w:r w:rsidRPr="00724DE1">
        <w:rPr>
          <w:rFonts w:hint="eastAsia"/>
        </w:rPr>
        <w:t>」</w:t>
      </w:r>
      <w:r w:rsidRPr="00724DE1">
        <w:t>が</w:t>
      </w:r>
      <w:r w:rsidRPr="00724DE1">
        <w:rPr>
          <w:b/>
          <w:u w:val="single"/>
        </w:rPr>
        <w:t>「個人関連情報取扱事業者」から「個人関連情報」の提供を受けて本人が識別される個人データとして取得することを認める本人の同意</w:t>
      </w:r>
      <w:r w:rsidRPr="00724DE1">
        <w:t>を得ていることを</w:t>
      </w:r>
      <w:r w:rsidRPr="00724DE1">
        <w:rPr>
          <w:b/>
          <w:u w:val="single"/>
        </w:rPr>
        <w:t>確認</w:t>
      </w:r>
      <w:r w:rsidRPr="00724DE1">
        <w:t>する必要があ</w:t>
      </w:r>
      <w:r w:rsidRPr="00724DE1">
        <w:rPr>
          <w:rFonts w:hint="eastAsia"/>
        </w:rPr>
        <w:t>ります</w:t>
      </w:r>
      <w:r w:rsidRPr="00724DE1">
        <w:t>。</w:t>
      </w:r>
    </w:p>
    <w:p w14:paraId="3BCDDF24" w14:textId="3E71A40B" w:rsidR="00300C93" w:rsidRPr="00724DE1" w:rsidRDefault="00300C93" w:rsidP="00300C93">
      <w:pPr>
        <w:ind w:leftChars="67" w:left="141"/>
        <w:rPr>
          <w:b/>
        </w:rPr>
      </w:pPr>
      <w:r w:rsidRPr="00724DE1">
        <w:rPr>
          <w:rFonts w:hint="eastAsia"/>
          <w:b/>
        </w:rPr>
        <w:t>（２）確認方法</w:t>
      </w:r>
    </w:p>
    <w:p w14:paraId="63F62930" w14:textId="2C6FABB6" w:rsidR="00300C93" w:rsidRPr="00724DE1" w:rsidRDefault="00300C93" w:rsidP="00300C93">
      <w:pPr>
        <w:ind w:leftChars="67" w:left="141" w:firstLineChars="100" w:firstLine="210"/>
      </w:pPr>
      <w:r w:rsidRPr="00724DE1">
        <w:rPr>
          <w:rFonts w:hint="eastAsia"/>
        </w:rPr>
        <w:t>個人関連情報取扱事業者による確認事項および確認方法は以下のとおりです（規則</w:t>
      </w:r>
      <w:r w:rsidRPr="00724DE1">
        <w:t>18条の２</w:t>
      </w:r>
      <w:r w:rsidR="00076BAF" w:rsidRPr="00724DE1">
        <w:rPr>
          <w:rFonts w:hint="eastAsia"/>
        </w:rPr>
        <w:t>【</w:t>
      </w:r>
      <w:r w:rsidR="00076BAF" w:rsidRPr="00724DE1">
        <w:t>26条】</w:t>
      </w:r>
      <w:r w:rsidRPr="00724DE1">
        <w:t>）。</w:t>
      </w:r>
    </w:p>
    <w:p w14:paraId="759710B8" w14:textId="531B3F68" w:rsidR="00300C93" w:rsidRPr="00724DE1" w:rsidRDefault="004A04C2" w:rsidP="004A04C2">
      <w:pPr>
        <w:ind w:leftChars="68" w:left="567" w:hangingChars="201" w:hanging="424"/>
        <w:rPr>
          <w:b/>
        </w:rPr>
      </w:pPr>
      <w:r w:rsidRPr="00724DE1">
        <w:rPr>
          <w:rFonts w:hint="eastAsia"/>
          <w:b/>
        </w:rPr>
        <w:t xml:space="preserve">ア　</w:t>
      </w:r>
      <w:r w:rsidR="003736D1" w:rsidRPr="00724DE1">
        <w:rPr>
          <w:rFonts w:hint="eastAsia"/>
          <w:b/>
        </w:rPr>
        <w:t>本人の同意等の確認の方法の原則</w:t>
      </w:r>
      <w:r w:rsidR="00300C93" w:rsidRPr="00724DE1">
        <w:rPr>
          <w:rFonts w:hint="eastAsia"/>
          <w:b/>
        </w:rPr>
        <w:t>（法</w:t>
      </w:r>
      <w:r w:rsidR="00300C93" w:rsidRPr="00724DE1">
        <w:rPr>
          <w:b/>
        </w:rPr>
        <w:t>26条の２</w:t>
      </w:r>
      <w:r w:rsidR="005F47E5" w:rsidRPr="00724DE1">
        <w:rPr>
          <w:rFonts w:hint="eastAsia"/>
          <w:b/>
        </w:rPr>
        <w:t>【31条】</w:t>
      </w:r>
      <w:r w:rsidR="00300C93" w:rsidRPr="00724DE1">
        <w:rPr>
          <w:b/>
        </w:rPr>
        <w:t>第１項１号、規則18条の２</w:t>
      </w:r>
      <w:r w:rsidR="00076BAF" w:rsidRPr="00724DE1">
        <w:rPr>
          <w:rFonts w:hint="eastAsia"/>
          <w:b/>
        </w:rPr>
        <w:t>【</w:t>
      </w:r>
      <w:r w:rsidR="00076BAF" w:rsidRPr="00724DE1">
        <w:rPr>
          <w:b/>
        </w:rPr>
        <w:t>26条】</w:t>
      </w:r>
      <w:r w:rsidR="00300C93" w:rsidRPr="00724DE1">
        <w:rPr>
          <w:b/>
        </w:rPr>
        <w:t>第１項</w:t>
      </w:r>
      <w:r w:rsidR="00DD7722" w:rsidRPr="00724DE1">
        <w:rPr>
          <w:rFonts w:hint="eastAsia"/>
          <w:b/>
        </w:rPr>
        <w:t>、通則編ガイドライン</w:t>
      </w:r>
      <w:r w:rsidR="00F517AC" w:rsidRPr="00724DE1">
        <w:rPr>
          <w:rFonts w:hint="eastAsia"/>
          <w:b/>
        </w:rPr>
        <w:t>3-7-4-1</w:t>
      </w:r>
      <w:r w:rsidR="00571B12" w:rsidRPr="00724DE1">
        <w:rPr>
          <w:rFonts w:hint="eastAsia"/>
          <w:b/>
        </w:rPr>
        <w:t>【</w:t>
      </w:r>
      <w:r w:rsidR="00571B12" w:rsidRPr="00724DE1">
        <w:rPr>
          <w:b/>
        </w:rPr>
        <w:t>3-7-3-1】</w:t>
      </w:r>
      <w:r w:rsidR="00300C93" w:rsidRPr="00724DE1">
        <w:rPr>
          <w:b/>
        </w:rPr>
        <w:t xml:space="preserve">）　</w:t>
      </w:r>
    </w:p>
    <w:p w14:paraId="3F694D78" w14:textId="3CE88444" w:rsidR="00300C93" w:rsidRPr="00724DE1" w:rsidRDefault="00300C93" w:rsidP="00300C93">
      <w:pPr>
        <w:ind w:leftChars="67" w:left="141"/>
      </w:pPr>
      <w:r w:rsidRPr="00724DE1">
        <w:rPr>
          <w:rFonts w:hint="eastAsia"/>
        </w:rPr>
        <w:t xml:space="preserve">　個人関連情報の「提供先の第三者」からの申告を受ける方法その他の適切な方法により確認します。</w:t>
      </w:r>
    </w:p>
    <w:p w14:paraId="3F26E691" w14:textId="1927B807" w:rsidR="00E82A39" w:rsidRPr="00724DE1" w:rsidRDefault="00E82A39" w:rsidP="00300C93">
      <w:pPr>
        <w:ind w:leftChars="67" w:left="141"/>
      </w:pPr>
      <w:r w:rsidRPr="00724DE1">
        <w:rPr>
          <w:rFonts w:hint="eastAsia"/>
        </w:rPr>
        <w:t xml:space="preserve">　提供元の個人関連情報取扱事業者は、あらかじめ</w:t>
      </w:r>
      <w:r w:rsidRPr="00724DE1">
        <w:t xml:space="preserve"> 当該個人関連情報に係る本人の同意</w:t>
      </w:r>
      <w:r w:rsidRPr="00724DE1">
        <w:lastRenderedPageBreak/>
        <w:t>が得られていること等を確認しないで、当該個人関連情報を提供することはできません（</w:t>
      </w:r>
      <w:r w:rsidR="00BA2770" w:rsidRPr="00724DE1">
        <w:rPr>
          <w:rFonts w:hint="eastAsia"/>
        </w:rPr>
        <w:t>ガイドラインパブコメ回答</w:t>
      </w:r>
      <w:r w:rsidRPr="00724DE1">
        <w:t>（概要）20番）。</w:t>
      </w:r>
    </w:p>
    <w:p w14:paraId="45CDBA5A" w14:textId="77777777" w:rsidR="00300C93" w:rsidRPr="00724DE1" w:rsidRDefault="00300C93" w:rsidP="00300C93">
      <w:pPr>
        <w:ind w:leftChars="67" w:left="141"/>
        <w:rPr>
          <w:b/>
          <w:u w:val="single"/>
        </w:rPr>
      </w:pPr>
      <w:r w:rsidRPr="00724DE1">
        <w:rPr>
          <w:rFonts w:hint="eastAsia"/>
        </w:rPr>
        <w:t xml:space="preserve">　「提供先の第三者」において同意を取得する場合、提供元である個人関連情報取扱事業者は</w:t>
      </w:r>
      <w:r w:rsidRPr="00724DE1">
        <w:rPr>
          <w:rFonts w:hint="eastAsia"/>
          <w:b/>
          <w:u w:val="single"/>
        </w:rPr>
        <w:t>、提供先の申告内容を一般的な注意力をもって確認すれば足ります。</w:t>
      </w:r>
    </w:p>
    <w:p w14:paraId="48868C8F" w14:textId="48922602" w:rsidR="00F517AC" w:rsidRPr="00724DE1" w:rsidRDefault="00F517AC" w:rsidP="00F517AC">
      <w:pPr>
        <w:ind w:leftChars="67" w:left="141" w:firstLineChars="100" w:firstLine="210"/>
      </w:pPr>
      <w:r w:rsidRPr="00724DE1">
        <w:rPr>
          <w:rFonts w:hint="eastAsia"/>
        </w:rPr>
        <w:t>「提供先の第三者」において、複数の本人から同一の方式で同意を取得している場合、提供元はそれぞれの本人から同意が取得されていることを確認する必要があるが、同意取得の方法については、本人ごとに個別の申告を受ける必要はなく、複数の本人からどのように同意を取得したか申告を受け、それによって確認を行えば足ります。</w:t>
      </w:r>
    </w:p>
    <w:p w14:paraId="32EC76D7" w14:textId="1981FA93" w:rsidR="004A04C2" w:rsidRPr="00724DE1" w:rsidRDefault="004A04C2" w:rsidP="004A04C2">
      <w:pPr>
        <w:ind w:leftChars="67" w:left="141" w:firstLineChars="100" w:firstLine="210"/>
      </w:pPr>
      <w:r w:rsidRPr="00724DE1">
        <w:t>なお、</w:t>
      </w:r>
      <w:r w:rsidRPr="00724DE1">
        <w:rPr>
          <w:rFonts w:hint="eastAsia"/>
        </w:rPr>
        <w:t>「</w:t>
      </w:r>
      <w:r w:rsidRPr="00724DE1">
        <w:t>提供先の第三者</w:t>
      </w:r>
      <w:r w:rsidRPr="00724DE1">
        <w:rPr>
          <w:rFonts w:hint="eastAsia"/>
        </w:rPr>
        <w:t>」</w:t>
      </w:r>
      <w:r w:rsidRPr="00724DE1">
        <w:t>から</w:t>
      </w:r>
      <w:r w:rsidRPr="00724DE1">
        <w:rPr>
          <w:rFonts w:hint="eastAsia"/>
        </w:rPr>
        <w:t>「</w:t>
      </w:r>
      <w:r w:rsidRPr="00724DE1">
        <w:t>提供元の個人関連情報取扱事業者</w:t>
      </w:r>
      <w:r w:rsidRPr="00724DE1">
        <w:rPr>
          <w:rFonts w:hint="eastAsia"/>
        </w:rPr>
        <w:t>」</w:t>
      </w:r>
      <w:r w:rsidRPr="00724DE1">
        <w:t>に対する申告に際し、提供先の第三者が法26条の</w:t>
      </w:r>
      <w:r w:rsidRPr="00724DE1">
        <w:rPr>
          <w:rFonts w:hint="eastAsia"/>
        </w:rPr>
        <w:t>２【31条】</w:t>
      </w:r>
      <w:r w:rsidRPr="00724DE1">
        <w:t>第</w:t>
      </w:r>
      <w:r w:rsidRPr="00724DE1">
        <w:rPr>
          <w:rFonts w:hint="eastAsia"/>
        </w:rPr>
        <w:t>１</w:t>
      </w:r>
      <w:r w:rsidRPr="00724DE1">
        <w:t>項</w:t>
      </w:r>
      <w:r w:rsidRPr="00724DE1">
        <w:rPr>
          <w:rFonts w:hint="eastAsia"/>
        </w:rPr>
        <w:t>１</w:t>
      </w:r>
      <w:r w:rsidRPr="00724DE1">
        <w:t>号の同意を取得済みのID等を提供する行為は、個人データの第三者提供に該当する場合がある が、法26条の</w:t>
      </w:r>
      <w:r w:rsidRPr="00724DE1">
        <w:rPr>
          <w:rFonts w:hint="eastAsia"/>
        </w:rPr>
        <w:t>２【31条】</w:t>
      </w:r>
      <w:r w:rsidRPr="00724DE1">
        <w:t>第</w:t>
      </w:r>
      <w:r w:rsidRPr="00724DE1">
        <w:rPr>
          <w:rFonts w:hint="eastAsia"/>
        </w:rPr>
        <w:t>１</w:t>
      </w:r>
      <w:r w:rsidRPr="00724DE1">
        <w:t>項の確認行為において必要となる情報のみを提供する場合は、法令に基づく場合（法23条</w:t>
      </w:r>
      <w:r w:rsidRPr="00724DE1">
        <w:rPr>
          <w:rFonts w:hint="eastAsia"/>
        </w:rPr>
        <w:t>【27条】１</w:t>
      </w:r>
      <w:r w:rsidRPr="00724DE1">
        <w:t>項</w:t>
      </w:r>
      <w:r w:rsidRPr="00724DE1">
        <w:rPr>
          <w:rFonts w:hint="eastAsia"/>
        </w:rPr>
        <w:t>１</w:t>
      </w:r>
      <w:r w:rsidRPr="00724DE1">
        <w:t>号）に該当</w:t>
      </w:r>
      <w:r w:rsidRPr="00724DE1">
        <w:rPr>
          <w:rFonts w:hint="eastAsia"/>
        </w:rPr>
        <w:t xml:space="preserve">します。　</w:t>
      </w:r>
    </w:p>
    <w:p w14:paraId="29C8E894" w14:textId="6A863D7B" w:rsidR="004A04C2" w:rsidRPr="00724DE1" w:rsidRDefault="004A04C2" w:rsidP="004A04C2">
      <w:pPr>
        <w:ind w:leftChars="67" w:left="141" w:firstLineChars="100" w:firstLine="210"/>
      </w:pPr>
      <w:r w:rsidRPr="00724DE1">
        <w:rPr>
          <w:rFonts w:hint="eastAsia"/>
        </w:rPr>
        <w:t>また、「提供元の個人関連情報取扱事業者」において、同意取得を代行する場合、当該同意を自ら確認する方法も「その他の適切な方法」による確認に該当します。</w:t>
      </w:r>
    </w:p>
    <w:p w14:paraId="6212056D" w14:textId="77777777" w:rsidR="00300C93" w:rsidRPr="00724DE1" w:rsidRDefault="00300C93" w:rsidP="00300C93">
      <w:pPr>
        <w:ind w:leftChars="67" w:left="141"/>
      </w:pPr>
      <w:r w:rsidRPr="00724DE1">
        <w:rPr>
          <w:noProof/>
        </w:rPr>
        <w:drawing>
          <wp:inline distT="0" distB="0" distL="0" distR="0" wp14:anchorId="3B1EC13E" wp14:editId="25E8336D">
            <wp:extent cx="3457575" cy="12573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1257300"/>
                    </a:xfrm>
                    <a:prstGeom prst="rect">
                      <a:avLst/>
                    </a:prstGeom>
                    <a:noFill/>
                    <a:ln>
                      <a:noFill/>
                    </a:ln>
                  </pic:spPr>
                </pic:pic>
              </a:graphicData>
            </a:graphic>
          </wp:inline>
        </w:drawing>
      </w:r>
    </w:p>
    <w:p w14:paraId="686714E4" w14:textId="33470720" w:rsidR="00300C93" w:rsidRPr="00724DE1" w:rsidRDefault="00300C93" w:rsidP="00300C93">
      <w:pPr>
        <w:ind w:leftChars="67" w:left="141"/>
      </w:pPr>
      <w:r w:rsidRPr="00724DE1">
        <w:rPr>
          <w:rFonts w:hint="eastAsia"/>
        </w:rPr>
        <w:t>出所：個人情報保護委員会「改正法に関連するガイドライン等の整備に向けた論点について（個人関連情報）」（令和３年４月７日）</w:t>
      </w:r>
    </w:p>
    <w:p w14:paraId="46E9175D" w14:textId="77777777" w:rsidR="00E82A39" w:rsidRPr="00724DE1" w:rsidRDefault="00E82A39" w:rsidP="00300C93">
      <w:pPr>
        <w:ind w:leftChars="67" w:left="141"/>
      </w:pPr>
    </w:p>
    <w:tbl>
      <w:tblPr>
        <w:tblStyle w:val="a9"/>
        <w:tblW w:w="0" w:type="auto"/>
        <w:tblInd w:w="141" w:type="dxa"/>
        <w:tblLook w:val="04A0" w:firstRow="1" w:lastRow="0" w:firstColumn="1" w:lastColumn="0" w:noHBand="0" w:noVBand="1"/>
      </w:tblPr>
      <w:tblGrid>
        <w:gridCol w:w="8353"/>
      </w:tblGrid>
      <w:tr w:rsidR="004A04C2" w:rsidRPr="00724DE1" w14:paraId="32DD79EF" w14:textId="77777777" w:rsidTr="004A04C2">
        <w:tc>
          <w:tcPr>
            <w:tcW w:w="8494" w:type="dxa"/>
          </w:tcPr>
          <w:p w14:paraId="64735BCF" w14:textId="77777777" w:rsidR="004A04C2" w:rsidRPr="00724DE1" w:rsidRDefault="004A04C2" w:rsidP="004A04C2">
            <w:pPr>
              <w:rPr>
                <w:rFonts w:ascii="ＭＳ 明朝" w:eastAsia="ＭＳ 明朝" w:hAnsi="ＭＳ 明朝"/>
                <w:b/>
              </w:rPr>
            </w:pPr>
            <w:r w:rsidRPr="00724DE1">
              <w:rPr>
                <w:rFonts w:ascii="ＭＳ 明朝" w:eastAsia="ＭＳ 明朝" w:hAnsi="ＭＳ 明朝" w:hint="eastAsia"/>
                <w:b/>
              </w:rPr>
              <w:t>【第三者から申告を受ける方法に該当する事例】</w:t>
            </w:r>
          </w:p>
          <w:p w14:paraId="389606FD" w14:textId="77777777" w:rsidR="004A04C2" w:rsidRPr="00724DE1" w:rsidRDefault="004A04C2" w:rsidP="004A04C2">
            <w:pPr>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1）提供先の第三者から口頭で申告を受ける方法</w:t>
            </w:r>
          </w:p>
          <w:p w14:paraId="31579251" w14:textId="7D183C27" w:rsidR="004A04C2" w:rsidRPr="00724DE1" w:rsidRDefault="004A04C2" w:rsidP="004A04C2">
            <w:pPr>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2）提供先の第三者が本人の同意を得ていることを誓約する書面を受</w:t>
            </w:r>
            <w:r w:rsidRPr="00724DE1">
              <w:rPr>
                <w:rFonts w:ascii="ＭＳ 明朝" w:eastAsia="ＭＳ 明朝" w:hAnsi="ＭＳ 明朝" w:hint="eastAsia"/>
              </w:rPr>
              <w:t>け入れる方法</w:t>
            </w:r>
          </w:p>
          <w:p w14:paraId="5957E3EF" w14:textId="0808D4CA" w:rsidR="00E82A39" w:rsidRPr="004B6A38" w:rsidRDefault="00E82A39" w:rsidP="004B6A38">
            <w:pPr>
              <w:ind w:left="794" w:hangingChars="378" w:hanging="794"/>
              <w:rPr>
                <w:rFonts w:ascii="ＭＳ 明朝" w:eastAsia="ＭＳ 明朝" w:hAnsi="ＭＳ 明朝"/>
              </w:rPr>
            </w:pPr>
            <w:r w:rsidRPr="004B6A38">
              <w:rPr>
                <w:rFonts w:hint="eastAsia"/>
              </w:rPr>
              <w:t>事例３）提供先の第三者が本人に対して法第</w:t>
            </w:r>
            <w:r w:rsidRPr="004B6A38">
              <w:t xml:space="preserve"> 26 条の２【第31条】第１項第２号の規定による情報の提供を行っていること を誓約する書面を受け入れる方法</w:t>
            </w:r>
          </w:p>
          <w:p w14:paraId="07950578" w14:textId="77322239" w:rsidR="004A04C2" w:rsidRPr="00724DE1" w:rsidRDefault="004A04C2" w:rsidP="004A04C2">
            <w:pPr>
              <w:rPr>
                <w:rFonts w:ascii="ＭＳ 明朝" w:eastAsia="ＭＳ 明朝" w:hAnsi="ＭＳ 明朝"/>
                <w:b/>
              </w:rPr>
            </w:pPr>
            <w:r w:rsidRPr="00724DE1">
              <w:rPr>
                <w:rFonts w:ascii="ＭＳ 明朝" w:eastAsia="ＭＳ 明朝" w:hAnsi="ＭＳ 明朝" w:hint="eastAsia"/>
                <w:b/>
              </w:rPr>
              <w:t>【その他の適切な方法に該当する事例】</w:t>
            </w:r>
          </w:p>
          <w:p w14:paraId="395687E4" w14:textId="042B5830" w:rsidR="004A04C2" w:rsidRPr="00724DE1" w:rsidRDefault="004A04C2" w:rsidP="004A04C2">
            <w:pPr>
              <w:ind w:left="779" w:hangingChars="371" w:hanging="779"/>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1）提供先の第三者が取得した本人の同意を示す書面等を確認する方</w:t>
            </w:r>
            <w:r w:rsidRPr="00724DE1">
              <w:rPr>
                <w:rFonts w:ascii="ＭＳ 明朝" w:eastAsia="ＭＳ 明朝" w:hAnsi="ＭＳ 明朝" w:hint="eastAsia"/>
              </w:rPr>
              <w:t>法</w:t>
            </w:r>
          </w:p>
          <w:p w14:paraId="42F457EA" w14:textId="16ECD716" w:rsidR="004A04C2" w:rsidRPr="00724DE1" w:rsidRDefault="004A04C2" w:rsidP="004A04C2">
            <w:pPr>
              <w:ind w:left="779" w:hangingChars="371" w:hanging="779"/>
            </w:pPr>
            <w:r w:rsidRPr="00724DE1">
              <w:rPr>
                <w:rFonts w:ascii="ＭＳ 明朝" w:eastAsia="ＭＳ 明朝" w:hAnsi="ＭＳ 明朝" w:hint="eastAsia"/>
              </w:rPr>
              <w:t>事例</w:t>
            </w:r>
            <w:r w:rsidRPr="00724DE1">
              <w:rPr>
                <w:rFonts w:ascii="ＭＳ 明朝" w:eastAsia="ＭＳ 明朝" w:hAnsi="ＭＳ 明朝"/>
              </w:rPr>
              <w:t>2）提供元の個人関連情報取扱事業者において同意取得を代行して、</w:t>
            </w:r>
            <w:r w:rsidRPr="00724DE1">
              <w:rPr>
                <w:rFonts w:ascii="ＭＳ 明朝" w:eastAsia="ＭＳ 明朝" w:hAnsi="ＭＳ 明朝" w:hint="eastAsia"/>
              </w:rPr>
              <w:t>当該同意を自ら確認する方法</w:t>
            </w:r>
          </w:p>
        </w:tc>
      </w:tr>
    </w:tbl>
    <w:p w14:paraId="11D3A63F" w14:textId="77777777" w:rsidR="004A04C2" w:rsidRPr="00724DE1" w:rsidRDefault="004A04C2" w:rsidP="004A04C2"/>
    <w:p w14:paraId="71D697C1" w14:textId="7ACC4BD4" w:rsidR="004A04C2" w:rsidRPr="00724DE1" w:rsidRDefault="004A04C2" w:rsidP="004A04C2">
      <w:pPr>
        <w:ind w:leftChars="67" w:left="141"/>
      </w:pPr>
      <w:r w:rsidRPr="00724DE1">
        <w:rPr>
          <w:rFonts w:hint="eastAsia"/>
        </w:rPr>
        <w:t xml:space="preserve">　「提供先の第三者」が本人からの同意を取得してないにもかかわらず、同意を取得していると「提供元である個人関連情報取扱事業者」に虚偽の申告をして、個人関連情報を個人データとして取得した場合、個人情報の「不正取得」（法17条【20条】１項参照）に該当し得ます。</w:t>
      </w:r>
    </w:p>
    <w:p w14:paraId="5599570D" w14:textId="77777777" w:rsidR="00300C93" w:rsidRPr="00724DE1" w:rsidRDefault="00300C93" w:rsidP="00300C93">
      <w:pPr>
        <w:ind w:leftChars="67" w:left="141"/>
      </w:pPr>
    </w:p>
    <w:p w14:paraId="76AD80F6" w14:textId="328C7B43" w:rsidR="00300C93" w:rsidRPr="00724DE1" w:rsidRDefault="004A04C2" w:rsidP="004A04C2">
      <w:pPr>
        <w:ind w:leftChars="67" w:left="573" w:hangingChars="205" w:hanging="432"/>
        <w:rPr>
          <w:b/>
        </w:rPr>
      </w:pPr>
      <w:r w:rsidRPr="00724DE1">
        <w:rPr>
          <w:rFonts w:hint="eastAsia"/>
          <w:b/>
        </w:rPr>
        <w:t xml:space="preserve">イ　</w:t>
      </w:r>
      <w:r w:rsidR="00300C93" w:rsidRPr="00724DE1">
        <w:rPr>
          <w:rFonts w:hint="eastAsia"/>
          <w:b/>
        </w:rPr>
        <w:t>当該外国における個人情報の保護に関する制度、当該第三者が講ずる個人情報の保護のための措置その他当該本人に参考となるべき情報（法</w:t>
      </w:r>
      <w:r w:rsidR="00300C93" w:rsidRPr="00724DE1">
        <w:rPr>
          <w:b/>
        </w:rPr>
        <w:t>26条の２</w:t>
      </w:r>
      <w:r w:rsidR="005F47E5" w:rsidRPr="00724DE1">
        <w:rPr>
          <w:rFonts w:hint="eastAsia"/>
          <w:b/>
        </w:rPr>
        <w:t>【31条】</w:t>
      </w:r>
      <w:r w:rsidR="00300C93" w:rsidRPr="00724DE1">
        <w:rPr>
          <w:b/>
        </w:rPr>
        <w:t>第１項２号、改正規則18条の２</w:t>
      </w:r>
      <w:r w:rsidR="00076BAF" w:rsidRPr="00724DE1">
        <w:rPr>
          <w:rFonts w:hint="eastAsia"/>
          <w:b/>
        </w:rPr>
        <w:t>【</w:t>
      </w:r>
      <w:r w:rsidR="00076BAF" w:rsidRPr="00724DE1">
        <w:rPr>
          <w:b/>
        </w:rPr>
        <w:t>26条】</w:t>
      </w:r>
      <w:r w:rsidR="00300C93" w:rsidRPr="00724DE1">
        <w:rPr>
          <w:b/>
        </w:rPr>
        <w:t>第２項</w:t>
      </w:r>
      <w:r w:rsidRPr="00724DE1">
        <w:rPr>
          <w:rFonts w:hint="eastAsia"/>
          <w:b/>
        </w:rPr>
        <w:t>、通則編ガイドライン3-7-4-2</w:t>
      </w:r>
      <w:r w:rsidR="00571B12" w:rsidRPr="00724DE1">
        <w:rPr>
          <w:rFonts w:hint="eastAsia"/>
          <w:b/>
        </w:rPr>
        <w:t>【</w:t>
      </w:r>
      <w:r w:rsidR="00571B12" w:rsidRPr="00724DE1">
        <w:rPr>
          <w:b/>
        </w:rPr>
        <w:t>3-7-3-2】</w:t>
      </w:r>
      <w:r w:rsidR="00300C93" w:rsidRPr="00724DE1">
        <w:rPr>
          <w:b/>
        </w:rPr>
        <w:t>）</w:t>
      </w:r>
    </w:p>
    <w:p w14:paraId="3FC908DB" w14:textId="66988377" w:rsidR="00E23A48" w:rsidRPr="00724DE1" w:rsidRDefault="00937ADB" w:rsidP="00937ADB">
      <w:pPr>
        <w:pStyle w:val="a5"/>
        <w:numPr>
          <w:ilvl w:val="0"/>
          <w:numId w:val="84"/>
        </w:numPr>
        <w:ind w:leftChars="0"/>
        <w:rPr>
          <w:b/>
        </w:rPr>
      </w:pPr>
      <w:r w:rsidRPr="00724DE1">
        <w:rPr>
          <w:rFonts w:hint="eastAsia"/>
          <w:b/>
        </w:rPr>
        <w:t>確認事項</w:t>
      </w:r>
    </w:p>
    <w:p w14:paraId="5ACFFF21" w14:textId="5B5D31A7" w:rsidR="00E23A48" w:rsidRPr="00724DE1" w:rsidRDefault="00E23A48" w:rsidP="00300C93">
      <w:pPr>
        <w:ind w:leftChars="67" w:left="141" w:firstLineChars="100" w:firstLine="210"/>
      </w:pPr>
      <w:r w:rsidRPr="00724DE1">
        <w:t>個人関連情報取扱事業者は、個人関連情報の提供先が外国にある第三者である場合には、法26条の</w:t>
      </w:r>
      <w:r w:rsidRPr="00724DE1">
        <w:rPr>
          <w:rFonts w:hint="eastAsia"/>
        </w:rPr>
        <w:t>２</w:t>
      </w:r>
      <w:r w:rsidR="005F47E5" w:rsidRPr="00724DE1">
        <w:rPr>
          <w:rFonts w:hint="eastAsia"/>
        </w:rPr>
        <w:t>【31条】</w:t>
      </w:r>
      <w:r w:rsidRPr="00724DE1">
        <w:t>第</w:t>
      </w:r>
      <w:r w:rsidRPr="00724DE1">
        <w:rPr>
          <w:rFonts w:hint="eastAsia"/>
        </w:rPr>
        <w:t>１</w:t>
      </w:r>
      <w:r w:rsidRPr="00724DE1">
        <w:t>項</w:t>
      </w:r>
      <w:r w:rsidRPr="00724DE1">
        <w:rPr>
          <w:rFonts w:hint="eastAsia"/>
        </w:rPr>
        <w:t>１</w:t>
      </w:r>
      <w:r w:rsidRPr="00724DE1">
        <w:t>号に基づき本人の同意が得られ ていることを確認するに当たって、当該同意が得られていることに加え、当該同意を得ようとする時点において次の</w:t>
      </w:r>
      <w:r w:rsidRPr="00724DE1">
        <w:rPr>
          <w:rFonts w:hint="eastAsia"/>
        </w:rPr>
        <w:lastRenderedPageBreak/>
        <w:t>①</w:t>
      </w:r>
      <w:r w:rsidRPr="00724DE1">
        <w:t>から</w:t>
      </w:r>
      <w:r w:rsidRPr="00724DE1">
        <w:rPr>
          <w:rFonts w:hint="eastAsia"/>
        </w:rPr>
        <w:t>③</w:t>
      </w:r>
      <w:r w:rsidRPr="00724DE1">
        <w:t>までの情報が当該本人に提供されていることを確認しなければな</w:t>
      </w:r>
      <w:r w:rsidRPr="00724DE1">
        <w:rPr>
          <w:rFonts w:hint="eastAsia"/>
        </w:rPr>
        <w:t>りません</w:t>
      </w:r>
      <w:r w:rsidRPr="00724DE1">
        <w:t xml:space="preserve">。 </w:t>
      </w:r>
    </w:p>
    <w:p w14:paraId="3D469D93" w14:textId="47208274" w:rsidR="00E23A48" w:rsidRPr="00724DE1" w:rsidRDefault="00E23A48" w:rsidP="00E23A48">
      <w:pPr>
        <w:pStyle w:val="a5"/>
        <w:numPr>
          <w:ilvl w:val="0"/>
          <w:numId w:val="83"/>
        </w:numPr>
        <w:ind w:leftChars="0"/>
      </w:pPr>
      <w:r w:rsidRPr="00724DE1">
        <w:t>当該外国の名称（規則11 条の</w:t>
      </w:r>
      <w:r w:rsidRPr="00724DE1">
        <w:rPr>
          <w:rFonts w:hint="eastAsia"/>
        </w:rPr>
        <w:t>３</w:t>
      </w:r>
      <w:r w:rsidR="00076BAF" w:rsidRPr="00724DE1">
        <w:rPr>
          <w:rFonts w:hint="eastAsia"/>
        </w:rPr>
        <w:t>【</w:t>
      </w:r>
      <w:r w:rsidR="00076BAF" w:rsidRPr="00724DE1">
        <w:t>17条】</w:t>
      </w:r>
      <w:r w:rsidRPr="00724DE1">
        <w:t>第</w:t>
      </w:r>
      <w:r w:rsidRPr="00724DE1">
        <w:rPr>
          <w:rFonts w:hint="eastAsia"/>
        </w:rPr>
        <w:t>２</w:t>
      </w:r>
      <w:r w:rsidRPr="00724DE1">
        <w:t>項</w:t>
      </w:r>
      <w:r w:rsidRPr="00724DE1">
        <w:rPr>
          <w:rFonts w:hint="eastAsia"/>
        </w:rPr>
        <w:t>１</w:t>
      </w:r>
      <w:r w:rsidRPr="00724DE1">
        <w:t>号関係）</w:t>
      </w:r>
    </w:p>
    <w:p w14:paraId="1CC18336" w14:textId="19847D0D" w:rsidR="00E23A48" w:rsidRPr="00724DE1" w:rsidRDefault="00E23A48" w:rsidP="00E23A48">
      <w:pPr>
        <w:pStyle w:val="a5"/>
        <w:numPr>
          <w:ilvl w:val="0"/>
          <w:numId w:val="83"/>
        </w:numPr>
        <w:ind w:leftChars="0"/>
      </w:pPr>
      <w:r w:rsidRPr="00724DE1">
        <w:t>適切かつ合理的な方法により得られた当該外国における個人情報の保護に関する制度に関する情報（規則</w:t>
      </w:r>
      <w:r w:rsidRPr="00724DE1">
        <w:rPr>
          <w:rFonts w:hint="eastAsia"/>
        </w:rPr>
        <w:t>11</w:t>
      </w:r>
      <w:r w:rsidRPr="00724DE1">
        <w:t>条の</w:t>
      </w:r>
      <w:r w:rsidRPr="00724DE1">
        <w:rPr>
          <w:rFonts w:hint="eastAsia"/>
        </w:rPr>
        <w:t>３</w:t>
      </w:r>
      <w:r w:rsidR="00076BAF" w:rsidRPr="00724DE1">
        <w:rPr>
          <w:rFonts w:hint="eastAsia"/>
        </w:rPr>
        <w:t>【</w:t>
      </w:r>
      <w:r w:rsidR="00076BAF" w:rsidRPr="00724DE1">
        <w:t>17条</w:t>
      </w:r>
      <w:r w:rsidR="00076BAF" w:rsidRPr="00724DE1">
        <w:rPr>
          <w:rFonts w:hint="eastAsia"/>
        </w:rPr>
        <w:t>】</w:t>
      </w:r>
      <w:r w:rsidRPr="00724DE1">
        <w:t>第</w:t>
      </w:r>
      <w:r w:rsidRPr="00724DE1">
        <w:rPr>
          <w:rFonts w:hint="eastAsia"/>
        </w:rPr>
        <w:t>２</w:t>
      </w:r>
      <w:r w:rsidRPr="00724DE1">
        <w:t>項第</w:t>
      </w:r>
      <w:r w:rsidRPr="00724DE1">
        <w:rPr>
          <w:rFonts w:hint="eastAsia"/>
        </w:rPr>
        <w:t>２</w:t>
      </w:r>
      <w:r w:rsidRPr="00724DE1">
        <w:t>号関係）</w:t>
      </w:r>
    </w:p>
    <w:p w14:paraId="4D034D7E" w14:textId="253992C0" w:rsidR="00E23A48" w:rsidRPr="00724DE1" w:rsidRDefault="00E23A48" w:rsidP="00E23A48">
      <w:pPr>
        <w:pStyle w:val="a5"/>
        <w:numPr>
          <w:ilvl w:val="0"/>
          <w:numId w:val="83"/>
        </w:numPr>
        <w:ind w:leftChars="0"/>
      </w:pPr>
      <w:r w:rsidRPr="00724DE1">
        <w:t xml:space="preserve">当該第三者が講ずる個人情報の保護のための措置に関する情報（規則11条の </w:t>
      </w:r>
      <w:r w:rsidRPr="00724DE1">
        <w:rPr>
          <w:rFonts w:hint="eastAsia"/>
        </w:rPr>
        <w:t>３</w:t>
      </w:r>
      <w:r w:rsidR="00076BAF" w:rsidRPr="00724DE1">
        <w:rPr>
          <w:rFonts w:hint="eastAsia"/>
        </w:rPr>
        <w:t>【</w:t>
      </w:r>
      <w:r w:rsidR="00076BAF" w:rsidRPr="00724DE1">
        <w:t>17</w:t>
      </w:r>
      <w:r w:rsidR="00076BAF" w:rsidRPr="00724DE1">
        <w:rPr>
          <w:rFonts w:hint="eastAsia"/>
        </w:rPr>
        <w:t>条】</w:t>
      </w:r>
      <w:r w:rsidRPr="00724DE1">
        <w:t>第</w:t>
      </w:r>
      <w:r w:rsidRPr="00724DE1">
        <w:rPr>
          <w:rFonts w:hint="eastAsia"/>
        </w:rPr>
        <w:t>２</w:t>
      </w:r>
      <w:r w:rsidRPr="00724DE1">
        <w:t>項</w:t>
      </w:r>
      <w:r w:rsidRPr="00724DE1">
        <w:rPr>
          <w:rFonts w:hint="eastAsia"/>
        </w:rPr>
        <w:t>３</w:t>
      </w:r>
      <w:r w:rsidRPr="00724DE1">
        <w:t>号関係）</w:t>
      </w:r>
    </w:p>
    <w:p w14:paraId="04AFEA4A" w14:textId="77777777" w:rsidR="00E23A48" w:rsidRPr="00724DE1" w:rsidRDefault="00E23A48" w:rsidP="00300C93">
      <w:pPr>
        <w:ind w:leftChars="67" w:left="141" w:firstLineChars="100" w:firstLine="210"/>
      </w:pPr>
    </w:p>
    <w:p w14:paraId="6AB1156A" w14:textId="19B47964" w:rsidR="00E23A48" w:rsidRPr="00724DE1" w:rsidRDefault="00E23A48" w:rsidP="00E23A48">
      <w:pPr>
        <w:ind w:leftChars="67" w:left="141" w:firstLineChars="100" w:firstLine="210"/>
      </w:pPr>
      <w:r w:rsidRPr="00724DE1">
        <w:rPr>
          <w:rFonts w:hint="eastAsia"/>
        </w:rPr>
        <w:t>ただし、次の(</w:t>
      </w:r>
      <w:proofErr w:type="spellStart"/>
      <w:r w:rsidR="00937ADB" w:rsidRPr="00724DE1">
        <w:rPr>
          <w:rFonts w:hint="eastAsia"/>
        </w:rPr>
        <w:t>i</w:t>
      </w:r>
      <w:proofErr w:type="spellEnd"/>
      <w:r w:rsidRPr="00724DE1">
        <w:t>)</w:t>
      </w:r>
      <w:r w:rsidRPr="00724DE1">
        <w:rPr>
          <w:rFonts w:hint="eastAsia"/>
        </w:rPr>
        <w:t>又は(</w:t>
      </w:r>
      <w:r w:rsidR="00937ADB" w:rsidRPr="00724DE1">
        <w:t>ii</w:t>
      </w:r>
      <w:r w:rsidRPr="00724DE1">
        <w:t>)</w:t>
      </w:r>
      <w:r w:rsidRPr="00724DE1">
        <w:rPr>
          <w:rFonts w:hint="eastAsia"/>
        </w:rPr>
        <w:t>のいずれかに該当する場合には、本人同意の取得時に上記の①</w:t>
      </w:r>
      <w:r w:rsidRPr="00724DE1">
        <w:t>から</w:t>
      </w:r>
      <w:r w:rsidRPr="00724DE1">
        <w:rPr>
          <w:rFonts w:hint="eastAsia"/>
        </w:rPr>
        <w:t>③</w:t>
      </w:r>
      <w:r w:rsidRPr="00724DE1">
        <w:t>までの情報が提供されていることを確認する必</w:t>
      </w:r>
      <w:r w:rsidRPr="00724DE1">
        <w:rPr>
          <w:rFonts w:hint="eastAsia"/>
        </w:rPr>
        <w:t>要はありません。</w:t>
      </w:r>
    </w:p>
    <w:p w14:paraId="6A69528A" w14:textId="2FC7DA1E" w:rsidR="00E23A48" w:rsidRPr="00724DE1" w:rsidRDefault="00E23A48" w:rsidP="00E23A48">
      <w:pPr>
        <w:ind w:leftChars="180" w:left="854" w:hangingChars="226" w:hanging="476"/>
        <w:rPr>
          <w:b/>
        </w:rPr>
      </w:pPr>
      <w:r w:rsidRPr="00724DE1">
        <w:rPr>
          <w:rFonts w:hint="eastAsia"/>
          <w:b/>
        </w:rPr>
        <w:t>(</w:t>
      </w:r>
      <w:proofErr w:type="spellStart"/>
      <w:r w:rsidR="00937ADB" w:rsidRPr="00724DE1">
        <w:rPr>
          <w:b/>
        </w:rPr>
        <w:t>i</w:t>
      </w:r>
      <w:proofErr w:type="spellEnd"/>
      <w:r w:rsidRPr="00724DE1">
        <w:rPr>
          <w:rFonts w:hint="eastAsia"/>
          <w:b/>
        </w:rPr>
        <w:t>)</w:t>
      </w:r>
      <w:r w:rsidRPr="00724DE1">
        <w:rPr>
          <w:b/>
        </w:rPr>
        <w:t xml:space="preserve"> 当該第三者が個人の権利利益を保護する上で我が国と同等の水準</w:t>
      </w:r>
      <w:r w:rsidRPr="00724DE1">
        <w:rPr>
          <w:rFonts w:hint="eastAsia"/>
          <w:b/>
        </w:rPr>
        <w:t>にあると認められる個人情報保護制度を有している国にある場合</w:t>
      </w:r>
    </w:p>
    <w:p w14:paraId="0F14C05C" w14:textId="73EC57B5" w:rsidR="00E23A48" w:rsidRPr="00724DE1" w:rsidRDefault="00E23A48" w:rsidP="00E23A48">
      <w:pPr>
        <w:ind w:leftChars="472" w:left="991" w:firstLineChars="100" w:firstLine="210"/>
      </w:pPr>
      <w:r w:rsidRPr="00724DE1">
        <w:rPr>
          <w:rFonts w:hint="eastAsia"/>
        </w:rPr>
        <w:t>この場合、個人の権利利益を保護する上で我が国と同等の水準にあると認められる個人情報保護制度を有している外国として規則で定める国（規則で定める国とは、平成</w:t>
      </w:r>
      <w:r w:rsidRPr="00724DE1">
        <w:t xml:space="preserve"> 31 年個人情報保護委員会告示第1</w:t>
      </w:r>
      <w:r w:rsidRPr="00724DE1">
        <w:rPr>
          <w:rFonts w:hint="eastAsia"/>
        </w:rPr>
        <w:t>号に定める国を指し、現時点ではEU加盟国及び英国がこれに該当します。</w:t>
      </w:r>
      <w:r w:rsidRPr="00724DE1">
        <w:t>）は、法26 条の</w:t>
      </w:r>
      <w:r w:rsidRPr="00724DE1">
        <w:rPr>
          <w:rFonts w:hint="eastAsia"/>
        </w:rPr>
        <w:t>２</w:t>
      </w:r>
      <w:r w:rsidRPr="00724DE1">
        <w:t>第</w:t>
      </w:r>
      <w:r w:rsidRPr="00724DE1">
        <w:rPr>
          <w:rFonts w:hint="eastAsia"/>
        </w:rPr>
        <w:t>１</w:t>
      </w:r>
      <w:r w:rsidRPr="00724DE1">
        <w:t>項</w:t>
      </w:r>
      <w:r w:rsidRPr="00724DE1">
        <w:rPr>
          <w:rFonts w:hint="eastAsia"/>
        </w:rPr>
        <w:t>２</w:t>
      </w:r>
      <w:r w:rsidRPr="00724DE1">
        <w:t>号の「外国」には該当し</w:t>
      </w:r>
      <w:r w:rsidRPr="00724DE1">
        <w:rPr>
          <w:rFonts w:hint="eastAsia"/>
        </w:rPr>
        <w:t>ません</w:t>
      </w:r>
      <w:r w:rsidRPr="00724DE1">
        <w:t>。そのため、個人関連情</w:t>
      </w:r>
      <w:r w:rsidRPr="00724DE1">
        <w:rPr>
          <w:rFonts w:hint="eastAsia"/>
        </w:rPr>
        <w:t>報の提供先が、当該国にある第三者である場合には、法</w:t>
      </w:r>
      <w:r w:rsidRPr="00724DE1">
        <w:t>26 条の</w:t>
      </w:r>
      <w:r w:rsidRPr="00724DE1">
        <w:rPr>
          <w:rFonts w:hint="eastAsia"/>
        </w:rPr>
        <w:t>２</w:t>
      </w:r>
      <w:r w:rsidRPr="00724DE1">
        <w:t>第</w:t>
      </w:r>
      <w:r w:rsidRPr="00724DE1">
        <w:rPr>
          <w:rFonts w:hint="eastAsia"/>
        </w:rPr>
        <w:t>１</w:t>
      </w:r>
      <w:r w:rsidRPr="00724DE1">
        <w:t>項</w:t>
      </w:r>
      <w:r w:rsidRPr="00724DE1">
        <w:rPr>
          <w:rFonts w:hint="eastAsia"/>
        </w:rPr>
        <w:t>２</w:t>
      </w:r>
      <w:r w:rsidRPr="00724DE1">
        <w:t>号は適用され</w:t>
      </w:r>
      <w:r w:rsidRPr="00724DE1">
        <w:rPr>
          <w:rFonts w:hint="eastAsia"/>
        </w:rPr>
        <w:t>ません</w:t>
      </w:r>
      <w:r w:rsidRPr="00724DE1">
        <w:t>。</w:t>
      </w:r>
    </w:p>
    <w:p w14:paraId="2A24424B" w14:textId="19DAFE41" w:rsidR="00E23A48" w:rsidRPr="00724DE1" w:rsidRDefault="00E23A48" w:rsidP="00E23A48">
      <w:pPr>
        <w:ind w:leftChars="67" w:left="141" w:firstLineChars="100" w:firstLine="210"/>
      </w:pPr>
    </w:p>
    <w:p w14:paraId="3114D9F1" w14:textId="6F060A1E" w:rsidR="00E23A48" w:rsidRPr="00724DE1" w:rsidRDefault="006B4D88" w:rsidP="006B4D88">
      <w:pPr>
        <w:ind w:leftChars="180" w:left="854" w:hangingChars="226" w:hanging="476"/>
        <w:rPr>
          <w:b/>
        </w:rPr>
      </w:pPr>
      <w:r w:rsidRPr="00724DE1">
        <w:rPr>
          <w:b/>
        </w:rPr>
        <w:t>(</w:t>
      </w:r>
      <w:r w:rsidR="00937ADB" w:rsidRPr="00724DE1">
        <w:rPr>
          <w:b/>
        </w:rPr>
        <w:t>ii</w:t>
      </w:r>
      <w:r w:rsidRPr="00724DE1">
        <w:rPr>
          <w:b/>
        </w:rPr>
        <w:t>)</w:t>
      </w:r>
      <w:r w:rsidR="00E23A48" w:rsidRPr="00724DE1">
        <w:rPr>
          <w:b/>
        </w:rPr>
        <w:t xml:space="preserve"> 当該第三者が個人情報取扱事業者が講ずべき措置に相当する措置</w:t>
      </w:r>
      <w:r w:rsidR="00E23A48" w:rsidRPr="00724DE1">
        <w:rPr>
          <w:rFonts w:hint="eastAsia"/>
          <w:b/>
        </w:rPr>
        <w:t>を継続的に講ずるために必要な体制を整備している場合</w:t>
      </w:r>
      <w:r w:rsidR="00937ADB" w:rsidRPr="00724DE1">
        <w:rPr>
          <w:rFonts w:hint="eastAsia"/>
          <w:b/>
        </w:rPr>
        <w:t>（</w:t>
      </w:r>
      <w:r w:rsidR="005F47E5" w:rsidRPr="00724DE1">
        <w:rPr>
          <w:rFonts w:hint="eastAsia"/>
          <w:b/>
        </w:rPr>
        <w:t>法</w:t>
      </w:r>
      <w:r w:rsidR="00937ADB" w:rsidRPr="00724DE1">
        <w:rPr>
          <w:rFonts w:hint="eastAsia"/>
          <w:b/>
        </w:rPr>
        <w:t>26条の２【31条】第１項２号の準用する</w:t>
      </w:r>
      <w:r w:rsidR="005F47E5" w:rsidRPr="00724DE1">
        <w:rPr>
          <w:rFonts w:hint="eastAsia"/>
          <w:b/>
        </w:rPr>
        <w:t>法</w:t>
      </w:r>
      <w:r w:rsidR="00937ADB" w:rsidRPr="00724DE1">
        <w:rPr>
          <w:rFonts w:hint="eastAsia"/>
          <w:b/>
        </w:rPr>
        <w:t>24条【28条】３項）</w:t>
      </w:r>
    </w:p>
    <w:p w14:paraId="0953F80D" w14:textId="13986663" w:rsidR="006B4D88" w:rsidRPr="00724DE1" w:rsidRDefault="006B4D88" w:rsidP="006B4D88">
      <w:pPr>
        <w:ind w:leftChars="406" w:left="853" w:firstLineChars="100" w:firstLine="210"/>
      </w:pPr>
      <w:r w:rsidRPr="00724DE1">
        <w:t>個人関連情報の提供先である外国にある第三者が、個人情報取扱事業者 が講ずべき措置に相当する措置を継続的に講ずるために必要な体制として 規則</w:t>
      </w:r>
      <w:r w:rsidRPr="00724DE1">
        <w:rPr>
          <w:rFonts w:hint="eastAsia"/>
        </w:rPr>
        <w:t>11</w:t>
      </w:r>
      <w:r w:rsidRPr="00724DE1">
        <w:t>条の</w:t>
      </w:r>
      <w:r w:rsidRPr="00724DE1">
        <w:rPr>
          <w:rFonts w:hint="eastAsia"/>
        </w:rPr>
        <w:t>２</w:t>
      </w:r>
      <w:r w:rsidR="00076BAF" w:rsidRPr="00724DE1">
        <w:rPr>
          <w:rFonts w:hint="eastAsia"/>
        </w:rPr>
        <w:t>【</w:t>
      </w:r>
      <w:r w:rsidR="00076BAF" w:rsidRPr="00724DE1">
        <w:t>16条】</w:t>
      </w:r>
      <w:r w:rsidRPr="00724DE1">
        <w:t>で定める基準に適合する体制を整備している場合には、当該第三者は、法第 26 条の</w:t>
      </w:r>
      <w:r w:rsidRPr="00724DE1">
        <w:rPr>
          <w:rFonts w:hint="eastAsia"/>
        </w:rPr>
        <w:t>２</w:t>
      </w:r>
      <w:r w:rsidR="00076BAF" w:rsidRPr="00724DE1">
        <w:rPr>
          <w:rFonts w:hint="eastAsia"/>
        </w:rPr>
        <w:t>【</w:t>
      </w:r>
      <w:r w:rsidR="00076BAF" w:rsidRPr="00724DE1">
        <w:t>28条】</w:t>
      </w:r>
      <w:r w:rsidRPr="00724DE1">
        <w:t>第</w:t>
      </w:r>
      <w:r w:rsidRPr="00724DE1">
        <w:rPr>
          <w:rFonts w:hint="eastAsia"/>
        </w:rPr>
        <w:t>１</w:t>
      </w:r>
      <w:r w:rsidRPr="00724DE1">
        <w:t>項</w:t>
      </w:r>
      <w:r w:rsidRPr="00724DE1">
        <w:rPr>
          <w:rFonts w:hint="eastAsia"/>
        </w:rPr>
        <w:t>２</w:t>
      </w:r>
      <w:r w:rsidRPr="00724DE1">
        <w:t>号における「第三者」に該当し</w:t>
      </w:r>
      <w:r w:rsidRPr="00724DE1">
        <w:rPr>
          <w:rFonts w:hint="eastAsia"/>
        </w:rPr>
        <w:t>ません</w:t>
      </w:r>
      <w:r w:rsidRPr="00724DE1">
        <w:t>。そのため、当該体制を整備している外国にある第三者への個人 関連情報の提供については、法26条の</w:t>
      </w:r>
      <w:r w:rsidRPr="00724DE1">
        <w:rPr>
          <w:rFonts w:hint="eastAsia"/>
        </w:rPr>
        <w:t>２</w:t>
      </w:r>
      <w:r w:rsidR="00076BAF" w:rsidRPr="00724DE1">
        <w:rPr>
          <w:rFonts w:hint="eastAsia"/>
        </w:rPr>
        <w:t>【</w:t>
      </w:r>
      <w:r w:rsidR="00076BAF" w:rsidRPr="00724DE1">
        <w:t>28条】</w:t>
      </w:r>
      <w:r w:rsidRPr="00724DE1">
        <w:t>第</w:t>
      </w:r>
      <w:r w:rsidRPr="00724DE1">
        <w:rPr>
          <w:rFonts w:hint="eastAsia"/>
        </w:rPr>
        <w:t>１</w:t>
      </w:r>
      <w:r w:rsidRPr="00724DE1">
        <w:t>項</w:t>
      </w:r>
      <w:r w:rsidRPr="00724DE1">
        <w:rPr>
          <w:rFonts w:hint="eastAsia"/>
        </w:rPr>
        <w:t>２</w:t>
      </w:r>
      <w:r w:rsidRPr="00724DE1">
        <w:t>号は適用され</w:t>
      </w:r>
      <w:r w:rsidRPr="00724DE1">
        <w:rPr>
          <w:rFonts w:hint="eastAsia"/>
        </w:rPr>
        <w:t>ません</w:t>
      </w:r>
      <w:r w:rsidRPr="00724DE1">
        <w:t xml:space="preserve">。 </w:t>
      </w:r>
    </w:p>
    <w:p w14:paraId="4F4429EF" w14:textId="705A72BA" w:rsidR="006B4D88" w:rsidRPr="00724DE1" w:rsidRDefault="006B4D88" w:rsidP="006B4D88">
      <w:pPr>
        <w:ind w:leftChars="406" w:left="853" w:firstLineChars="100" w:firstLine="210"/>
      </w:pPr>
      <w:r w:rsidRPr="00724DE1">
        <w:t>ただし、規則</w:t>
      </w:r>
      <w:r w:rsidRPr="00724DE1">
        <w:rPr>
          <w:rFonts w:hint="eastAsia"/>
        </w:rPr>
        <w:t>11</w:t>
      </w:r>
      <w:r w:rsidRPr="00724DE1">
        <w:t xml:space="preserve"> 条の</w:t>
      </w:r>
      <w:r w:rsidRPr="00724DE1">
        <w:rPr>
          <w:rFonts w:hint="eastAsia"/>
        </w:rPr>
        <w:t>２</w:t>
      </w:r>
      <w:r w:rsidR="00076BAF" w:rsidRPr="00724DE1">
        <w:rPr>
          <w:rFonts w:hint="eastAsia"/>
        </w:rPr>
        <w:t>【</w:t>
      </w:r>
      <w:r w:rsidR="00076BAF" w:rsidRPr="00724DE1">
        <w:t>16条】</w:t>
      </w:r>
      <w:r w:rsidRPr="00724DE1">
        <w:t>で定める基準に適合する体制を整備している外国にある第三者に個人関連情報の提供を行った場合には、個人関連情報取扱事業者は、法26条の</w:t>
      </w:r>
      <w:r w:rsidRPr="00724DE1">
        <w:rPr>
          <w:rFonts w:hint="eastAsia"/>
        </w:rPr>
        <w:t>２</w:t>
      </w:r>
      <w:r w:rsidR="00076BAF" w:rsidRPr="00724DE1">
        <w:rPr>
          <w:rFonts w:hint="eastAsia"/>
        </w:rPr>
        <w:t>【</w:t>
      </w:r>
      <w:r w:rsidR="00076BAF" w:rsidRPr="00724DE1">
        <w:t>28条】</w:t>
      </w:r>
      <w:r w:rsidRPr="00724DE1">
        <w:t>第</w:t>
      </w:r>
      <w:r w:rsidRPr="00724DE1">
        <w:rPr>
          <w:rFonts w:hint="eastAsia"/>
        </w:rPr>
        <w:t>２</w:t>
      </w:r>
      <w:r w:rsidRPr="00724DE1">
        <w:t>項により読み替えて準用される法</w:t>
      </w:r>
      <w:r w:rsidRPr="00724DE1">
        <w:rPr>
          <w:rFonts w:hint="eastAsia"/>
        </w:rPr>
        <w:t>24</w:t>
      </w:r>
      <w:r w:rsidRPr="00724DE1">
        <w:t>条</w:t>
      </w:r>
      <w:r w:rsidR="00776078" w:rsidRPr="00724DE1">
        <w:rPr>
          <w:rFonts w:hint="eastAsia"/>
        </w:rPr>
        <w:t>【28条】</w:t>
      </w:r>
      <w:r w:rsidRPr="00724DE1">
        <w:rPr>
          <w:rFonts w:hint="eastAsia"/>
        </w:rPr>
        <w:t>３</w:t>
      </w:r>
      <w:r w:rsidRPr="00724DE1">
        <w:t>項に基づき、次の（ア）及び（イ）の措置を講じなければな</w:t>
      </w:r>
      <w:r w:rsidRPr="00724DE1">
        <w:rPr>
          <w:rFonts w:hint="eastAsia"/>
        </w:rPr>
        <w:t>りません</w:t>
      </w:r>
      <w:r w:rsidRPr="00724DE1">
        <w:t>。</w:t>
      </w:r>
    </w:p>
    <w:p w14:paraId="58218EB3" w14:textId="32090B2E" w:rsidR="00937ADB" w:rsidRPr="00724DE1" w:rsidRDefault="00937ADB" w:rsidP="00937ADB">
      <w:pPr>
        <w:ind w:leftChars="405" w:left="1560" w:hangingChars="338" w:hanging="710"/>
      </w:pPr>
      <w:r w:rsidRPr="00724DE1">
        <w:rPr>
          <w:rFonts w:hint="eastAsia"/>
        </w:rPr>
        <w:t>（</w:t>
      </w:r>
      <w:r w:rsidRPr="00724DE1">
        <w:t>ア) 当該第三者による相当措置の実施状況並びに当該相当措置の実施 に影響を及ぼすおそれのある当該外国の制度の有無及びその内容 を、適切かつ合理的な方法により、定期的に確認すること（規則11条の</w:t>
      </w:r>
      <w:r w:rsidRPr="00724DE1">
        <w:rPr>
          <w:rFonts w:hint="eastAsia"/>
        </w:rPr>
        <w:t>４</w:t>
      </w:r>
      <w:r w:rsidR="00076BAF" w:rsidRPr="00724DE1">
        <w:rPr>
          <w:rFonts w:hint="eastAsia"/>
        </w:rPr>
        <w:t>【18条】</w:t>
      </w:r>
      <w:r w:rsidRPr="00724DE1">
        <w:t>第</w:t>
      </w:r>
      <w:r w:rsidRPr="00724DE1">
        <w:rPr>
          <w:rFonts w:hint="eastAsia"/>
        </w:rPr>
        <w:t>１</w:t>
      </w:r>
      <w:r w:rsidRPr="00724DE1">
        <w:t>項</w:t>
      </w:r>
      <w:r w:rsidRPr="00724DE1">
        <w:rPr>
          <w:rFonts w:hint="eastAsia"/>
        </w:rPr>
        <w:t>１</w:t>
      </w:r>
      <w:r w:rsidRPr="00724DE1">
        <w:t>号関係）</w:t>
      </w:r>
    </w:p>
    <w:p w14:paraId="1A6C5C92" w14:textId="415398CD" w:rsidR="00937ADB" w:rsidRPr="00724DE1" w:rsidRDefault="00937ADB" w:rsidP="00937ADB">
      <w:pPr>
        <w:ind w:leftChars="405" w:left="1560" w:hangingChars="338" w:hanging="710"/>
      </w:pPr>
      <w:r w:rsidRPr="00724DE1">
        <w:t xml:space="preserve"> (イ) 当該第三者による相当措置の実施に支障が生じたときは、必要かつ適切な措置を講ずるとともに、当該相当措置の継続的な実施の確保が困難となったときは、個人関連情報の当該第三者への提供を停止すること（規則11条の</w:t>
      </w:r>
      <w:r w:rsidRPr="00724DE1">
        <w:rPr>
          <w:rFonts w:hint="eastAsia"/>
        </w:rPr>
        <w:t>４</w:t>
      </w:r>
      <w:r w:rsidR="00076BAF" w:rsidRPr="00724DE1">
        <w:rPr>
          <w:rFonts w:hint="eastAsia"/>
        </w:rPr>
        <w:t>【</w:t>
      </w:r>
      <w:r w:rsidR="00076BAF" w:rsidRPr="00724DE1">
        <w:t>18条】</w:t>
      </w:r>
      <w:r w:rsidRPr="00724DE1">
        <w:t>第</w:t>
      </w:r>
      <w:r w:rsidRPr="00724DE1">
        <w:rPr>
          <w:rFonts w:hint="eastAsia"/>
        </w:rPr>
        <w:t>１</w:t>
      </w:r>
      <w:r w:rsidRPr="00724DE1">
        <w:t>項</w:t>
      </w:r>
      <w:r w:rsidRPr="00724DE1">
        <w:rPr>
          <w:rFonts w:hint="eastAsia"/>
        </w:rPr>
        <w:t>２</w:t>
      </w:r>
      <w:r w:rsidRPr="00724DE1">
        <w:t>号関係 ）</w:t>
      </w:r>
    </w:p>
    <w:p w14:paraId="607EF010" w14:textId="4454DB19" w:rsidR="006B4D88" w:rsidRPr="00724DE1" w:rsidRDefault="006B4D88" w:rsidP="00300C93">
      <w:pPr>
        <w:ind w:leftChars="67" w:left="141" w:firstLineChars="100" w:firstLine="210"/>
      </w:pPr>
    </w:p>
    <w:p w14:paraId="0666265A" w14:textId="02124F1D" w:rsidR="00482328" w:rsidRPr="00724DE1" w:rsidRDefault="00482328" w:rsidP="00482328">
      <w:pPr>
        <w:ind w:leftChars="405" w:left="850" w:firstLineChars="100" w:firstLine="210"/>
      </w:pPr>
      <w:r w:rsidRPr="00724DE1">
        <w:rPr>
          <w:rFonts w:hint="eastAsia"/>
        </w:rPr>
        <w:t xml:space="preserve">　上記（イ）の「支障が生じたとき」とは、例えば、提供元の事業者と提供先の第三者との間で契約を締結することにより、当該第三者の基準適合体制（法第４章第１節</w:t>
      </w:r>
      <w:r w:rsidR="00776078" w:rsidRPr="00724DE1">
        <w:rPr>
          <w:rFonts w:hint="eastAsia"/>
        </w:rPr>
        <w:t>【第２節】</w:t>
      </w:r>
      <w:r w:rsidRPr="00724DE1">
        <w:rPr>
          <w:rFonts w:hint="eastAsia"/>
        </w:rPr>
        <w:t>の規定により個人情報取扱事業者が講ずべきこととされている措置に相当する措置を継続的に講ずるために必要なものとして個人情報保護委員会規則で定める基準に適合する体制）を担保している場合において、当該第三者が当該契約の一部に違反して個人データを取り扱っているような場合等が考えられます（パブコメ（概要）</w:t>
      </w:r>
      <w:r w:rsidRPr="00724DE1">
        <w:t>35番）。</w:t>
      </w:r>
    </w:p>
    <w:p w14:paraId="7DD58CB8" w14:textId="77777777" w:rsidR="00482328" w:rsidRPr="00724DE1" w:rsidRDefault="00482328" w:rsidP="00300C93">
      <w:pPr>
        <w:ind w:leftChars="67" w:left="141" w:firstLineChars="100" w:firstLine="210"/>
      </w:pPr>
    </w:p>
    <w:p w14:paraId="42539842" w14:textId="09D55D4D" w:rsidR="006B4D88" w:rsidRPr="00724DE1" w:rsidRDefault="00937ADB" w:rsidP="00937ADB">
      <w:pPr>
        <w:pStyle w:val="a5"/>
        <w:numPr>
          <w:ilvl w:val="0"/>
          <w:numId w:val="84"/>
        </w:numPr>
        <w:ind w:leftChars="0"/>
        <w:rPr>
          <w:b/>
        </w:rPr>
      </w:pPr>
      <w:r w:rsidRPr="00724DE1">
        <w:rPr>
          <w:rFonts w:hint="eastAsia"/>
          <w:b/>
        </w:rPr>
        <w:lastRenderedPageBreak/>
        <w:t>確認方法</w:t>
      </w:r>
      <w:r w:rsidR="00482328" w:rsidRPr="00724DE1">
        <w:rPr>
          <w:rFonts w:hint="eastAsia"/>
          <w:b/>
        </w:rPr>
        <w:t>（</w:t>
      </w:r>
      <w:r w:rsidR="00973808" w:rsidRPr="00724DE1">
        <w:rPr>
          <w:rFonts w:hint="eastAsia"/>
          <w:b/>
        </w:rPr>
        <w:t>法</w:t>
      </w:r>
      <w:r w:rsidR="00482328" w:rsidRPr="00724DE1">
        <w:rPr>
          <w:b/>
        </w:rPr>
        <w:t>26条の２</w:t>
      </w:r>
      <w:r w:rsidR="00482328" w:rsidRPr="00724DE1">
        <w:rPr>
          <w:rFonts w:hint="eastAsia"/>
          <w:b/>
        </w:rPr>
        <w:t>【31条】</w:t>
      </w:r>
      <w:r w:rsidR="00482328" w:rsidRPr="00724DE1">
        <w:rPr>
          <w:b/>
        </w:rPr>
        <w:t>第１項２号、規則18条の２</w:t>
      </w:r>
      <w:r w:rsidR="00076BAF" w:rsidRPr="00724DE1">
        <w:rPr>
          <w:rFonts w:hint="eastAsia"/>
          <w:b/>
        </w:rPr>
        <w:t>【</w:t>
      </w:r>
      <w:r w:rsidR="00076BAF" w:rsidRPr="00724DE1">
        <w:rPr>
          <w:b/>
        </w:rPr>
        <w:t>26条】</w:t>
      </w:r>
      <w:r w:rsidR="00482328" w:rsidRPr="00724DE1">
        <w:rPr>
          <w:b/>
        </w:rPr>
        <w:t>第２項）</w:t>
      </w:r>
    </w:p>
    <w:p w14:paraId="4E878F62" w14:textId="65EE7017" w:rsidR="00482328" w:rsidRPr="00724DE1" w:rsidRDefault="00482328" w:rsidP="00482328">
      <w:pPr>
        <w:ind w:leftChars="246" w:left="517" w:firstLineChars="91" w:firstLine="191"/>
      </w:pPr>
      <w:r w:rsidRPr="00724DE1">
        <w:rPr>
          <w:rFonts w:hint="eastAsia"/>
        </w:rPr>
        <w:t>本人から同意を得る主体は、原則として提供先の第三者となり、個人関連情報取扱事業者は、書面の提示を受ける方法その他の適切な方法によって必要な情報の提供が行われていることを確認しなければなりません。</w:t>
      </w:r>
    </w:p>
    <w:tbl>
      <w:tblPr>
        <w:tblStyle w:val="a9"/>
        <w:tblW w:w="0" w:type="auto"/>
        <w:tblInd w:w="504" w:type="dxa"/>
        <w:tblLook w:val="04A0" w:firstRow="1" w:lastRow="0" w:firstColumn="1" w:lastColumn="0" w:noHBand="0" w:noVBand="1"/>
      </w:tblPr>
      <w:tblGrid>
        <w:gridCol w:w="7990"/>
      </w:tblGrid>
      <w:tr w:rsidR="00482328" w:rsidRPr="00724DE1" w14:paraId="26D1A56A" w14:textId="77777777" w:rsidTr="00482328">
        <w:tc>
          <w:tcPr>
            <w:tcW w:w="8494" w:type="dxa"/>
          </w:tcPr>
          <w:p w14:paraId="7E5D01BD" w14:textId="77777777" w:rsidR="00482328" w:rsidRPr="00724DE1" w:rsidRDefault="00482328" w:rsidP="00482328">
            <w:pPr>
              <w:rPr>
                <w:rFonts w:ascii="ＭＳ 明朝" w:eastAsia="ＭＳ 明朝" w:hAnsi="ＭＳ 明朝"/>
              </w:rPr>
            </w:pPr>
            <w:r w:rsidRPr="00724DE1">
              <w:rPr>
                <w:rFonts w:ascii="ＭＳ 明朝" w:eastAsia="ＭＳ 明朝" w:hAnsi="ＭＳ 明朝"/>
              </w:rPr>
              <w:t xml:space="preserve">【書面の提示を受ける方法に該当する事例】 </w:t>
            </w:r>
          </w:p>
          <w:p w14:paraId="3A309816" w14:textId="0067AACA" w:rsidR="00482328" w:rsidRPr="00724DE1" w:rsidRDefault="00482328" w:rsidP="00482328">
            <w:pPr>
              <w:ind w:left="945" w:hangingChars="450" w:hanging="945"/>
              <w:rPr>
                <w:rFonts w:ascii="ＭＳ 明朝" w:eastAsia="ＭＳ 明朝" w:hAnsi="ＭＳ 明朝"/>
              </w:rPr>
            </w:pPr>
            <w:r w:rsidRPr="00724DE1">
              <w:rPr>
                <w:rFonts w:ascii="ＭＳ 明朝" w:eastAsia="ＭＳ 明朝" w:hAnsi="ＭＳ 明朝"/>
              </w:rPr>
              <w:t>事例 1 ）提供先の第三者が本人に対して法第</w:t>
            </w:r>
            <w:r w:rsidRPr="00724DE1">
              <w:rPr>
                <w:rFonts w:ascii="ＭＳ 明朝" w:eastAsia="ＭＳ 明朝" w:hAnsi="ＭＳ 明朝" w:hint="eastAsia"/>
              </w:rPr>
              <w:t>26</w:t>
            </w:r>
            <w:r w:rsidRPr="00724DE1">
              <w:rPr>
                <w:rFonts w:ascii="ＭＳ 明朝" w:eastAsia="ＭＳ 明朝" w:hAnsi="ＭＳ 明朝"/>
              </w:rPr>
              <w:t>条の</w:t>
            </w:r>
            <w:r w:rsidRPr="00724DE1">
              <w:rPr>
                <w:rFonts w:ascii="ＭＳ 明朝" w:eastAsia="ＭＳ 明朝" w:hAnsi="ＭＳ 明朝" w:hint="eastAsia"/>
              </w:rPr>
              <w:t>２</w:t>
            </w:r>
            <w:r w:rsidRPr="00724DE1">
              <w:rPr>
                <w:rFonts w:ascii="ＭＳ 明朝" w:eastAsia="ＭＳ 明朝" w:hAnsi="ＭＳ 明朝"/>
              </w:rPr>
              <w:t>第</w:t>
            </w:r>
            <w:r w:rsidRPr="00724DE1">
              <w:rPr>
                <w:rFonts w:ascii="ＭＳ 明朝" w:eastAsia="ＭＳ 明朝" w:hAnsi="ＭＳ 明朝" w:hint="eastAsia"/>
              </w:rPr>
              <w:t>１</w:t>
            </w:r>
            <w:r w:rsidRPr="00724DE1">
              <w:rPr>
                <w:rFonts w:ascii="ＭＳ 明朝" w:eastAsia="ＭＳ 明朝" w:hAnsi="ＭＳ 明朝"/>
              </w:rPr>
              <w:t>項</w:t>
            </w:r>
            <w:r w:rsidRPr="00724DE1">
              <w:rPr>
                <w:rFonts w:ascii="ＭＳ 明朝" w:eastAsia="ＭＳ 明朝" w:hAnsi="ＭＳ 明朝" w:hint="eastAsia"/>
              </w:rPr>
              <w:t>２</w:t>
            </w:r>
            <w:r w:rsidRPr="00724DE1">
              <w:rPr>
                <w:rFonts w:ascii="ＭＳ 明朝" w:eastAsia="ＭＳ 明朝" w:hAnsi="ＭＳ 明朝"/>
              </w:rPr>
              <w:t xml:space="preserve">号の規定による情報の提供を行う際に使用している書面の提示を受ける方法 </w:t>
            </w:r>
          </w:p>
          <w:p w14:paraId="1C4E216A" w14:textId="21035A5A" w:rsidR="00482328" w:rsidRPr="00724DE1" w:rsidRDefault="00482328" w:rsidP="00482328">
            <w:pPr>
              <w:ind w:left="945" w:hangingChars="450" w:hanging="945"/>
              <w:rPr>
                <w:rFonts w:ascii="ＭＳ 明朝" w:eastAsia="ＭＳ 明朝" w:hAnsi="ＭＳ 明朝"/>
              </w:rPr>
            </w:pPr>
            <w:r w:rsidRPr="00724DE1">
              <w:rPr>
                <w:rFonts w:ascii="ＭＳ 明朝" w:eastAsia="ＭＳ 明朝" w:hAnsi="ＭＳ 明朝"/>
              </w:rPr>
              <w:t>事例 2 ）提供先の第三者が本人に対してホームページ上で法26条の</w:t>
            </w:r>
            <w:r w:rsidRPr="00724DE1">
              <w:rPr>
                <w:rFonts w:ascii="ＭＳ 明朝" w:eastAsia="ＭＳ 明朝" w:hAnsi="ＭＳ 明朝" w:hint="eastAsia"/>
              </w:rPr>
              <w:t>２</w:t>
            </w:r>
            <w:r w:rsidRPr="00724DE1">
              <w:rPr>
                <w:rFonts w:ascii="ＭＳ 明朝" w:eastAsia="ＭＳ 明朝" w:hAnsi="ＭＳ 明朝"/>
              </w:rPr>
              <w:t>第</w:t>
            </w:r>
            <w:r w:rsidRPr="00724DE1">
              <w:rPr>
                <w:rFonts w:ascii="ＭＳ 明朝" w:eastAsia="ＭＳ 明朝" w:hAnsi="ＭＳ 明朝" w:hint="eastAsia"/>
              </w:rPr>
              <w:t>１</w:t>
            </w:r>
            <w:r w:rsidRPr="00724DE1">
              <w:rPr>
                <w:rFonts w:ascii="ＭＳ 明朝" w:eastAsia="ＭＳ 明朝" w:hAnsi="ＭＳ 明朝"/>
              </w:rPr>
              <w:t>項</w:t>
            </w:r>
            <w:r w:rsidRPr="00724DE1">
              <w:rPr>
                <w:rFonts w:ascii="ＭＳ 明朝" w:eastAsia="ＭＳ 明朝" w:hAnsi="ＭＳ 明朝" w:hint="eastAsia"/>
              </w:rPr>
              <w:t>２</w:t>
            </w:r>
            <w:r w:rsidRPr="00724DE1">
              <w:rPr>
                <w:rFonts w:ascii="ＭＳ 明朝" w:eastAsia="ＭＳ 明朝" w:hAnsi="ＭＳ 明朝"/>
              </w:rPr>
              <w:t xml:space="preserve">号の規定による情報の提供を行っている場合において、 当該ホームページの写しの提示を受ける方法 </w:t>
            </w:r>
          </w:p>
          <w:p w14:paraId="18ADE2D9" w14:textId="127E3170" w:rsidR="00E82A39" w:rsidRPr="00724DE1" w:rsidRDefault="00E82A39" w:rsidP="00482328">
            <w:pPr>
              <w:ind w:left="945" w:hangingChars="450" w:hanging="945"/>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3）提供先の第三者が本人に対して法第 26 条の2【第31条】第</w:t>
            </w:r>
            <w:r w:rsidRPr="00724DE1">
              <w:rPr>
                <w:rFonts w:ascii="ＭＳ 明朝" w:eastAsia="ＭＳ 明朝" w:hAnsi="ＭＳ 明朝" w:hint="eastAsia"/>
              </w:rPr>
              <w:t>１</w:t>
            </w:r>
            <w:r w:rsidRPr="00724DE1">
              <w:rPr>
                <w:rFonts w:ascii="ＭＳ 明朝" w:eastAsia="ＭＳ 明朝" w:hAnsi="ＭＳ 明朝"/>
              </w:rPr>
              <w:t>項第</w:t>
            </w:r>
            <w:r w:rsidRPr="00724DE1">
              <w:rPr>
                <w:rFonts w:ascii="ＭＳ 明朝" w:eastAsia="ＭＳ 明朝" w:hAnsi="ＭＳ 明朝" w:hint="eastAsia"/>
              </w:rPr>
              <w:t>２</w:t>
            </w:r>
            <w:r w:rsidRPr="00724DE1">
              <w:rPr>
                <w:rFonts w:ascii="ＭＳ 明朝" w:eastAsia="ＭＳ 明朝" w:hAnsi="ＭＳ 明朝"/>
              </w:rPr>
              <w:t>号の規定による情報の提供を行っていることを誓約する書面を受け入れる方法</w:t>
            </w:r>
          </w:p>
          <w:p w14:paraId="385493FB" w14:textId="77777777" w:rsidR="00482328" w:rsidRPr="00724DE1" w:rsidRDefault="00482328" w:rsidP="00482328">
            <w:pPr>
              <w:rPr>
                <w:rFonts w:ascii="ＭＳ 明朝" w:eastAsia="ＭＳ 明朝" w:hAnsi="ＭＳ 明朝"/>
              </w:rPr>
            </w:pPr>
            <w:r w:rsidRPr="00724DE1">
              <w:rPr>
                <w:rFonts w:ascii="ＭＳ 明朝" w:eastAsia="ＭＳ 明朝" w:hAnsi="ＭＳ 明朝"/>
              </w:rPr>
              <w:t xml:space="preserve">【その他の適切な方法に該当する事例】 </w:t>
            </w:r>
          </w:p>
          <w:p w14:paraId="4CE78F15" w14:textId="18640B91" w:rsidR="00482328" w:rsidRPr="00724DE1" w:rsidRDefault="00482328" w:rsidP="00482328">
            <w:pPr>
              <w:ind w:left="945" w:hangingChars="450" w:hanging="945"/>
              <w:rPr>
                <w:rFonts w:ascii="ＭＳ 明朝" w:eastAsia="ＭＳ 明朝" w:hAnsi="ＭＳ 明朝"/>
              </w:rPr>
            </w:pPr>
            <w:r w:rsidRPr="00724DE1">
              <w:rPr>
                <w:rFonts w:ascii="ＭＳ 明朝" w:eastAsia="ＭＳ 明朝" w:hAnsi="ＭＳ 明朝"/>
              </w:rPr>
              <w:t>事例 1 ）提供先の第三者が本人に対してホームページ上で法26 条の</w:t>
            </w:r>
            <w:r w:rsidRPr="00724DE1">
              <w:rPr>
                <w:rFonts w:ascii="ＭＳ 明朝" w:eastAsia="ＭＳ 明朝" w:hAnsi="ＭＳ 明朝" w:hint="eastAsia"/>
              </w:rPr>
              <w:t>２</w:t>
            </w:r>
            <w:r w:rsidRPr="00724DE1">
              <w:rPr>
                <w:rFonts w:ascii="ＭＳ 明朝" w:eastAsia="ＭＳ 明朝" w:hAnsi="ＭＳ 明朝"/>
              </w:rPr>
              <w:t>第</w:t>
            </w:r>
            <w:r w:rsidRPr="00724DE1">
              <w:rPr>
                <w:rFonts w:ascii="ＭＳ 明朝" w:eastAsia="ＭＳ 明朝" w:hAnsi="ＭＳ 明朝" w:hint="eastAsia"/>
              </w:rPr>
              <w:t>１</w:t>
            </w:r>
            <w:r w:rsidRPr="00724DE1">
              <w:rPr>
                <w:rFonts w:ascii="ＭＳ 明朝" w:eastAsia="ＭＳ 明朝" w:hAnsi="ＭＳ 明朝"/>
              </w:rPr>
              <w:t>項</w:t>
            </w:r>
            <w:r w:rsidRPr="00724DE1">
              <w:rPr>
                <w:rFonts w:ascii="ＭＳ 明朝" w:eastAsia="ＭＳ 明朝" w:hAnsi="ＭＳ 明朝" w:hint="eastAsia"/>
              </w:rPr>
              <w:t>２</w:t>
            </w:r>
            <w:r w:rsidRPr="00724DE1">
              <w:rPr>
                <w:rFonts w:ascii="ＭＳ 明朝" w:eastAsia="ＭＳ 明朝" w:hAnsi="ＭＳ 明朝"/>
              </w:rPr>
              <w:t xml:space="preserve">号の規定による情報の提供を行っている場合において、当該ホームページの記載内容を確認する方法 </w:t>
            </w:r>
          </w:p>
          <w:p w14:paraId="1EB87E4A" w14:textId="351369E3" w:rsidR="00482328" w:rsidRPr="00724DE1" w:rsidRDefault="00482328" w:rsidP="00482328">
            <w:pPr>
              <w:ind w:left="945" w:hangingChars="450" w:hanging="945"/>
            </w:pPr>
            <w:r w:rsidRPr="00724DE1">
              <w:rPr>
                <w:rFonts w:ascii="ＭＳ 明朝" w:eastAsia="ＭＳ 明朝" w:hAnsi="ＭＳ 明朝"/>
              </w:rPr>
              <w:t>事例 2 ）提供元の個人関連情報取扱事業者において同意取得を代行している場合において、同意取得に当たって必要な情報が提供されていることを自ら確認する方法</w:t>
            </w:r>
          </w:p>
        </w:tc>
      </w:tr>
    </w:tbl>
    <w:p w14:paraId="074F0677" w14:textId="51CC0EA2" w:rsidR="00482328" w:rsidRPr="00724DE1" w:rsidRDefault="00482328" w:rsidP="00482328">
      <w:pPr>
        <w:ind w:leftChars="240" w:left="504"/>
      </w:pPr>
    </w:p>
    <w:p w14:paraId="1C5A387E" w14:textId="1588D976" w:rsidR="00482328" w:rsidRPr="00724DE1" w:rsidRDefault="003736D1" w:rsidP="003736D1">
      <w:pPr>
        <w:ind w:leftChars="67" w:left="573" w:hangingChars="205" w:hanging="432"/>
        <w:rPr>
          <w:b/>
        </w:rPr>
      </w:pPr>
      <w:r w:rsidRPr="00724DE1">
        <w:rPr>
          <w:rFonts w:hint="eastAsia"/>
          <w:b/>
        </w:rPr>
        <w:t>ウ　既に確認を行った第三者に対する確認の方法（規則</w:t>
      </w:r>
      <w:r w:rsidRPr="00724DE1">
        <w:rPr>
          <w:b/>
        </w:rPr>
        <w:t>18条の</w:t>
      </w:r>
      <w:r w:rsidRPr="00724DE1">
        <w:rPr>
          <w:rFonts w:hint="eastAsia"/>
          <w:b/>
        </w:rPr>
        <w:t>２</w:t>
      </w:r>
      <w:r w:rsidR="00076BAF" w:rsidRPr="00724DE1">
        <w:rPr>
          <w:rFonts w:hint="eastAsia"/>
          <w:b/>
        </w:rPr>
        <w:t>【</w:t>
      </w:r>
      <w:r w:rsidR="00076BAF" w:rsidRPr="00724DE1">
        <w:rPr>
          <w:b/>
        </w:rPr>
        <w:t>26条】</w:t>
      </w:r>
      <w:r w:rsidRPr="00724DE1">
        <w:rPr>
          <w:rFonts w:hint="eastAsia"/>
          <w:b/>
        </w:rPr>
        <w:t>第３</w:t>
      </w:r>
      <w:r w:rsidRPr="00724DE1">
        <w:rPr>
          <w:b/>
        </w:rPr>
        <w:t>項</w:t>
      </w:r>
      <w:r w:rsidRPr="00724DE1">
        <w:rPr>
          <w:rFonts w:hint="eastAsia"/>
          <w:b/>
        </w:rPr>
        <w:t>、通則編ガイドライン3-7-4-3</w:t>
      </w:r>
      <w:r w:rsidR="00571B12" w:rsidRPr="00724DE1">
        <w:rPr>
          <w:rFonts w:hint="eastAsia"/>
          <w:b/>
        </w:rPr>
        <w:t>【</w:t>
      </w:r>
      <w:r w:rsidR="00571B12" w:rsidRPr="00724DE1">
        <w:rPr>
          <w:b/>
        </w:rPr>
        <w:t>3-7-3-3】</w:t>
      </w:r>
      <w:r w:rsidRPr="00724DE1">
        <w:rPr>
          <w:b/>
        </w:rPr>
        <w:t>）</w:t>
      </w:r>
    </w:p>
    <w:p w14:paraId="3F8BD6B1" w14:textId="575C5966" w:rsidR="00ED243B" w:rsidRPr="00724DE1" w:rsidRDefault="003736D1" w:rsidP="003736D1">
      <w:pPr>
        <w:ind w:leftChars="67" w:left="141" w:firstLineChars="100" w:firstLine="210"/>
      </w:pPr>
      <w:r w:rsidRPr="00724DE1">
        <w:t>複数回にわたって同一「本人」の個人関連情報を提供する場合において、同一の内容である事項を重複して確認する合理性はないため、既に規則18 条の</w:t>
      </w:r>
      <w:r w:rsidRPr="00724DE1">
        <w:rPr>
          <w:rFonts w:hint="eastAsia"/>
        </w:rPr>
        <w:t>２</w:t>
      </w:r>
      <w:r w:rsidR="00076BAF" w:rsidRPr="00724DE1">
        <w:rPr>
          <w:rFonts w:hint="eastAsia"/>
        </w:rPr>
        <w:t>【</w:t>
      </w:r>
      <w:r w:rsidR="00076BAF" w:rsidRPr="00724DE1">
        <w:t>26条】</w:t>
      </w:r>
      <w:r w:rsidRPr="00724DE1">
        <w:t>に規定する方法（</w:t>
      </w:r>
      <w:r w:rsidRPr="00724DE1">
        <w:rPr>
          <w:rFonts w:hint="eastAsia"/>
        </w:rPr>
        <w:t>上記ア・イ</w:t>
      </w:r>
      <w:r w:rsidRPr="00724DE1">
        <w:t>）により確認を行い、提供元における記録義務</w:t>
      </w:r>
      <w:r w:rsidR="00ED243B" w:rsidRPr="00724DE1">
        <w:rPr>
          <w:rFonts w:hint="eastAsia"/>
        </w:rPr>
        <w:t>（下記</w:t>
      </w:r>
      <w:r w:rsidR="00F51C61" w:rsidRPr="00724DE1">
        <w:rPr>
          <w:rFonts w:hint="eastAsia"/>
        </w:rPr>
        <w:t>７</w:t>
      </w:r>
      <w:r w:rsidRPr="00724DE1">
        <w:t>）に規定する方法により作成し、かつ、その時点において保存している記録に記された事項と内容が同一であるものについては、当該事項の確認を省略することができ</w:t>
      </w:r>
      <w:r w:rsidR="00ED243B" w:rsidRPr="00724DE1">
        <w:rPr>
          <w:rFonts w:hint="eastAsia"/>
        </w:rPr>
        <w:t>ます</w:t>
      </w:r>
      <w:r w:rsidRPr="00724DE1">
        <w:t>。</w:t>
      </w:r>
    </w:p>
    <w:p w14:paraId="53ADBDFD" w14:textId="53158744" w:rsidR="003467C3" w:rsidRPr="00724DE1" w:rsidRDefault="003736D1" w:rsidP="003736D1">
      <w:pPr>
        <w:ind w:leftChars="67" w:left="141" w:firstLineChars="100" w:firstLine="210"/>
      </w:pPr>
      <w:r w:rsidRPr="00724DE1">
        <w:t>令和</w:t>
      </w:r>
      <w:r w:rsidR="00ED243B" w:rsidRPr="00724DE1">
        <w:rPr>
          <w:rFonts w:hint="eastAsia"/>
        </w:rPr>
        <w:t>２</w:t>
      </w:r>
      <w:r w:rsidRPr="00724DE1">
        <w:t>年改正法の施行日の前に上記に規定する方法に相当する方法で作成した記録についても同様</w:t>
      </w:r>
      <w:r w:rsidR="00ED243B" w:rsidRPr="00724DE1">
        <w:rPr>
          <w:rFonts w:hint="eastAsia"/>
        </w:rPr>
        <w:t>です</w:t>
      </w:r>
      <w:r w:rsidRPr="00724DE1">
        <w:t>。 例えば、個人関連情報取扱事業者が、同じ提供先に対して、既に確認・ 記録義務を履行した本人に係る個人関連情報であることを認識しながら、個人関連情報の提供を行う場合は、「同一であることの確認」が行われているもので</w:t>
      </w:r>
      <w:r w:rsidR="00ED243B" w:rsidRPr="00724DE1">
        <w:rPr>
          <w:rFonts w:hint="eastAsia"/>
        </w:rPr>
        <w:t>す</w:t>
      </w:r>
      <w:r w:rsidRPr="00724DE1">
        <w:t>。</w:t>
      </w:r>
    </w:p>
    <w:p w14:paraId="1F4A619D" w14:textId="3E5F2996" w:rsidR="006B4D88" w:rsidRPr="00724DE1" w:rsidRDefault="006B4D88" w:rsidP="00180727">
      <w:pPr>
        <w:rPr>
          <w:b/>
        </w:rPr>
      </w:pPr>
    </w:p>
    <w:p w14:paraId="63CB3941" w14:textId="77777777" w:rsidR="006B4D88" w:rsidRPr="00724DE1" w:rsidRDefault="006B4D88" w:rsidP="00180727">
      <w:pPr>
        <w:rPr>
          <w:b/>
        </w:rPr>
      </w:pPr>
    </w:p>
    <w:p w14:paraId="4E4C688A" w14:textId="15E385F8" w:rsidR="00CE2BE7" w:rsidRPr="00724DE1" w:rsidRDefault="00ED243B" w:rsidP="00180727">
      <w:pPr>
        <w:rPr>
          <w:b/>
        </w:rPr>
      </w:pPr>
      <w:r w:rsidRPr="00724DE1">
        <w:rPr>
          <w:rFonts w:hint="eastAsia"/>
          <w:b/>
        </w:rPr>
        <w:t>６．</w:t>
      </w:r>
      <w:r w:rsidR="00CE2BE7" w:rsidRPr="00724DE1">
        <w:rPr>
          <w:rFonts w:hint="eastAsia"/>
          <w:b/>
        </w:rPr>
        <w:t>確認にあたっての偽りの禁止</w:t>
      </w:r>
      <w:bookmarkStart w:id="22" w:name="_Hlk73734597"/>
      <w:r w:rsidR="001B69C7" w:rsidRPr="00724DE1">
        <w:rPr>
          <w:rFonts w:hint="eastAsia"/>
          <w:b/>
        </w:rPr>
        <w:t>（</w:t>
      </w:r>
      <w:r w:rsidR="00973808" w:rsidRPr="00724DE1">
        <w:rPr>
          <w:rFonts w:hint="eastAsia"/>
          <w:b/>
        </w:rPr>
        <w:t>法</w:t>
      </w:r>
      <w:r w:rsidR="00CE2BE7" w:rsidRPr="00724DE1">
        <w:rPr>
          <w:rFonts w:hint="eastAsia"/>
          <w:b/>
        </w:rPr>
        <w:t>26条の２</w:t>
      </w:r>
      <w:r w:rsidR="00921D0F" w:rsidRPr="00724DE1">
        <w:rPr>
          <w:rFonts w:hint="eastAsia"/>
          <w:b/>
        </w:rPr>
        <w:t>【31条】</w:t>
      </w:r>
      <w:r w:rsidR="00CE2BE7" w:rsidRPr="00724DE1">
        <w:rPr>
          <w:rFonts w:hint="eastAsia"/>
          <w:b/>
        </w:rPr>
        <w:t>第３項の準用する法26条</w:t>
      </w:r>
      <w:r w:rsidR="00921D0F" w:rsidRPr="00724DE1">
        <w:rPr>
          <w:rFonts w:hint="eastAsia"/>
          <w:b/>
        </w:rPr>
        <w:t>【30条】</w:t>
      </w:r>
      <w:r w:rsidR="00CE2BE7" w:rsidRPr="00724DE1">
        <w:rPr>
          <w:rFonts w:hint="eastAsia"/>
          <w:b/>
        </w:rPr>
        <w:t>２項</w:t>
      </w:r>
      <w:bookmarkEnd w:id="22"/>
      <w:r w:rsidR="00CE2BE7" w:rsidRPr="00724DE1">
        <w:rPr>
          <w:rFonts w:hint="eastAsia"/>
          <w:b/>
        </w:rPr>
        <w:t>）</w:t>
      </w:r>
    </w:p>
    <w:p w14:paraId="2710B79B" w14:textId="549740B4" w:rsidR="00864AD3" w:rsidRPr="00724DE1" w:rsidRDefault="00FF017B" w:rsidP="00E51C25">
      <w:pPr>
        <w:ind w:left="141" w:firstLineChars="100" w:firstLine="210"/>
        <w:rPr>
          <w:b/>
          <w:u w:val="single"/>
        </w:rPr>
      </w:pPr>
      <w:r w:rsidRPr="00724DE1">
        <w:rPr>
          <w:rFonts w:hint="eastAsia"/>
        </w:rPr>
        <w:t>「</w:t>
      </w:r>
      <w:r w:rsidR="00ED243B" w:rsidRPr="00724DE1">
        <w:rPr>
          <w:rFonts w:hint="eastAsia"/>
          <w:b/>
        </w:rPr>
        <w:t>提供先の</w:t>
      </w:r>
      <w:r w:rsidRPr="00724DE1">
        <w:rPr>
          <w:rFonts w:hint="eastAsia"/>
          <w:b/>
        </w:rPr>
        <w:t>第三者</w:t>
      </w:r>
      <w:r w:rsidRPr="00724DE1">
        <w:rPr>
          <w:rFonts w:hint="eastAsia"/>
        </w:rPr>
        <w:t>」</w:t>
      </w:r>
      <w:r w:rsidR="00864AD3" w:rsidRPr="00724DE1">
        <w:rPr>
          <w:rFonts w:hint="eastAsia"/>
        </w:rPr>
        <w:t>は、</w:t>
      </w:r>
      <w:r w:rsidR="00ED243B" w:rsidRPr="00724DE1">
        <w:rPr>
          <w:rFonts w:hint="eastAsia"/>
        </w:rPr>
        <w:t>提供元の</w:t>
      </w:r>
      <w:r w:rsidR="00E51C25" w:rsidRPr="00724DE1">
        <w:rPr>
          <w:rFonts w:hint="eastAsia"/>
        </w:rPr>
        <w:t>「</w:t>
      </w:r>
      <w:r w:rsidR="00864AD3" w:rsidRPr="00724DE1">
        <w:rPr>
          <w:rFonts w:hint="eastAsia"/>
          <w:b/>
        </w:rPr>
        <w:t>個人関連情報取扱事業者</w:t>
      </w:r>
      <w:r w:rsidR="00E51C25" w:rsidRPr="00724DE1">
        <w:rPr>
          <w:rFonts w:hint="eastAsia"/>
        </w:rPr>
        <w:t>」</w:t>
      </w:r>
      <w:r w:rsidR="00864AD3" w:rsidRPr="00724DE1">
        <w:rPr>
          <w:rFonts w:hint="eastAsia"/>
        </w:rPr>
        <w:t>が</w:t>
      </w:r>
      <w:r w:rsidR="00E51C25" w:rsidRPr="00724DE1">
        <w:rPr>
          <w:rFonts w:hint="eastAsia"/>
        </w:rPr>
        <w:t>本人の同意を取得したことの</w:t>
      </w:r>
      <w:r w:rsidR="00864AD3" w:rsidRPr="00724DE1">
        <w:rPr>
          <w:rFonts w:hint="eastAsia"/>
        </w:rPr>
        <w:t>確認を行う場合、当該</w:t>
      </w:r>
      <w:r w:rsidR="00E51C25" w:rsidRPr="00724DE1">
        <w:rPr>
          <w:rFonts w:hint="eastAsia"/>
        </w:rPr>
        <w:t>「</w:t>
      </w:r>
      <w:r w:rsidR="00864AD3" w:rsidRPr="00724DE1">
        <w:rPr>
          <w:rFonts w:hint="eastAsia"/>
          <w:b/>
        </w:rPr>
        <w:t>個人関連情報取扱事業者</w:t>
      </w:r>
      <w:r w:rsidR="00E51C25" w:rsidRPr="00724DE1">
        <w:rPr>
          <w:rFonts w:hint="eastAsia"/>
        </w:rPr>
        <w:t>」</w:t>
      </w:r>
      <w:r w:rsidR="00864AD3" w:rsidRPr="00724DE1">
        <w:rPr>
          <w:rFonts w:hint="eastAsia"/>
        </w:rPr>
        <w:t>に対して、当該</w:t>
      </w:r>
      <w:r w:rsidR="00864AD3" w:rsidRPr="00724DE1">
        <w:rPr>
          <w:rFonts w:hint="eastAsia"/>
          <w:b/>
          <w:u w:val="single"/>
        </w:rPr>
        <w:t>確認に係る事項</w:t>
      </w:r>
      <w:r w:rsidR="00864AD3" w:rsidRPr="00724DE1">
        <w:rPr>
          <w:rFonts w:hint="eastAsia"/>
        </w:rPr>
        <w:t>を</w:t>
      </w:r>
      <w:r w:rsidR="00864AD3" w:rsidRPr="00724DE1">
        <w:rPr>
          <w:rFonts w:hint="eastAsia"/>
          <w:b/>
          <w:u w:val="single"/>
        </w:rPr>
        <w:t>偽ってはな</w:t>
      </w:r>
      <w:r w:rsidR="001B69C7" w:rsidRPr="00724DE1">
        <w:rPr>
          <w:rFonts w:hint="eastAsia"/>
          <w:b/>
          <w:u w:val="single"/>
        </w:rPr>
        <w:t>りません</w:t>
      </w:r>
      <w:r w:rsidR="00864AD3" w:rsidRPr="00724DE1">
        <w:rPr>
          <w:rFonts w:hint="eastAsia"/>
          <w:b/>
          <w:u w:val="single"/>
        </w:rPr>
        <w:t>。</w:t>
      </w:r>
    </w:p>
    <w:p w14:paraId="185DC5BF" w14:textId="2CA51337" w:rsidR="008F5547" w:rsidRPr="00724DE1" w:rsidRDefault="008F5547" w:rsidP="00ED243B">
      <w:pPr>
        <w:rPr>
          <w:b/>
          <w:u w:val="single"/>
        </w:rPr>
      </w:pPr>
    </w:p>
    <w:p w14:paraId="6FE0A264" w14:textId="0330FA43" w:rsidR="00ED243B" w:rsidRPr="00724DE1" w:rsidRDefault="00ED243B" w:rsidP="00F51C61">
      <w:pPr>
        <w:rPr>
          <w:b/>
        </w:rPr>
      </w:pPr>
      <w:r w:rsidRPr="00724DE1">
        <w:rPr>
          <w:rFonts w:hint="eastAsia"/>
          <w:b/>
        </w:rPr>
        <w:t>７．提供元</w:t>
      </w:r>
      <w:r w:rsidR="000A6EB0" w:rsidRPr="00724DE1">
        <w:rPr>
          <w:rFonts w:hint="eastAsia"/>
          <w:b/>
        </w:rPr>
        <w:t>の個人情報取扱事業者</w:t>
      </w:r>
      <w:r w:rsidRPr="00724DE1">
        <w:rPr>
          <w:rFonts w:hint="eastAsia"/>
          <w:b/>
        </w:rPr>
        <w:t>における記録の作成・保存義務</w:t>
      </w:r>
      <w:r w:rsidRPr="00724DE1">
        <w:rPr>
          <w:b/>
        </w:rPr>
        <w:t>（法26条の</w:t>
      </w:r>
      <w:r w:rsidRPr="00724DE1">
        <w:rPr>
          <w:rFonts w:hint="eastAsia"/>
          <w:b/>
        </w:rPr>
        <w:t>２</w:t>
      </w:r>
      <w:r w:rsidR="00973808" w:rsidRPr="00724DE1">
        <w:rPr>
          <w:rFonts w:hint="eastAsia"/>
          <w:b/>
        </w:rPr>
        <w:t>【31条】</w:t>
      </w:r>
      <w:r w:rsidRPr="00724DE1">
        <w:rPr>
          <w:b/>
        </w:rPr>
        <w:t>第</w:t>
      </w:r>
      <w:r w:rsidRPr="00724DE1">
        <w:rPr>
          <w:rFonts w:hint="eastAsia"/>
          <w:b/>
        </w:rPr>
        <w:t>３</w:t>
      </w:r>
      <w:r w:rsidRPr="00724DE1">
        <w:rPr>
          <w:b/>
        </w:rPr>
        <w:t>項、26条</w:t>
      </w:r>
      <w:r w:rsidR="00F51C61" w:rsidRPr="00724DE1">
        <w:rPr>
          <w:rFonts w:hint="eastAsia"/>
          <w:b/>
        </w:rPr>
        <w:t>【30条】</w:t>
      </w:r>
      <w:r w:rsidRPr="00724DE1">
        <w:rPr>
          <w:rFonts w:hint="eastAsia"/>
          <w:b/>
        </w:rPr>
        <w:t>３</w:t>
      </w:r>
      <w:r w:rsidRPr="00724DE1">
        <w:rPr>
          <w:b/>
        </w:rPr>
        <w:t>項関係</w:t>
      </w:r>
      <w:r w:rsidR="00283398" w:rsidRPr="00724DE1">
        <w:rPr>
          <w:rFonts w:hint="eastAsia"/>
          <w:b/>
        </w:rPr>
        <w:t>、通則編ガイドライン3-7-5</w:t>
      </w:r>
      <w:r w:rsidR="00571B12" w:rsidRPr="00724DE1">
        <w:rPr>
          <w:rFonts w:hint="eastAsia"/>
          <w:b/>
        </w:rPr>
        <w:t>【</w:t>
      </w:r>
      <w:r w:rsidR="00571B12" w:rsidRPr="00724DE1">
        <w:rPr>
          <w:b/>
        </w:rPr>
        <w:t>3-7-4】</w:t>
      </w:r>
      <w:r w:rsidRPr="00724DE1">
        <w:rPr>
          <w:b/>
        </w:rPr>
        <w:t>）</w:t>
      </w:r>
    </w:p>
    <w:p w14:paraId="0FBA2A82" w14:textId="73A89A97" w:rsidR="000A6EB0" w:rsidRPr="00724DE1" w:rsidRDefault="00ED243B" w:rsidP="00ED243B">
      <w:pPr>
        <w:ind w:leftChars="66" w:left="139"/>
      </w:pPr>
      <w:r w:rsidRPr="00724DE1">
        <w:rPr>
          <w:rFonts w:hint="eastAsia"/>
        </w:rPr>
        <w:t xml:space="preserve">　</w:t>
      </w:r>
      <w:r w:rsidR="000A6EB0" w:rsidRPr="00724DE1">
        <w:rPr>
          <w:rFonts w:hint="eastAsia"/>
        </w:rPr>
        <w:t>提供元の</w:t>
      </w:r>
      <w:r w:rsidR="000A6EB0" w:rsidRPr="00724DE1">
        <w:t>個人関連情報取扱事業者は、法26条の</w:t>
      </w:r>
      <w:r w:rsidR="000A6EB0" w:rsidRPr="00724DE1">
        <w:rPr>
          <w:rFonts w:hint="eastAsia"/>
        </w:rPr>
        <w:t>２</w:t>
      </w:r>
      <w:r w:rsidR="000A6EB0" w:rsidRPr="00724DE1">
        <w:t>第</w:t>
      </w:r>
      <w:r w:rsidR="000A6EB0" w:rsidRPr="00724DE1">
        <w:rPr>
          <w:rFonts w:hint="eastAsia"/>
        </w:rPr>
        <w:t>１</w:t>
      </w:r>
      <w:r w:rsidR="000A6EB0" w:rsidRPr="00724DE1">
        <w:t>項の規定による確認を行った場合は、その記録を作成しなければな</w:t>
      </w:r>
      <w:r w:rsidR="000A6EB0" w:rsidRPr="00724DE1">
        <w:rPr>
          <w:rFonts w:hint="eastAsia"/>
        </w:rPr>
        <w:t>りません</w:t>
      </w:r>
      <w:r w:rsidR="000A6EB0" w:rsidRPr="00724DE1">
        <w:t>（</w:t>
      </w:r>
      <w:r w:rsidR="00973808" w:rsidRPr="00724DE1">
        <w:rPr>
          <w:rFonts w:hint="eastAsia"/>
        </w:rPr>
        <w:t>法</w:t>
      </w:r>
      <w:r w:rsidR="000A6EB0" w:rsidRPr="00724DE1">
        <w:t>26条の</w:t>
      </w:r>
      <w:r w:rsidR="000A6EB0" w:rsidRPr="00724DE1">
        <w:rPr>
          <w:rFonts w:hint="eastAsia"/>
        </w:rPr>
        <w:t>２【31条】</w:t>
      </w:r>
      <w:r w:rsidR="000A6EB0" w:rsidRPr="00724DE1">
        <w:t>第 3 項に おいて準用される 法26条</w:t>
      </w:r>
      <w:r w:rsidR="000A6EB0" w:rsidRPr="00724DE1">
        <w:rPr>
          <w:rFonts w:hint="eastAsia"/>
        </w:rPr>
        <w:t>【30条】３</w:t>
      </w:r>
      <w:r w:rsidR="000A6EB0" w:rsidRPr="00724DE1">
        <w:t>項）。</w:t>
      </w:r>
    </w:p>
    <w:p w14:paraId="240D600A" w14:textId="55248D3F" w:rsidR="000A6EB0" w:rsidRPr="00724DE1" w:rsidRDefault="000A6EB0" w:rsidP="00ED243B">
      <w:pPr>
        <w:ind w:leftChars="66" w:left="139"/>
        <w:rPr>
          <w:b/>
        </w:rPr>
      </w:pPr>
      <w:r w:rsidRPr="00724DE1">
        <w:rPr>
          <w:rFonts w:hint="eastAsia"/>
          <w:b/>
        </w:rPr>
        <w:t>（１）適用除外（通則編ガイドライン3-7-</w:t>
      </w:r>
      <w:r w:rsidRPr="00724DE1">
        <w:rPr>
          <w:b/>
        </w:rPr>
        <w:t>5</w:t>
      </w:r>
      <w:r w:rsidR="00571B12" w:rsidRPr="00724DE1">
        <w:rPr>
          <w:rFonts w:hint="eastAsia"/>
          <w:b/>
        </w:rPr>
        <w:t>【</w:t>
      </w:r>
      <w:r w:rsidR="00571B12" w:rsidRPr="00724DE1">
        <w:rPr>
          <w:b/>
        </w:rPr>
        <w:t>3-7-4】</w:t>
      </w:r>
      <w:r w:rsidRPr="00724DE1">
        <w:rPr>
          <w:rFonts w:hint="eastAsia"/>
          <w:b/>
        </w:rPr>
        <w:t>）</w:t>
      </w:r>
    </w:p>
    <w:p w14:paraId="02FED719" w14:textId="349C8FBC" w:rsidR="000A6EB0" w:rsidRPr="00724DE1" w:rsidRDefault="000A6EB0" w:rsidP="00ED243B">
      <w:pPr>
        <w:ind w:leftChars="66" w:left="139"/>
      </w:pPr>
      <w:r w:rsidRPr="00724DE1">
        <w:rPr>
          <w:rFonts w:hint="eastAsia"/>
        </w:rPr>
        <w:t xml:space="preserve">　なお、「提供先の第三者」のうち、次の</w:t>
      </w:r>
      <w:r w:rsidRPr="00724DE1">
        <w:t xml:space="preserve"> </w:t>
      </w:r>
      <w:r w:rsidRPr="00724DE1">
        <w:rPr>
          <w:rFonts w:hint="eastAsia"/>
        </w:rPr>
        <w:t>①</w:t>
      </w:r>
      <w:r w:rsidRPr="00724DE1">
        <w:t>から</w:t>
      </w:r>
      <w:r w:rsidRPr="00724DE1">
        <w:rPr>
          <w:rFonts w:hint="eastAsia"/>
        </w:rPr>
        <w:t>④</w:t>
      </w:r>
      <w:r w:rsidRPr="00724DE1">
        <w:t>までに掲げる者に個人関連情報の提供を行う場合は、記録義務は 適用され</w:t>
      </w:r>
      <w:r w:rsidRPr="00724DE1">
        <w:rPr>
          <w:rFonts w:hint="eastAsia"/>
        </w:rPr>
        <w:t>ません</w:t>
      </w:r>
      <w:r w:rsidRPr="00724DE1">
        <w:t>（</w:t>
      </w:r>
      <w:r w:rsidR="00973808" w:rsidRPr="00724DE1">
        <w:rPr>
          <w:rFonts w:hint="eastAsia"/>
        </w:rPr>
        <w:t>法</w:t>
      </w:r>
      <w:r w:rsidRPr="00724DE1">
        <w:t>26条の</w:t>
      </w:r>
      <w:r w:rsidRPr="00724DE1">
        <w:rPr>
          <w:rFonts w:hint="eastAsia"/>
        </w:rPr>
        <w:t>２【31条】</w:t>
      </w:r>
      <w:r w:rsidRPr="00724DE1">
        <w:t>第</w:t>
      </w:r>
      <w:r w:rsidRPr="00724DE1">
        <w:rPr>
          <w:rFonts w:hint="eastAsia"/>
        </w:rPr>
        <w:t>３</w:t>
      </w:r>
      <w:r w:rsidRPr="00724DE1">
        <w:t>項において読み替</w:t>
      </w:r>
      <w:r w:rsidRPr="00724DE1">
        <w:lastRenderedPageBreak/>
        <w:t>えて準用する法26条</w:t>
      </w:r>
      <w:r w:rsidRPr="00724DE1">
        <w:rPr>
          <w:rFonts w:hint="eastAsia"/>
        </w:rPr>
        <w:t>【30条】３</w:t>
      </w:r>
      <w:r w:rsidRPr="00724DE1">
        <w:t>項、</w:t>
      </w:r>
      <w:r w:rsidRPr="00724DE1">
        <w:rPr>
          <w:rFonts w:hint="eastAsia"/>
        </w:rPr>
        <w:t>25</w:t>
      </w:r>
      <w:r w:rsidRPr="00724DE1">
        <w:t>条</w:t>
      </w:r>
      <w:r w:rsidRPr="00724DE1">
        <w:rPr>
          <w:rFonts w:hint="eastAsia"/>
        </w:rPr>
        <w:t>【29条】１</w:t>
      </w:r>
      <w:r w:rsidRPr="00724DE1">
        <w:t>項）。</w:t>
      </w:r>
    </w:p>
    <w:p w14:paraId="3ECF08FD" w14:textId="4E03AB02" w:rsidR="000A6EB0" w:rsidRPr="00724DE1" w:rsidRDefault="000A6EB0" w:rsidP="000A6EB0">
      <w:pPr>
        <w:pStyle w:val="a5"/>
        <w:numPr>
          <w:ilvl w:val="0"/>
          <w:numId w:val="87"/>
        </w:numPr>
        <w:ind w:leftChars="0"/>
      </w:pPr>
      <w:r w:rsidRPr="00724DE1">
        <w:t>国の機関（法</w:t>
      </w:r>
      <w:r w:rsidRPr="00724DE1">
        <w:rPr>
          <w:rFonts w:hint="eastAsia"/>
        </w:rPr>
        <w:t>２</w:t>
      </w:r>
      <w:r w:rsidRPr="00724DE1">
        <w:t>条</w:t>
      </w:r>
      <w:r w:rsidRPr="00724DE1">
        <w:rPr>
          <w:rFonts w:hint="eastAsia"/>
        </w:rPr>
        <w:t>５</w:t>
      </w:r>
      <w:r w:rsidRPr="00724DE1">
        <w:t>項</w:t>
      </w:r>
      <w:r w:rsidR="00F51C61" w:rsidRPr="00724DE1">
        <w:rPr>
          <w:rFonts w:hint="eastAsia"/>
        </w:rPr>
        <w:t>【16条２項】</w:t>
      </w:r>
      <w:r w:rsidRPr="00724DE1">
        <w:rPr>
          <w:rFonts w:hint="eastAsia"/>
        </w:rPr>
        <w:t>１</w:t>
      </w:r>
      <w:r w:rsidRPr="00724DE1">
        <w:t>号関係）</w:t>
      </w:r>
    </w:p>
    <w:p w14:paraId="0291303A" w14:textId="77777777" w:rsidR="000A6EB0" w:rsidRPr="00724DE1" w:rsidRDefault="000A6EB0" w:rsidP="000A6EB0">
      <w:pPr>
        <w:pStyle w:val="a5"/>
        <w:numPr>
          <w:ilvl w:val="0"/>
          <w:numId w:val="87"/>
        </w:numPr>
        <w:ind w:leftChars="0"/>
      </w:pPr>
      <w:r w:rsidRPr="00724DE1">
        <w:t>地方公共団体（法</w:t>
      </w:r>
      <w:r w:rsidRPr="00724DE1">
        <w:rPr>
          <w:rFonts w:hint="eastAsia"/>
        </w:rPr>
        <w:t>２</w:t>
      </w:r>
      <w:r w:rsidRPr="00724DE1">
        <w:t>条</w:t>
      </w:r>
      <w:r w:rsidRPr="00724DE1">
        <w:rPr>
          <w:rFonts w:hint="eastAsia"/>
        </w:rPr>
        <w:t>５</w:t>
      </w:r>
      <w:r w:rsidRPr="00724DE1">
        <w:t>項</w:t>
      </w:r>
      <w:r w:rsidRPr="00724DE1">
        <w:rPr>
          <w:rFonts w:hint="eastAsia"/>
        </w:rPr>
        <w:t>２</w:t>
      </w:r>
      <w:r w:rsidRPr="00724DE1">
        <w:t>号関係）</w:t>
      </w:r>
    </w:p>
    <w:p w14:paraId="4EA96BFB" w14:textId="77777777" w:rsidR="000A6EB0" w:rsidRPr="00724DE1" w:rsidRDefault="000A6EB0" w:rsidP="000A6EB0">
      <w:pPr>
        <w:pStyle w:val="a5"/>
        <w:numPr>
          <w:ilvl w:val="0"/>
          <w:numId w:val="87"/>
        </w:numPr>
        <w:ind w:leftChars="0"/>
      </w:pPr>
      <w:r w:rsidRPr="00724DE1">
        <w:t>独立行政法人等（法</w:t>
      </w:r>
      <w:r w:rsidRPr="00724DE1">
        <w:rPr>
          <w:rFonts w:hint="eastAsia"/>
        </w:rPr>
        <w:t>２</w:t>
      </w:r>
      <w:r w:rsidRPr="00724DE1">
        <w:t>条</w:t>
      </w:r>
      <w:r w:rsidRPr="00724DE1">
        <w:rPr>
          <w:rFonts w:hint="eastAsia"/>
        </w:rPr>
        <w:t>５</w:t>
      </w:r>
      <w:r w:rsidRPr="00724DE1">
        <w:t>項</w:t>
      </w:r>
      <w:r w:rsidRPr="00724DE1">
        <w:rPr>
          <w:rFonts w:hint="eastAsia"/>
        </w:rPr>
        <w:t>３</w:t>
      </w:r>
      <w:r w:rsidRPr="00724DE1">
        <w:t>号関係）</w:t>
      </w:r>
    </w:p>
    <w:p w14:paraId="1DF4D285" w14:textId="140188DC" w:rsidR="000A6EB0" w:rsidRPr="00724DE1" w:rsidRDefault="000A6EB0" w:rsidP="000A6EB0">
      <w:pPr>
        <w:pStyle w:val="a5"/>
        <w:numPr>
          <w:ilvl w:val="0"/>
          <w:numId w:val="87"/>
        </w:numPr>
        <w:ind w:leftChars="0"/>
      </w:pPr>
      <w:r w:rsidRPr="00724DE1">
        <w:t>地方独立行政法人（法</w:t>
      </w:r>
      <w:r w:rsidRPr="00724DE1">
        <w:rPr>
          <w:rFonts w:hint="eastAsia"/>
        </w:rPr>
        <w:t>２</w:t>
      </w:r>
      <w:r w:rsidRPr="00724DE1">
        <w:t>条</w:t>
      </w:r>
      <w:r w:rsidRPr="00724DE1">
        <w:rPr>
          <w:rFonts w:hint="eastAsia"/>
        </w:rPr>
        <w:t>５</w:t>
      </w:r>
      <w:r w:rsidRPr="00724DE1">
        <w:t>項</w:t>
      </w:r>
      <w:r w:rsidRPr="00724DE1">
        <w:rPr>
          <w:rFonts w:hint="eastAsia"/>
        </w:rPr>
        <w:t>４</w:t>
      </w:r>
      <w:r w:rsidRPr="00724DE1">
        <w:t>号関係 ）</w:t>
      </w:r>
    </w:p>
    <w:p w14:paraId="098EE04D" w14:textId="404E640D" w:rsidR="000A6EB0" w:rsidRPr="00724DE1" w:rsidRDefault="000A6EB0" w:rsidP="000A6EB0">
      <w:pPr>
        <w:ind w:left="211" w:hangingChars="100" w:hanging="211"/>
      </w:pPr>
      <w:r w:rsidRPr="00724DE1">
        <w:rPr>
          <w:rFonts w:hint="eastAsia"/>
          <w:b/>
        </w:rPr>
        <w:t>（２）</w:t>
      </w:r>
      <w:r w:rsidRPr="00724DE1">
        <w:rPr>
          <w:b/>
        </w:rPr>
        <w:t xml:space="preserve"> 記録を作成する媒体（規則18条</w:t>
      </w:r>
      <w:r w:rsidRPr="00724DE1">
        <w:rPr>
          <w:rFonts w:hint="eastAsia"/>
          <w:b/>
        </w:rPr>
        <w:t>の３</w:t>
      </w:r>
      <w:r w:rsidR="00076BAF" w:rsidRPr="00724DE1">
        <w:rPr>
          <w:rFonts w:hint="eastAsia"/>
          <w:b/>
        </w:rPr>
        <w:t>【</w:t>
      </w:r>
      <w:r w:rsidR="00076BAF" w:rsidRPr="00724DE1">
        <w:rPr>
          <w:b/>
        </w:rPr>
        <w:t>27条】</w:t>
      </w:r>
      <w:r w:rsidRPr="00724DE1">
        <w:rPr>
          <w:b/>
        </w:rPr>
        <w:t>第1項</w:t>
      </w:r>
      <w:r w:rsidRPr="00724DE1">
        <w:rPr>
          <w:rFonts w:hint="eastAsia"/>
          <w:b/>
        </w:rPr>
        <w:t>、通則編ガイドライン3-7-5-</w:t>
      </w:r>
      <w:r w:rsidRPr="00724DE1">
        <w:rPr>
          <w:b/>
        </w:rPr>
        <w:t>1</w:t>
      </w:r>
      <w:r w:rsidR="00571B12" w:rsidRPr="00724DE1">
        <w:rPr>
          <w:rFonts w:hint="eastAsia"/>
          <w:b/>
        </w:rPr>
        <w:t>【</w:t>
      </w:r>
      <w:r w:rsidR="00571B12" w:rsidRPr="00724DE1">
        <w:rPr>
          <w:b/>
        </w:rPr>
        <w:t>3-7-4-1】</w:t>
      </w:r>
      <w:r w:rsidRPr="00724DE1">
        <w:rPr>
          <w:b/>
        </w:rPr>
        <w:t>）</w:t>
      </w:r>
      <w:r w:rsidRPr="00724DE1">
        <w:rPr>
          <w:b/>
        </w:rPr>
        <w:cr/>
      </w:r>
      <w:r w:rsidRPr="00724DE1">
        <w:rPr>
          <w:rFonts w:hint="eastAsia"/>
        </w:rPr>
        <w:t>個人関連情報取扱事業者は、記録を、文書、電磁的記録（電磁的方式（電子的方式、磁気的方式その他人の知覚によっては認識することができない方式をいう。）で作られる記録をいう。法２</w:t>
      </w:r>
      <w:r w:rsidRPr="00724DE1">
        <w:t>条</w:t>
      </w:r>
      <w:r w:rsidRPr="00724DE1">
        <w:rPr>
          <w:rFonts w:hint="eastAsia"/>
        </w:rPr>
        <w:t>１</w:t>
      </w:r>
      <w:r w:rsidRPr="00724DE1">
        <w:t>項</w:t>
      </w:r>
      <w:r w:rsidRPr="00724DE1">
        <w:rPr>
          <w:rFonts w:hint="eastAsia"/>
        </w:rPr>
        <w:t>１号参照）又はマイクロフィルムを用いて作成しなければなりません。</w:t>
      </w:r>
    </w:p>
    <w:p w14:paraId="3F0F997D" w14:textId="443364B6" w:rsidR="000A6EB0" w:rsidRPr="00724DE1" w:rsidRDefault="000A6EB0" w:rsidP="000A6EB0">
      <w:pPr>
        <w:ind w:left="211" w:hangingChars="100" w:hanging="211"/>
        <w:rPr>
          <w:b/>
        </w:rPr>
      </w:pPr>
      <w:r w:rsidRPr="00724DE1">
        <w:rPr>
          <w:rFonts w:hint="eastAsia"/>
          <w:b/>
        </w:rPr>
        <w:t>（３）記録を作成する方法（通則編ガイドライン3</w:t>
      </w:r>
      <w:r w:rsidRPr="00724DE1">
        <w:rPr>
          <w:b/>
        </w:rPr>
        <w:t>-7-5-2</w:t>
      </w:r>
      <w:r w:rsidR="00571B12" w:rsidRPr="00724DE1">
        <w:rPr>
          <w:rFonts w:hint="eastAsia"/>
          <w:b/>
        </w:rPr>
        <w:t>【</w:t>
      </w:r>
      <w:r w:rsidR="00571B12" w:rsidRPr="00724DE1">
        <w:rPr>
          <w:b/>
        </w:rPr>
        <w:t>3-7-4-2】</w:t>
      </w:r>
      <w:r w:rsidRPr="00724DE1">
        <w:rPr>
          <w:rFonts w:hint="eastAsia"/>
          <w:b/>
        </w:rPr>
        <w:t>）</w:t>
      </w:r>
    </w:p>
    <w:p w14:paraId="27F1B156" w14:textId="32D51A81" w:rsidR="000A6EB0" w:rsidRPr="00724DE1" w:rsidRDefault="000A6EB0" w:rsidP="004F0E94">
      <w:pPr>
        <w:ind w:leftChars="67" w:left="208" w:hangingChars="32" w:hanging="67"/>
        <w:rPr>
          <w:b/>
        </w:rPr>
      </w:pPr>
      <w:r w:rsidRPr="00724DE1">
        <w:rPr>
          <w:rFonts w:hint="eastAsia"/>
          <w:b/>
        </w:rPr>
        <w:t>ア．原則（規則18条の３</w:t>
      </w:r>
      <w:r w:rsidR="00076BAF" w:rsidRPr="00724DE1">
        <w:rPr>
          <w:rFonts w:hint="eastAsia"/>
          <w:b/>
        </w:rPr>
        <w:t>【</w:t>
      </w:r>
      <w:r w:rsidR="00076BAF" w:rsidRPr="00724DE1">
        <w:rPr>
          <w:b/>
        </w:rPr>
        <w:t>27条】</w:t>
      </w:r>
      <w:r w:rsidRPr="00724DE1">
        <w:rPr>
          <w:rFonts w:hint="eastAsia"/>
          <w:b/>
        </w:rPr>
        <w:t>第２項、通則編ガイドライン3-7-5-2-1</w:t>
      </w:r>
      <w:r w:rsidR="00571B12" w:rsidRPr="00724DE1">
        <w:rPr>
          <w:rFonts w:hint="eastAsia"/>
          <w:b/>
        </w:rPr>
        <w:t>【</w:t>
      </w:r>
      <w:r w:rsidR="00571B12" w:rsidRPr="00724DE1">
        <w:rPr>
          <w:b/>
        </w:rPr>
        <w:t>3-7-4-2-1】</w:t>
      </w:r>
      <w:r w:rsidRPr="00724DE1">
        <w:rPr>
          <w:rFonts w:hint="eastAsia"/>
          <w:b/>
        </w:rPr>
        <w:t>）</w:t>
      </w:r>
    </w:p>
    <w:p w14:paraId="783CB91E" w14:textId="2D84AEB7" w:rsidR="000A6EB0" w:rsidRPr="00724DE1" w:rsidRDefault="000A6EB0" w:rsidP="004F0E94">
      <w:pPr>
        <w:ind w:leftChars="135" w:left="283"/>
      </w:pPr>
      <w:r w:rsidRPr="00724DE1">
        <w:rPr>
          <w:rFonts w:hint="eastAsia"/>
        </w:rPr>
        <w:t xml:space="preserve">　個人関連情報取扱事業者は、記録を作成する場合、原則として、個人関連情報の提供の都度、速やかに、記録を作成しなければなりません。</w:t>
      </w:r>
    </w:p>
    <w:p w14:paraId="379A718A" w14:textId="18AD59E3" w:rsidR="000A6EB0" w:rsidRPr="00724DE1" w:rsidRDefault="000A6EB0" w:rsidP="004F0E94">
      <w:pPr>
        <w:ind w:leftChars="135" w:left="283" w:firstLineChars="100" w:firstLine="210"/>
      </w:pPr>
      <w:r w:rsidRPr="00724DE1">
        <w:rPr>
          <w:rFonts w:hint="eastAsia"/>
        </w:rPr>
        <w:t>なお、個人関連情報を提供する前に記録を作成することもでき</w:t>
      </w:r>
      <w:r w:rsidR="004F0E94" w:rsidRPr="00724DE1">
        <w:rPr>
          <w:rFonts w:hint="eastAsia"/>
        </w:rPr>
        <w:t>ます</w:t>
      </w:r>
      <w:r w:rsidRPr="00724DE1">
        <w:rPr>
          <w:rFonts w:hint="eastAsia"/>
        </w:rPr>
        <w:t>。</w:t>
      </w:r>
    </w:p>
    <w:p w14:paraId="4D5E0E37" w14:textId="71F2E24F" w:rsidR="004F0E94" w:rsidRPr="00724DE1" w:rsidRDefault="004F0E94" w:rsidP="004F0E94">
      <w:pPr>
        <w:ind w:leftChars="35" w:left="488" w:hangingChars="197" w:hanging="415"/>
        <w:rPr>
          <w:b/>
        </w:rPr>
      </w:pPr>
      <w:r w:rsidRPr="00724DE1">
        <w:rPr>
          <w:rFonts w:hint="eastAsia"/>
          <w:b/>
        </w:rPr>
        <w:t>イ．</w:t>
      </w:r>
      <w:r w:rsidRPr="00724DE1">
        <w:rPr>
          <w:b/>
        </w:rPr>
        <w:t>一括して記録を作成する方法（規則18 条の</w:t>
      </w:r>
      <w:r w:rsidRPr="00724DE1">
        <w:rPr>
          <w:rFonts w:hint="eastAsia"/>
          <w:b/>
        </w:rPr>
        <w:t>３</w:t>
      </w:r>
      <w:r w:rsidR="00076BAF" w:rsidRPr="00724DE1">
        <w:rPr>
          <w:rFonts w:hint="eastAsia"/>
          <w:b/>
        </w:rPr>
        <w:t>【</w:t>
      </w:r>
      <w:r w:rsidR="00076BAF" w:rsidRPr="00724DE1">
        <w:rPr>
          <w:b/>
        </w:rPr>
        <w:t>27条】</w:t>
      </w:r>
      <w:r w:rsidRPr="00724DE1">
        <w:rPr>
          <w:b/>
        </w:rPr>
        <w:t>第</w:t>
      </w:r>
      <w:r w:rsidRPr="00724DE1">
        <w:rPr>
          <w:rFonts w:hint="eastAsia"/>
          <w:b/>
        </w:rPr>
        <w:t>２</w:t>
      </w:r>
      <w:r w:rsidRPr="00724DE1">
        <w:rPr>
          <w:b/>
        </w:rPr>
        <w:t>項</w:t>
      </w:r>
      <w:r w:rsidR="00FA377B" w:rsidRPr="00724DE1">
        <w:rPr>
          <w:rFonts w:hint="eastAsia"/>
          <w:b/>
        </w:rPr>
        <w:t>ただし書</w:t>
      </w:r>
      <w:r w:rsidRPr="00724DE1">
        <w:rPr>
          <w:rFonts w:hint="eastAsia"/>
          <w:b/>
        </w:rPr>
        <w:t>、通則編ガイドライン3</w:t>
      </w:r>
      <w:r w:rsidRPr="00724DE1">
        <w:rPr>
          <w:b/>
        </w:rPr>
        <w:t>-7-5-2-2</w:t>
      </w:r>
      <w:r w:rsidR="00571B12" w:rsidRPr="00724DE1">
        <w:rPr>
          <w:rFonts w:hint="eastAsia"/>
          <w:b/>
        </w:rPr>
        <w:t>【</w:t>
      </w:r>
      <w:r w:rsidR="00571B12" w:rsidRPr="00724DE1">
        <w:rPr>
          <w:b/>
        </w:rPr>
        <w:t>3-7-4-2-2】</w:t>
      </w:r>
      <w:r w:rsidRPr="00724DE1">
        <w:rPr>
          <w:rFonts w:hint="eastAsia"/>
          <w:b/>
        </w:rPr>
        <w:t>）</w:t>
      </w:r>
    </w:p>
    <w:p w14:paraId="0BAE6B6E" w14:textId="723C4575" w:rsidR="004F0E94" w:rsidRPr="00724DE1" w:rsidRDefault="004F0E94" w:rsidP="004F0E94">
      <w:pPr>
        <w:ind w:leftChars="132" w:left="277" w:firstLine="1"/>
      </w:pPr>
      <w:r w:rsidRPr="00724DE1">
        <w:rPr>
          <w:rFonts w:hint="eastAsia"/>
        </w:rPr>
        <w:t xml:space="preserve"> </w:t>
      </w:r>
      <w:r w:rsidRPr="00724DE1">
        <w:t xml:space="preserve"> </w:t>
      </w:r>
      <w:r w:rsidRPr="00724DE1">
        <w:rPr>
          <w:rFonts w:hint="eastAsia"/>
        </w:rPr>
        <w:t>一定の期間内に特定の事業者に対して継続的に又は反復して個人関連情報を提供することが確実であると見込まれるときの記録は、個々の提供に係る記録を作成する代わりに、一括して記録を作成することができます。</w:t>
      </w:r>
    </w:p>
    <w:tbl>
      <w:tblPr>
        <w:tblStyle w:val="a9"/>
        <w:tblW w:w="0" w:type="auto"/>
        <w:tblInd w:w="277" w:type="dxa"/>
        <w:tblLook w:val="04A0" w:firstRow="1" w:lastRow="0" w:firstColumn="1" w:lastColumn="0" w:noHBand="0" w:noVBand="1"/>
      </w:tblPr>
      <w:tblGrid>
        <w:gridCol w:w="8217"/>
      </w:tblGrid>
      <w:tr w:rsidR="004F0E94" w:rsidRPr="00724DE1" w14:paraId="059E26AF" w14:textId="77777777" w:rsidTr="004F0E94">
        <w:tc>
          <w:tcPr>
            <w:tcW w:w="8494" w:type="dxa"/>
          </w:tcPr>
          <w:p w14:paraId="033ADCD7" w14:textId="77777777" w:rsidR="004F0E94" w:rsidRPr="00724DE1" w:rsidRDefault="004F0E94" w:rsidP="004F0E94">
            <w:pPr>
              <w:rPr>
                <w:rFonts w:ascii="ＭＳ 明朝" w:eastAsia="ＭＳ 明朝" w:hAnsi="ＭＳ 明朝"/>
                <w:b/>
              </w:rPr>
            </w:pPr>
            <w:r w:rsidRPr="00724DE1">
              <w:rPr>
                <w:rFonts w:ascii="ＭＳ 明朝" w:eastAsia="ＭＳ 明朝" w:hAnsi="ＭＳ 明朝" w:hint="eastAsia"/>
                <w:b/>
              </w:rPr>
              <w:t>【一括して記録を作成する方法に該当する事例】</w:t>
            </w:r>
          </w:p>
          <w:p w14:paraId="4502376F" w14:textId="17E7EE13" w:rsidR="004F0E94" w:rsidRPr="00724DE1" w:rsidRDefault="004F0E94" w:rsidP="004F0E94">
            <w:pPr>
              <w:ind w:left="855" w:hangingChars="407" w:hanging="855"/>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1）最初の提供の際に一旦記録を作成した上で、継続的に又は反復し</w:t>
            </w:r>
            <w:r w:rsidRPr="00724DE1">
              <w:rPr>
                <w:rFonts w:ascii="ＭＳ 明朝" w:eastAsia="ＭＳ 明朝" w:hAnsi="ＭＳ 明朝" w:hint="eastAsia"/>
              </w:rPr>
              <w:t>て個人関連情報を提供する対象期間内に、随時、追加の記録事項</w:t>
            </w:r>
          </w:p>
          <w:p w14:paraId="011585FE" w14:textId="77777777" w:rsidR="004F0E94" w:rsidRPr="00724DE1" w:rsidRDefault="004F0E94" w:rsidP="004F0E94">
            <w:pPr>
              <w:ind w:left="855" w:hangingChars="407" w:hanging="855"/>
              <w:rPr>
                <w:rFonts w:ascii="ＭＳ 明朝" w:eastAsia="ＭＳ 明朝" w:hAnsi="ＭＳ 明朝"/>
              </w:rPr>
            </w:pPr>
            <w:r w:rsidRPr="00724DE1">
              <w:rPr>
                <w:rFonts w:ascii="ＭＳ 明朝" w:eastAsia="ＭＳ 明朝" w:hAnsi="ＭＳ 明朝" w:hint="eastAsia"/>
              </w:rPr>
              <w:t>を作成する方法</w:t>
            </w:r>
          </w:p>
          <w:p w14:paraId="7FAB2403" w14:textId="221A41DF" w:rsidR="004F0E94" w:rsidRPr="00724DE1" w:rsidRDefault="004F0E94" w:rsidP="004F0E94">
            <w:pPr>
              <w:ind w:left="855" w:hangingChars="407" w:hanging="855"/>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2）継続的に又は反復して個人関連情報を提供する対象期間内に、月</w:t>
            </w:r>
            <w:r w:rsidRPr="00724DE1">
              <w:rPr>
                <w:rFonts w:ascii="ＭＳ 明朝" w:eastAsia="ＭＳ 明朝" w:hAnsi="ＭＳ 明朝" w:hint="eastAsia"/>
              </w:rPr>
              <w:t>ごとに記録を作成する方法</w:t>
            </w:r>
          </w:p>
          <w:p w14:paraId="624ED715" w14:textId="6042773C" w:rsidR="004F0E94" w:rsidRPr="00724DE1" w:rsidRDefault="004F0E94" w:rsidP="004F0E94">
            <w:pPr>
              <w:ind w:left="855" w:hangingChars="407" w:hanging="855"/>
            </w:pPr>
            <w:r w:rsidRPr="00724DE1">
              <w:rPr>
                <w:rFonts w:ascii="ＭＳ 明朝" w:eastAsia="ＭＳ 明朝" w:hAnsi="ＭＳ 明朝" w:hint="eastAsia"/>
              </w:rPr>
              <w:t>事例</w:t>
            </w:r>
            <w:r w:rsidRPr="00724DE1">
              <w:rPr>
                <w:rFonts w:ascii="ＭＳ 明朝" w:eastAsia="ＭＳ 明朝" w:hAnsi="ＭＳ 明朝"/>
              </w:rPr>
              <w:t xml:space="preserve"> 3）継続的に又は反復して個人関連情報を提供する対象期間の終了</w:t>
            </w:r>
            <w:r w:rsidRPr="00724DE1">
              <w:rPr>
                <w:rFonts w:ascii="ＭＳ 明朝" w:eastAsia="ＭＳ 明朝" w:hAnsi="ＭＳ 明朝" w:hint="eastAsia"/>
              </w:rPr>
              <w:t>後、速やかに記録を作成する方法</w:t>
            </w:r>
          </w:p>
        </w:tc>
      </w:tr>
    </w:tbl>
    <w:p w14:paraId="6303B05D" w14:textId="3B22DE7C" w:rsidR="004F0E94" w:rsidRPr="00724DE1" w:rsidRDefault="004F0E94" w:rsidP="004F0E94">
      <w:pPr>
        <w:ind w:leftChars="132" w:left="277" w:firstLine="1"/>
      </w:pPr>
    </w:p>
    <w:p w14:paraId="42292EC9" w14:textId="17A2177D" w:rsidR="004F0E94" w:rsidRPr="00724DE1" w:rsidRDefault="004F0E94" w:rsidP="004F0E94">
      <w:pPr>
        <w:ind w:leftChars="132" w:left="277" w:firstLine="1"/>
      </w:pPr>
      <w:r w:rsidRPr="00724DE1">
        <w:rPr>
          <w:rFonts w:hint="eastAsia"/>
        </w:rPr>
        <w:t xml:space="preserve">　</w:t>
      </w:r>
      <w:r w:rsidRPr="00724DE1">
        <w:t>「確実であると見込まれるとき」の例としては、継続的に又は反復して個人関連情報を提供することを内容とする基本契約を締結することで、以後、継続的に又は反復して個人関連情報を提供することが確実であると見込まれる場合などが該当</w:t>
      </w:r>
      <w:r w:rsidRPr="00724DE1">
        <w:rPr>
          <w:rFonts w:hint="eastAsia"/>
        </w:rPr>
        <w:t>します</w:t>
      </w:r>
      <w:r w:rsidRPr="00724DE1">
        <w:t>。この場合は、当該基本契約に係る契約書をもって記録とすることができ</w:t>
      </w:r>
      <w:r w:rsidRPr="00724DE1">
        <w:rPr>
          <w:rFonts w:hint="eastAsia"/>
        </w:rPr>
        <w:t>ます。</w:t>
      </w:r>
    </w:p>
    <w:p w14:paraId="43BDFBEF" w14:textId="13079EE9" w:rsidR="004F0E94" w:rsidRPr="00724DE1" w:rsidRDefault="004F0E94" w:rsidP="004F0E94">
      <w:pPr>
        <w:ind w:leftChars="132" w:left="277" w:firstLineChars="100" w:firstLine="210"/>
      </w:pPr>
      <w:r w:rsidRPr="00724DE1">
        <w:t>「一括して記録を作成する方法」は、例外としての記録作成方法であることに鑑みて、その対象期間、対象範囲等を明確にすることが望ましい</w:t>
      </w:r>
      <w:r w:rsidRPr="00724DE1">
        <w:rPr>
          <w:rFonts w:hint="eastAsia"/>
        </w:rPr>
        <w:t>です</w:t>
      </w:r>
      <w:r w:rsidRPr="00724DE1">
        <w:t>。</w:t>
      </w:r>
    </w:p>
    <w:p w14:paraId="5BE65911" w14:textId="1CC534BC" w:rsidR="004F0E94" w:rsidRPr="00724DE1" w:rsidRDefault="004F0E94" w:rsidP="004F0E94">
      <w:pPr>
        <w:ind w:leftChars="35" w:left="488" w:hangingChars="197" w:hanging="415"/>
        <w:rPr>
          <w:b/>
        </w:rPr>
      </w:pPr>
      <w:r w:rsidRPr="00724DE1">
        <w:rPr>
          <w:rFonts w:hint="eastAsia"/>
          <w:b/>
        </w:rPr>
        <w:t>ウ．契約書等の代替手段による方法（規則</w:t>
      </w:r>
      <w:r w:rsidRPr="00724DE1">
        <w:rPr>
          <w:b/>
        </w:rPr>
        <w:t>18条の</w:t>
      </w:r>
      <w:r w:rsidRPr="00724DE1">
        <w:rPr>
          <w:rFonts w:hint="eastAsia"/>
          <w:b/>
        </w:rPr>
        <w:t>３</w:t>
      </w:r>
      <w:r w:rsidR="006D331E" w:rsidRPr="00724DE1">
        <w:rPr>
          <w:rFonts w:hint="eastAsia"/>
          <w:b/>
        </w:rPr>
        <w:t>【</w:t>
      </w:r>
      <w:r w:rsidR="006D331E" w:rsidRPr="00724DE1">
        <w:rPr>
          <w:b/>
        </w:rPr>
        <w:t>27条】</w:t>
      </w:r>
      <w:r w:rsidRPr="00724DE1">
        <w:rPr>
          <w:b/>
        </w:rPr>
        <w:t>第</w:t>
      </w:r>
      <w:r w:rsidRPr="00724DE1">
        <w:rPr>
          <w:rFonts w:hint="eastAsia"/>
          <w:b/>
        </w:rPr>
        <w:t>３</w:t>
      </w:r>
      <w:r w:rsidRPr="00724DE1">
        <w:rPr>
          <w:b/>
        </w:rPr>
        <w:t>項</w:t>
      </w:r>
      <w:r w:rsidRPr="00724DE1">
        <w:rPr>
          <w:rFonts w:hint="eastAsia"/>
          <w:b/>
        </w:rPr>
        <w:t>、通則編ガイドライン</w:t>
      </w:r>
      <w:r w:rsidRPr="00724DE1">
        <w:rPr>
          <w:b/>
        </w:rPr>
        <w:t>3-7-5-2-3</w:t>
      </w:r>
      <w:r w:rsidR="003D1B3F" w:rsidRPr="00724DE1">
        <w:rPr>
          <w:rFonts w:hint="eastAsia"/>
          <w:b/>
        </w:rPr>
        <w:t>【</w:t>
      </w:r>
      <w:r w:rsidR="003D1B3F" w:rsidRPr="00724DE1">
        <w:rPr>
          <w:b/>
        </w:rPr>
        <w:t>3-7-4-2-3】</w:t>
      </w:r>
      <w:r w:rsidRPr="00724DE1">
        <w:rPr>
          <w:b/>
        </w:rPr>
        <w:t>）</w:t>
      </w:r>
    </w:p>
    <w:p w14:paraId="70BBD7F7" w14:textId="4E6010A2" w:rsidR="004F0E94" w:rsidRPr="00724DE1" w:rsidRDefault="004F0E94" w:rsidP="00EE0AAF">
      <w:pPr>
        <w:ind w:leftChars="132" w:left="277" w:firstLineChars="100" w:firstLine="210"/>
      </w:pPr>
      <w:r w:rsidRPr="00724DE1">
        <w:rPr>
          <w:rFonts w:hint="eastAsia"/>
        </w:rPr>
        <w:t>個人関連情報取扱事業者が、</w:t>
      </w:r>
      <w:r w:rsidR="00EE0AAF" w:rsidRPr="00724DE1">
        <w:rPr>
          <w:rFonts w:hint="eastAsia"/>
          <w:b/>
          <w:u w:val="single"/>
        </w:rPr>
        <w:t>本人に対する物品又は役務の提供</w:t>
      </w:r>
      <w:r w:rsidR="00EE0AAF" w:rsidRPr="00724DE1">
        <w:rPr>
          <w:rFonts w:hint="eastAsia"/>
        </w:rPr>
        <w:t>に関連して当該本人に係る個人関連情報を第三者に提供した場合において、</w:t>
      </w:r>
      <w:r w:rsidR="00EE0AAF" w:rsidRPr="00724DE1">
        <w:rPr>
          <w:rFonts w:hint="eastAsia"/>
          <w:b/>
          <w:u w:val="single"/>
        </w:rPr>
        <w:t>当該提供に関して作成された契約書その他の書面</w:t>
      </w:r>
      <w:r w:rsidR="00EE0AAF" w:rsidRPr="00724DE1">
        <w:rPr>
          <w:rFonts w:hint="eastAsia"/>
        </w:rPr>
        <w:t>に規則18条の４</w:t>
      </w:r>
      <w:r w:rsidR="006D331E" w:rsidRPr="00724DE1">
        <w:rPr>
          <w:rFonts w:hint="eastAsia"/>
        </w:rPr>
        <w:t>【</w:t>
      </w:r>
      <w:r w:rsidR="006D331E" w:rsidRPr="00724DE1">
        <w:t>28条】</w:t>
      </w:r>
      <w:r w:rsidR="00EE0AAF" w:rsidRPr="00724DE1">
        <w:rPr>
          <w:rFonts w:hint="eastAsia"/>
        </w:rPr>
        <w:t>第１項</w:t>
      </w:r>
      <w:r w:rsidR="00EE0AAF" w:rsidRPr="00724DE1">
        <w:t>各号に定める事項が記載されている</w:t>
      </w:r>
      <w:r w:rsidR="00EE0AAF" w:rsidRPr="00724DE1">
        <w:rPr>
          <w:rFonts w:hint="eastAsia"/>
        </w:rPr>
        <w:t>場合は、</w:t>
      </w:r>
      <w:r w:rsidRPr="00724DE1">
        <w:rPr>
          <w:rFonts w:hint="eastAsia"/>
        </w:rPr>
        <w:t>当該契約書その他の書面をもって記録とすることができます。</w:t>
      </w:r>
    </w:p>
    <w:p w14:paraId="780B2E27" w14:textId="15BA8339" w:rsidR="004F0E94" w:rsidRPr="00724DE1" w:rsidRDefault="004F0E94" w:rsidP="004F0E94">
      <w:pPr>
        <w:ind w:leftChars="132" w:left="277" w:firstLineChars="100" w:firstLine="210"/>
      </w:pPr>
      <w:r w:rsidRPr="00724DE1">
        <w:rPr>
          <w:rFonts w:hint="eastAsia"/>
        </w:rPr>
        <w:t>仮に、規則</w:t>
      </w:r>
      <w:r w:rsidRPr="00724DE1">
        <w:t>18条の</w:t>
      </w:r>
      <w:r w:rsidRPr="00724DE1">
        <w:rPr>
          <w:rFonts w:hint="eastAsia"/>
        </w:rPr>
        <w:t>３</w:t>
      </w:r>
      <w:r w:rsidR="006D331E" w:rsidRPr="00724DE1">
        <w:rPr>
          <w:rFonts w:hint="eastAsia"/>
        </w:rPr>
        <w:t>【</w:t>
      </w:r>
      <w:r w:rsidR="006D331E" w:rsidRPr="00724DE1">
        <w:t>27条】</w:t>
      </w:r>
      <w:r w:rsidRPr="00724DE1">
        <w:t>第</w:t>
      </w:r>
      <w:r w:rsidRPr="00724DE1">
        <w:rPr>
          <w:rFonts w:hint="eastAsia"/>
        </w:rPr>
        <w:t>３</w:t>
      </w:r>
      <w:r w:rsidRPr="00724DE1">
        <w:t>項の要件を満たさない書面も、記録事項が記</w:t>
      </w:r>
      <w:r w:rsidRPr="00724DE1">
        <w:rPr>
          <w:rFonts w:hint="eastAsia"/>
        </w:rPr>
        <w:t>載されていれば記録として認められますが、保存期間の違いに留意する必要があります（</w:t>
      </w:r>
      <w:r w:rsidRPr="00724DE1">
        <w:t>3-7-5-4（保存期間）参照）。</w:t>
      </w:r>
    </w:p>
    <w:p w14:paraId="1FB35199" w14:textId="7E6CD2DD" w:rsidR="004F0E94" w:rsidRPr="00724DE1" w:rsidRDefault="004F0E94" w:rsidP="004F0E94">
      <w:pPr>
        <w:ind w:leftChars="132" w:left="277" w:firstLineChars="100" w:firstLine="210"/>
      </w:pPr>
      <w:r w:rsidRPr="00724DE1">
        <w:rPr>
          <w:rFonts w:hint="eastAsia"/>
        </w:rPr>
        <w:t>「本人に対する物品又は役務の提供」には、提供元の個人関連情報取扱事業者若しくは提供先の第三者又はその双方が「本人に対する物品又は役務の提供」の主体となる場合も含まれます。</w:t>
      </w:r>
    </w:p>
    <w:p w14:paraId="2FE25F93" w14:textId="6EAD6A80" w:rsidR="004F0E94" w:rsidRPr="00724DE1" w:rsidRDefault="004F0E94" w:rsidP="004F0E94">
      <w:pPr>
        <w:ind w:leftChars="132" w:left="277" w:firstLineChars="100" w:firstLine="210"/>
      </w:pPr>
      <w:r w:rsidRPr="00724DE1">
        <w:rPr>
          <w:rFonts w:hint="eastAsia"/>
        </w:rPr>
        <w:t>「当該提供に関して作成された（契約書その他の書面）」は、複数の書面を合わせて一</w:t>
      </w:r>
      <w:r w:rsidRPr="00724DE1">
        <w:rPr>
          <w:rFonts w:hint="eastAsia"/>
        </w:rPr>
        <w:lastRenderedPageBreak/>
        <w:t>つの記録とすることは妨げられません。</w:t>
      </w:r>
    </w:p>
    <w:p w14:paraId="0DDBA910" w14:textId="434F163E" w:rsidR="004F0E94" w:rsidRPr="00724DE1" w:rsidRDefault="004F0E94" w:rsidP="004F0E94">
      <w:pPr>
        <w:ind w:leftChars="132" w:left="277" w:firstLineChars="100" w:firstLine="210"/>
      </w:pPr>
      <w:r w:rsidRPr="00724DE1">
        <w:rPr>
          <w:rFonts w:hint="eastAsia"/>
        </w:rPr>
        <w:t>「契約書その他の書面」には、本人と提供元の個人関連情報取扱事業者との間で作成した契約書のみならず、提供元の個人関連情報取扱事業者と提供先の第三者との間で作成した契約書も含まれます。「契約書」の他にも、「その他の書面」には、個人関連情報取扱事業者又は提供先の第三者の内部で作成された帳票、記録簿等も含まれます。また、「契約書その他の書面」は電磁的記録を含むため（規則</w:t>
      </w:r>
      <w:r w:rsidR="00EE0AAF" w:rsidRPr="00724DE1">
        <w:rPr>
          <w:rFonts w:hint="eastAsia"/>
        </w:rPr>
        <w:t>７</w:t>
      </w:r>
      <w:r w:rsidRPr="00724DE1">
        <w:t>条</w:t>
      </w:r>
      <w:r w:rsidR="006D331E" w:rsidRPr="00724DE1">
        <w:rPr>
          <w:rFonts w:hint="eastAsia"/>
        </w:rPr>
        <w:t>【</w:t>
      </w:r>
      <w:r w:rsidR="006D331E" w:rsidRPr="00724DE1">
        <w:t>11条】</w:t>
      </w:r>
      <w:r w:rsidR="00EE0AAF" w:rsidRPr="00724DE1">
        <w:rPr>
          <w:rFonts w:hint="eastAsia"/>
        </w:rPr>
        <w:t>３</w:t>
      </w:r>
      <w:r w:rsidRPr="00724DE1">
        <w:t>項参照）、システム上の記録等も「契約書その他の書面」に該当</w:t>
      </w:r>
      <w:r w:rsidR="00EE0AAF" w:rsidRPr="00724DE1">
        <w:rPr>
          <w:rFonts w:hint="eastAsia"/>
        </w:rPr>
        <w:t>します</w:t>
      </w:r>
      <w:r w:rsidRPr="00724DE1">
        <w:t>。</w:t>
      </w:r>
    </w:p>
    <w:tbl>
      <w:tblPr>
        <w:tblStyle w:val="a9"/>
        <w:tblW w:w="0" w:type="auto"/>
        <w:tblInd w:w="208" w:type="dxa"/>
        <w:tblLook w:val="04A0" w:firstRow="1" w:lastRow="0" w:firstColumn="1" w:lastColumn="0" w:noHBand="0" w:noVBand="1"/>
      </w:tblPr>
      <w:tblGrid>
        <w:gridCol w:w="8286"/>
      </w:tblGrid>
      <w:tr w:rsidR="00EE0AAF" w:rsidRPr="00724DE1" w14:paraId="649EB95F" w14:textId="77777777" w:rsidTr="00EE0AAF">
        <w:tc>
          <w:tcPr>
            <w:tcW w:w="8494" w:type="dxa"/>
          </w:tcPr>
          <w:p w14:paraId="6ABBC5A4" w14:textId="77777777" w:rsidR="00EE0AAF" w:rsidRPr="00724DE1" w:rsidRDefault="00EE0AAF" w:rsidP="00EE0AAF">
            <w:pPr>
              <w:rPr>
                <w:rFonts w:ascii="ＭＳ 明朝" w:eastAsia="ＭＳ 明朝" w:hAnsi="ＭＳ 明朝"/>
                <w:b/>
              </w:rPr>
            </w:pPr>
            <w:r w:rsidRPr="00724DE1">
              <w:rPr>
                <w:rFonts w:ascii="ＭＳ 明朝" w:eastAsia="ＭＳ 明朝" w:hAnsi="ＭＳ 明朝" w:hint="eastAsia"/>
                <w:b/>
              </w:rPr>
              <w:t>【契約書等の代替手段による方法の例】</w:t>
            </w:r>
          </w:p>
          <w:p w14:paraId="568C6F82" w14:textId="0D0C9A15" w:rsidR="00EE0AAF" w:rsidRPr="00724DE1" w:rsidRDefault="00EE0AAF" w:rsidP="00EE0AAF">
            <w:pPr>
              <w:ind w:left="567" w:hangingChars="270" w:hanging="567"/>
            </w:pPr>
            <w:r w:rsidRPr="00724DE1">
              <w:rPr>
                <w:rFonts w:ascii="ＭＳ 明朝" w:eastAsia="ＭＳ 明朝" w:hAnsi="ＭＳ 明朝" w:hint="eastAsia"/>
              </w:rPr>
              <w:t>事例）提供元の個人関連情報取扱事業者が提供先の第三者との間で、個人関連情報の提供に関して「契約書その他の書面」を交わしている場合であって、当該書面に規則</w:t>
            </w:r>
            <w:r w:rsidRPr="00724DE1">
              <w:rPr>
                <w:rFonts w:ascii="ＭＳ 明朝" w:eastAsia="ＭＳ 明朝" w:hAnsi="ＭＳ 明朝"/>
              </w:rPr>
              <w:t>18 条の</w:t>
            </w:r>
            <w:r w:rsidRPr="00724DE1">
              <w:rPr>
                <w:rFonts w:ascii="ＭＳ 明朝" w:eastAsia="ＭＳ 明朝" w:hAnsi="ＭＳ 明朝" w:hint="eastAsia"/>
              </w:rPr>
              <w:t>４</w:t>
            </w:r>
            <w:r w:rsidR="006D331E" w:rsidRPr="00724DE1">
              <w:rPr>
                <w:rFonts w:hint="eastAsia"/>
              </w:rPr>
              <w:t>【</w:t>
            </w:r>
            <w:r w:rsidR="006D331E" w:rsidRPr="00724DE1">
              <w:t>28条】</w:t>
            </w:r>
            <w:r w:rsidRPr="00724DE1">
              <w:rPr>
                <w:rFonts w:ascii="ＭＳ 明朝" w:eastAsia="ＭＳ 明朝" w:hAnsi="ＭＳ 明朝"/>
              </w:rPr>
              <w:t>第</w:t>
            </w:r>
            <w:r w:rsidRPr="00724DE1">
              <w:rPr>
                <w:rFonts w:ascii="ＭＳ 明朝" w:eastAsia="ＭＳ 明朝" w:hAnsi="ＭＳ 明朝" w:hint="eastAsia"/>
              </w:rPr>
              <w:t>１</w:t>
            </w:r>
            <w:r w:rsidRPr="00724DE1">
              <w:rPr>
                <w:rFonts w:ascii="ＭＳ 明朝" w:eastAsia="ＭＳ 明朝" w:hAnsi="ＭＳ 明朝"/>
              </w:rPr>
              <w:t>項各号に掲げる</w:t>
            </w:r>
            <w:r w:rsidRPr="00724DE1">
              <w:rPr>
                <w:rFonts w:ascii="ＭＳ 明朝" w:eastAsia="ＭＳ 明朝" w:hAnsi="ＭＳ 明朝" w:hint="eastAsia"/>
              </w:rPr>
              <w:t>事項が記載されている場合</w:t>
            </w:r>
          </w:p>
        </w:tc>
      </w:tr>
    </w:tbl>
    <w:p w14:paraId="51904BB5" w14:textId="1713953D" w:rsidR="004F0E94" w:rsidRPr="00724DE1" w:rsidRDefault="004F0E94" w:rsidP="004F0E94">
      <w:pPr>
        <w:ind w:leftChars="67" w:left="208" w:hangingChars="32" w:hanging="67"/>
      </w:pPr>
    </w:p>
    <w:p w14:paraId="760E9319" w14:textId="19D6B079" w:rsidR="00223C66" w:rsidRPr="00724DE1" w:rsidRDefault="00223C66" w:rsidP="00223C66">
      <w:pPr>
        <w:ind w:leftChars="67" w:left="208" w:hangingChars="32" w:hanging="67"/>
        <w:rPr>
          <w:b/>
        </w:rPr>
      </w:pPr>
      <w:r w:rsidRPr="00724DE1">
        <w:rPr>
          <w:rFonts w:hint="eastAsia"/>
          <w:b/>
        </w:rPr>
        <w:t>エ．</w:t>
      </w:r>
      <w:r w:rsidRPr="00724DE1">
        <w:rPr>
          <w:b/>
        </w:rPr>
        <w:t>代行により記録を作成する方法</w:t>
      </w:r>
      <w:r w:rsidR="000D0060" w:rsidRPr="00724DE1">
        <w:rPr>
          <w:rFonts w:hint="eastAsia"/>
          <w:b/>
        </w:rPr>
        <w:t>（通則編ガイドライン</w:t>
      </w:r>
      <w:r w:rsidR="000D0060" w:rsidRPr="00724DE1">
        <w:rPr>
          <w:b/>
        </w:rPr>
        <w:t>3-7-5-2-4</w:t>
      </w:r>
      <w:r w:rsidR="003D1B3F" w:rsidRPr="00724DE1">
        <w:rPr>
          <w:rFonts w:hint="eastAsia"/>
          <w:b/>
        </w:rPr>
        <w:t>【</w:t>
      </w:r>
      <w:r w:rsidR="003D1B3F" w:rsidRPr="00724DE1">
        <w:rPr>
          <w:b/>
        </w:rPr>
        <w:t>3-7-4-2-4】</w:t>
      </w:r>
      <w:r w:rsidR="000D0060" w:rsidRPr="00724DE1">
        <w:rPr>
          <w:rFonts w:hint="eastAsia"/>
          <w:b/>
        </w:rPr>
        <w:t>）</w:t>
      </w:r>
    </w:p>
    <w:p w14:paraId="655106CC" w14:textId="32A16CAE" w:rsidR="00EE0AAF" w:rsidRPr="00724DE1" w:rsidRDefault="000D0060" w:rsidP="000D0060">
      <w:pPr>
        <w:ind w:leftChars="67" w:left="141" w:firstLineChars="100" w:firstLine="210"/>
      </w:pPr>
      <w:r w:rsidRPr="00724DE1">
        <w:rPr>
          <w:rFonts w:hint="eastAsia"/>
        </w:rPr>
        <w:t>「</w:t>
      </w:r>
      <w:r w:rsidR="00223C66" w:rsidRPr="00724DE1">
        <w:rPr>
          <w:rFonts w:hint="eastAsia"/>
        </w:rPr>
        <w:t>提供先の第三者</w:t>
      </w:r>
      <w:r w:rsidRPr="00724DE1">
        <w:rPr>
          <w:rFonts w:hint="eastAsia"/>
        </w:rPr>
        <w:t>」</w:t>
      </w:r>
      <w:r w:rsidR="00223C66" w:rsidRPr="00724DE1">
        <w:rPr>
          <w:rFonts w:hint="eastAsia"/>
        </w:rPr>
        <w:t>は</w:t>
      </w:r>
      <w:r w:rsidRPr="00724DE1">
        <w:rPr>
          <w:rFonts w:hint="eastAsia"/>
        </w:rPr>
        <w:t>「</w:t>
      </w:r>
      <w:r w:rsidR="00223C66" w:rsidRPr="00724DE1">
        <w:rPr>
          <w:rFonts w:hint="eastAsia"/>
        </w:rPr>
        <w:t>提供元の個人関連情報取扱事業者</w:t>
      </w:r>
      <w:r w:rsidRPr="00724DE1">
        <w:rPr>
          <w:rFonts w:hint="eastAsia"/>
        </w:rPr>
        <w:t>」</w:t>
      </w:r>
      <w:r w:rsidR="00223C66" w:rsidRPr="00724DE1">
        <w:rPr>
          <w:rFonts w:hint="eastAsia"/>
        </w:rPr>
        <w:t>の記録義務の全部又は一部を代替して行うことができ</w:t>
      </w:r>
      <w:r w:rsidRPr="00724DE1">
        <w:rPr>
          <w:rFonts w:hint="eastAsia"/>
        </w:rPr>
        <w:t>ます</w:t>
      </w:r>
      <w:r w:rsidR="00223C66" w:rsidRPr="00724DE1">
        <w:rPr>
          <w:rFonts w:hint="eastAsia"/>
        </w:rPr>
        <w:t>。なお、この場合であっても、提供元の個人関連情報取扱事業者は自己の義務が免責されるわけではないことから、実質的に自らが記録作成義務を果たしているものと同等の体制を構築しなければな</w:t>
      </w:r>
      <w:r w:rsidRPr="00724DE1">
        <w:rPr>
          <w:rFonts w:hint="eastAsia"/>
        </w:rPr>
        <w:t>りません</w:t>
      </w:r>
      <w:r w:rsidR="00223C66" w:rsidRPr="00724DE1">
        <w:rPr>
          <w:rFonts w:hint="eastAsia"/>
        </w:rPr>
        <w:t>。</w:t>
      </w:r>
    </w:p>
    <w:p w14:paraId="10BDA39B" w14:textId="51D4CDE2" w:rsidR="00EE0AAF" w:rsidRPr="00724DE1" w:rsidRDefault="000D0060" w:rsidP="000D0060">
      <w:pPr>
        <w:rPr>
          <w:b/>
        </w:rPr>
      </w:pPr>
      <w:r w:rsidRPr="00724DE1">
        <w:rPr>
          <w:rFonts w:hint="eastAsia"/>
          <w:b/>
        </w:rPr>
        <w:t>（４）提供元の個人関連情報取扱事業者の記録事項（</w:t>
      </w:r>
      <w:r w:rsidRPr="00724DE1">
        <w:rPr>
          <w:b/>
        </w:rPr>
        <w:t>26条の２</w:t>
      </w:r>
      <w:r w:rsidR="00F51C61" w:rsidRPr="00724DE1">
        <w:rPr>
          <w:rFonts w:hint="eastAsia"/>
          <w:b/>
        </w:rPr>
        <w:t>【31条】</w:t>
      </w:r>
      <w:r w:rsidRPr="00724DE1">
        <w:rPr>
          <w:b/>
        </w:rPr>
        <w:t>第３項、法26</w:t>
      </w:r>
      <w:r w:rsidR="00F51C61" w:rsidRPr="00724DE1">
        <w:rPr>
          <w:rFonts w:hint="eastAsia"/>
          <w:b/>
        </w:rPr>
        <w:t>【30条】</w:t>
      </w:r>
      <w:r w:rsidRPr="00724DE1">
        <w:rPr>
          <w:b/>
        </w:rPr>
        <w:t>条３項・４項、規則18条の４</w:t>
      </w:r>
      <w:r w:rsidR="006D331E" w:rsidRPr="00724DE1">
        <w:rPr>
          <w:rFonts w:hint="eastAsia"/>
          <w:b/>
        </w:rPr>
        <w:t>【</w:t>
      </w:r>
      <w:r w:rsidR="006D331E" w:rsidRPr="00724DE1">
        <w:rPr>
          <w:b/>
        </w:rPr>
        <w:t>28条】</w:t>
      </w:r>
      <w:r w:rsidRPr="00724DE1">
        <w:rPr>
          <w:b/>
        </w:rPr>
        <w:t>第１項</w:t>
      </w:r>
      <w:r w:rsidR="00F52579" w:rsidRPr="00724DE1">
        <w:rPr>
          <w:rFonts w:hint="eastAsia"/>
          <w:b/>
        </w:rPr>
        <w:t>、通則編ガイドライン3-7-5-3-1</w:t>
      </w:r>
      <w:r w:rsidR="003D1B3F" w:rsidRPr="00724DE1">
        <w:rPr>
          <w:rFonts w:hint="eastAsia"/>
          <w:b/>
        </w:rPr>
        <w:t>【</w:t>
      </w:r>
      <w:r w:rsidR="003D1B3F" w:rsidRPr="00724DE1">
        <w:rPr>
          <w:b/>
        </w:rPr>
        <w:t>3-7-4-3-1】</w:t>
      </w:r>
      <w:r w:rsidRPr="00724DE1">
        <w:rPr>
          <w:b/>
        </w:rPr>
        <w:t>）</w:t>
      </w:r>
    </w:p>
    <w:p w14:paraId="17C2C932" w14:textId="7FCDEEA9" w:rsidR="00ED243B" w:rsidRPr="00724DE1" w:rsidRDefault="00ED243B" w:rsidP="000D0060">
      <w:pPr>
        <w:ind w:leftChars="66" w:left="139" w:firstLineChars="100" w:firstLine="210"/>
      </w:pPr>
      <w:r w:rsidRPr="00724DE1">
        <w:rPr>
          <w:rFonts w:hint="eastAsia"/>
        </w:rPr>
        <w:t>「提供元</w:t>
      </w:r>
      <w:r w:rsidR="000D0060" w:rsidRPr="00724DE1">
        <w:rPr>
          <w:rFonts w:hint="eastAsia"/>
        </w:rPr>
        <w:t>の</w:t>
      </w:r>
      <w:r w:rsidRPr="00724DE1">
        <w:rPr>
          <w:rFonts w:hint="eastAsia"/>
        </w:rPr>
        <w:t>個人関連情報取扱事業者</w:t>
      </w:r>
      <w:r w:rsidR="000D0060" w:rsidRPr="00724DE1">
        <w:rPr>
          <w:rFonts w:hint="eastAsia"/>
        </w:rPr>
        <w:t>」</w:t>
      </w:r>
      <w:r w:rsidRPr="00724DE1">
        <w:rPr>
          <w:rFonts w:hint="eastAsia"/>
        </w:rPr>
        <w:t>は、法26条の２</w:t>
      </w:r>
      <w:r w:rsidR="00973808" w:rsidRPr="00724DE1">
        <w:rPr>
          <w:rFonts w:hint="eastAsia"/>
        </w:rPr>
        <w:t>【31条】</w:t>
      </w:r>
      <w:r w:rsidRPr="00724DE1">
        <w:rPr>
          <w:rFonts w:hint="eastAsia"/>
        </w:rPr>
        <w:t>第１項</w:t>
      </w:r>
      <w:r w:rsidRPr="00724DE1">
        <w:t>の</w:t>
      </w:r>
      <w:r w:rsidRPr="00724DE1">
        <w:rPr>
          <w:rFonts w:hint="eastAsia"/>
        </w:rPr>
        <w:t>規定による</w:t>
      </w:r>
      <w:r w:rsidRPr="00724DE1">
        <w:t>確認を行った</w:t>
      </w:r>
      <w:r w:rsidRPr="00724DE1">
        <w:rPr>
          <w:rFonts w:hint="eastAsia"/>
        </w:rPr>
        <w:t>場合</w:t>
      </w:r>
      <w:r w:rsidRPr="00724DE1">
        <w:t>、</w:t>
      </w:r>
      <w:r w:rsidRPr="00724DE1">
        <w:rPr>
          <w:rFonts w:hint="eastAsia"/>
        </w:rPr>
        <w:t>以下の</w:t>
      </w:r>
      <w:r w:rsidRPr="00724DE1">
        <w:t>事項に関する</w:t>
      </w:r>
      <w:r w:rsidRPr="00724DE1">
        <w:rPr>
          <w:b/>
          <w:u w:val="single"/>
        </w:rPr>
        <w:t>記録を作成</w:t>
      </w:r>
      <w:r w:rsidRPr="00724DE1">
        <w:rPr>
          <w:rFonts w:hint="eastAsia"/>
          <w:b/>
          <w:u w:val="single"/>
        </w:rPr>
        <w:t>・保存</w:t>
      </w:r>
      <w:r w:rsidRPr="00724DE1">
        <w:rPr>
          <w:rFonts w:hint="eastAsia"/>
          <w:u w:val="single"/>
        </w:rPr>
        <w:t>を</w:t>
      </w:r>
      <w:r w:rsidRPr="00724DE1">
        <w:t>しなければ</w:t>
      </w:r>
      <w:r w:rsidRPr="00724DE1">
        <w:rPr>
          <w:rFonts w:hint="eastAsia"/>
        </w:rPr>
        <w:t>なりません。</w:t>
      </w:r>
    </w:p>
    <w:tbl>
      <w:tblPr>
        <w:tblStyle w:val="a9"/>
        <w:tblW w:w="0" w:type="auto"/>
        <w:tblLook w:val="04A0" w:firstRow="1" w:lastRow="0" w:firstColumn="1" w:lastColumn="0" w:noHBand="0" w:noVBand="1"/>
      </w:tblPr>
      <w:tblGrid>
        <w:gridCol w:w="8494"/>
      </w:tblGrid>
      <w:tr w:rsidR="00FA377B" w:rsidRPr="00724DE1" w14:paraId="7FD71838" w14:textId="77777777" w:rsidTr="00FA377B">
        <w:tc>
          <w:tcPr>
            <w:tcW w:w="8494" w:type="dxa"/>
          </w:tcPr>
          <w:p w14:paraId="79C91773" w14:textId="62DD28A6" w:rsidR="00FA377B" w:rsidRPr="00724DE1" w:rsidRDefault="00FA377B" w:rsidP="00FA377B">
            <w:pPr>
              <w:pStyle w:val="a5"/>
              <w:numPr>
                <w:ilvl w:val="0"/>
                <w:numId w:val="86"/>
              </w:numPr>
              <w:ind w:leftChars="0"/>
              <w:rPr>
                <w:rFonts w:ascii="ＭＳ 明朝" w:eastAsia="ＭＳ 明朝" w:hAnsi="ＭＳ 明朝"/>
              </w:rPr>
            </w:pPr>
            <w:r w:rsidRPr="00724DE1">
              <w:rPr>
                <w:rFonts w:ascii="ＭＳ 明朝" w:eastAsia="ＭＳ 明朝" w:hAnsi="ＭＳ 明朝" w:hint="eastAsia"/>
              </w:rPr>
              <w:t>法</w:t>
            </w:r>
            <w:r w:rsidRPr="00724DE1">
              <w:rPr>
                <w:rFonts w:ascii="ＭＳ 明朝" w:eastAsia="ＭＳ 明朝" w:hAnsi="ＭＳ 明朝"/>
              </w:rPr>
              <w:t>26条の２</w:t>
            </w:r>
            <w:r w:rsidR="006D331E" w:rsidRPr="00724DE1">
              <w:rPr>
                <w:rFonts w:hint="eastAsia"/>
              </w:rPr>
              <w:t>【</w:t>
            </w:r>
            <w:r w:rsidR="006D331E" w:rsidRPr="00724DE1">
              <w:t>31条】</w:t>
            </w:r>
            <w:r w:rsidRPr="00724DE1">
              <w:rPr>
                <w:rFonts w:ascii="ＭＳ 明朝" w:eastAsia="ＭＳ 明朝" w:hAnsi="ＭＳ 明朝"/>
              </w:rPr>
              <w:t>第１項第１号の本人の同意が得られていることを確認した旨及び外国にある第三者への提供にあっては、同項第２号の規定による情報の提供が行われていることを確認した旨</w:t>
            </w:r>
          </w:p>
          <w:p w14:paraId="32958167" w14:textId="08A42159" w:rsidR="00FA377B" w:rsidRPr="00724DE1" w:rsidRDefault="00FA377B" w:rsidP="00FA377B">
            <w:pPr>
              <w:pStyle w:val="a5"/>
              <w:numPr>
                <w:ilvl w:val="0"/>
                <w:numId w:val="86"/>
              </w:numPr>
              <w:ind w:leftChars="0"/>
              <w:rPr>
                <w:rFonts w:ascii="ＭＳ 明朝" w:eastAsia="ＭＳ 明朝" w:hAnsi="ＭＳ 明朝"/>
              </w:rPr>
            </w:pPr>
            <w:r w:rsidRPr="00724DE1">
              <w:rPr>
                <w:rFonts w:ascii="ＭＳ 明朝" w:eastAsia="ＭＳ 明朝" w:hAnsi="ＭＳ 明朝" w:hint="eastAsia"/>
              </w:rPr>
              <w:t>個人関連情報を提供した年月日（規則18条の３</w:t>
            </w:r>
            <w:r w:rsidR="006D331E" w:rsidRPr="00724DE1">
              <w:rPr>
                <w:rFonts w:hint="eastAsia"/>
              </w:rPr>
              <w:t>【</w:t>
            </w:r>
            <w:r w:rsidR="006D331E" w:rsidRPr="00724DE1">
              <w:t>27条】</w:t>
            </w:r>
            <w:r w:rsidRPr="00724DE1">
              <w:rPr>
                <w:rFonts w:ascii="ＭＳ 明朝" w:eastAsia="ＭＳ 明朝" w:hAnsi="ＭＳ 明朝" w:hint="eastAsia"/>
              </w:rPr>
              <w:t>第２</w:t>
            </w:r>
            <w:r w:rsidRPr="00724DE1">
              <w:rPr>
                <w:rFonts w:ascii="ＭＳ 明朝" w:eastAsia="ＭＳ 明朝" w:hAnsi="ＭＳ 明朝"/>
              </w:rPr>
              <w:t>項ただし書の規定によ</w:t>
            </w:r>
            <w:r w:rsidRPr="00724DE1">
              <w:rPr>
                <w:rFonts w:ascii="ＭＳ 明朝" w:eastAsia="ＭＳ 明朝" w:hAnsi="ＭＳ 明朝" w:hint="eastAsia"/>
              </w:rPr>
              <w:t>り、法</w:t>
            </w:r>
            <w:r w:rsidRPr="00724DE1">
              <w:rPr>
                <w:rFonts w:ascii="ＭＳ 明朝" w:eastAsia="ＭＳ 明朝" w:hAnsi="ＭＳ 明朝"/>
              </w:rPr>
              <w:t>26条の</w:t>
            </w:r>
            <w:r w:rsidRPr="00724DE1">
              <w:rPr>
                <w:rFonts w:ascii="ＭＳ 明朝" w:eastAsia="ＭＳ 明朝" w:hAnsi="ＭＳ 明朝" w:hint="eastAsia"/>
              </w:rPr>
              <w:t>２</w:t>
            </w:r>
            <w:r w:rsidR="006D331E" w:rsidRPr="00724DE1">
              <w:rPr>
                <w:rFonts w:hint="eastAsia"/>
              </w:rPr>
              <w:t>【</w:t>
            </w:r>
            <w:r w:rsidR="006D331E" w:rsidRPr="00724DE1">
              <w:t>31条】</w:t>
            </w:r>
            <w:r w:rsidRPr="00724DE1">
              <w:rPr>
                <w:rFonts w:ascii="ＭＳ 明朝" w:eastAsia="ＭＳ 明朝" w:hAnsi="ＭＳ 明朝"/>
              </w:rPr>
              <w:t>第</w:t>
            </w:r>
            <w:r w:rsidRPr="00724DE1">
              <w:rPr>
                <w:rFonts w:ascii="ＭＳ 明朝" w:eastAsia="ＭＳ 明朝" w:hAnsi="ＭＳ 明朝" w:hint="eastAsia"/>
              </w:rPr>
              <w:t>３</w:t>
            </w:r>
            <w:r w:rsidRPr="00724DE1">
              <w:rPr>
                <w:rFonts w:ascii="ＭＳ 明朝" w:eastAsia="ＭＳ 明朝" w:hAnsi="ＭＳ 明朝"/>
              </w:rPr>
              <w:t>項において読み替えて準用する法26条</w:t>
            </w:r>
            <w:r w:rsidR="006D331E" w:rsidRPr="00724DE1">
              <w:rPr>
                <w:rFonts w:hint="eastAsia"/>
              </w:rPr>
              <w:t>【</w:t>
            </w:r>
            <w:r w:rsidR="006D331E" w:rsidRPr="00724DE1">
              <w:t>30条】</w:t>
            </w:r>
            <w:r w:rsidRPr="00724DE1">
              <w:rPr>
                <w:rFonts w:ascii="ＭＳ 明朝" w:eastAsia="ＭＳ 明朝" w:hAnsi="ＭＳ 明朝" w:hint="eastAsia"/>
              </w:rPr>
              <w:t>３項の記録を一括して作成する場合にあっては、当該提供の期間の初日及び末日）</w:t>
            </w:r>
          </w:p>
          <w:p w14:paraId="2C92122D" w14:textId="77777777" w:rsidR="00FA377B" w:rsidRPr="00724DE1" w:rsidRDefault="00FA377B" w:rsidP="00FA377B">
            <w:pPr>
              <w:pStyle w:val="a5"/>
              <w:numPr>
                <w:ilvl w:val="0"/>
                <w:numId w:val="86"/>
              </w:numPr>
              <w:ind w:leftChars="0"/>
              <w:rPr>
                <w:rFonts w:ascii="ＭＳ 明朝" w:eastAsia="ＭＳ 明朝" w:hAnsi="ＭＳ 明朝"/>
              </w:rPr>
            </w:pPr>
            <w:r w:rsidRPr="00724DE1">
              <w:rPr>
                <w:rFonts w:ascii="ＭＳ 明朝" w:eastAsia="ＭＳ 明朝" w:hAnsi="ＭＳ 明朝" w:hint="eastAsia"/>
              </w:rPr>
              <w:t>当該第三者の氏名または名称および住所ならびに法人に関してはその代表者の氏名</w:t>
            </w:r>
          </w:p>
          <w:p w14:paraId="4941E410" w14:textId="40F65EAB" w:rsidR="00FA377B" w:rsidRPr="00724DE1" w:rsidRDefault="00FA377B" w:rsidP="00FA377B">
            <w:pPr>
              <w:pStyle w:val="a5"/>
              <w:numPr>
                <w:ilvl w:val="0"/>
                <w:numId w:val="86"/>
              </w:numPr>
              <w:ind w:leftChars="0"/>
            </w:pPr>
            <w:r w:rsidRPr="00724DE1">
              <w:rPr>
                <w:rFonts w:ascii="ＭＳ 明朝" w:eastAsia="ＭＳ 明朝" w:hAnsi="ＭＳ 明朝" w:hint="eastAsia"/>
              </w:rPr>
              <w:t>当該個人関連情報の項目</w:t>
            </w:r>
          </w:p>
        </w:tc>
      </w:tr>
    </w:tbl>
    <w:p w14:paraId="73CAECF7" w14:textId="77777777" w:rsidR="000D0060" w:rsidRPr="00724DE1" w:rsidRDefault="000D0060" w:rsidP="001B06F5"/>
    <w:p w14:paraId="59C98CE6" w14:textId="37EBFEE5" w:rsidR="001B06F5" w:rsidRPr="00724DE1" w:rsidRDefault="000D0060" w:rsidP="000D0060">
      <w:pPr>
        <w:ind w:leftChars="99" w:left="566" w:hangingChars="170" w:hanging="358"/>
        <w:rPr>
          <w:b/>
        </w:rPr>
      </w:pPr>
      <w:r w:rsidRPr="00724DE1">
        <w:rPr>
          <w:rFonts w:hint="eastAsia"/>
          <w:b/>
        </w:rPr>
        <w:t>ア．</w:t>
      </w:r>
      <w:r w:rsidR="00601AE0" w:rsidRPr="00724DE1">
        <w:rPr>
          <w:rFonts w:hint="eastAsia"/>
          <w:b/>
        </w:rPr>
        <w:t>「</w:t>
      </w:r>
      <w:r w:rsidRPr="00724DE1">
        <w:rPr>
          <w:b/>
        </w:rPr>
        <w:t>法26条の２</w:t>
      </w:r>
      <w:r w:rsidR="00973808" w:rsidRPr="00724DE1">
        <w:rPr>
          <w:rFonts w:hint="eastAsia"/>
          <w:b/>
        </w:rPr>
        <w:t>【31条】</w:t>
      </w:r>
      <w:r w:rsidRPr="00724DE1">
        <w:rPr>
          <w:b/>
        </w:rPr>
        <w:t>第１項第１号の本人の同意が得られていることを確認した旨及び外国にある第三者への提供にあっては、同項第２号の規定による情報の提供が行われていることを確認した旨</w:t>
      </w:r>
      <w:r w:rsidR="00601AE0" w:rsidRPr="00724DE1">
        <w:rPr>
          <w:rFonts w:hint="eastAsia"/>
          <w:b/>
        </w:rPr>
        <w:t>」</w:t>
      </w:r>
      <w:r w:rsidRPr="00724DE1">
        <w:rPr>
          <w:rFonts w:hint="eastAsia"/>
          <w:b/>
        </w:rPr>
        <w:t>（上記①）</w:t>
      </w:r>
    </w:p>
    <w:p w14:paraId="585C44EE" w14:textId="281518AD" w:rsidR="00495C0F" w:rsidRPr="00724DE1" w:rsidRDefault="00495C0F" w:rsidP="00FA377B">
      <w:pPr>
        <w:ind w:leftChars="266" w:left="559" w:firstLineChars="100" w:firstLine="210"/>
      </w:pPr>
      <w:r w:rsidRPr="00724DE1">
        <w:rPr>
          <w:rFonts w:hint="eastAsia"/>
        </w:rPr>
        <w:t>法</w:t>
      </w:r>
      <w:r w:rsidRPr="00724DE1">
        <w:t>26条の</w:t>
      </w:r>
      <w:r w:rsidRPr="00724DE1">
        <w:rPr>
          <w:rFonts w:hint="eastAsia"/>
        </w:rPr>
        <w:t>２</w:t>
      </w:r>
      <w:r w:rsidR="006D331E" w:rsidRPr="00724DE1">
        <w:rPr>
          <w:rFonts w:hint="eastAsia"/>
        </w:rPr>
        <w:t>【</w:t>
      </w:r>
      <w:r w:rsidR="006D331E" w:rsidRPr="00724DE1">
        <w:t>31条】</w:t>
      </w:r>
      <w:r w:rsidRPr="00724DE1">
        <w:t>第</w:t>
      </w:r>
      <w:r w:rsidRPr="00724DE1">
        <w:rPr>
          <w:rFonts w:hint="eastAsia"/>
        </w:rPr>
        <w:t>１</w:t>
      </w:r>
      <w:r w:rsidRPr="00724DE1">
        <w:t>項</w:t>
      </w:r>
      <w:r w:rsidRPr="00724DE1">
        <w:rPr>
          <w:rFonts w:hint="eastAsia"/>
        </w:rPr>
        <w:t>１</w:t>
      </w:r>
      <w:r w:rsidRPr="00724DE1">
        <w:t>号の本人の同意が得られていること及び外国に</w:t>
      </w:r>
      <w:r w:rsidRPr="00724DE1">
        <w:rPr>
          <w:rFonts w:hint="eastAsia"/>
        </w:rPr>
        <w:t>ある第三者への提供にあっては、同項</w:t>
      </w:r>
      <w:r w:rsidR="00FA377B" w:rsidRPr="00724DE1">
        <w:rPr>
          <w:rFonts w:hint="eastAsia"/>
        </w:rPr>
        <w:t>２</w:t>
      </w:r>
      <w:r w:rsidRPr="00724DE1">
        <w:t>号の規定による情報の提供が行</w:t>
      </w:r>
      <w:r w:rsidRPr="00724DE1">
        <w:rPr>
          <w:rFonts w:hint="eastAsia"/>
        </w:rPr>
        <w:t>われていることについて確認した旨をその方法を含めて記載します。</w:t>
      </w:r>
    </w:p>
    <w:p w14:paraId="661F9084" w14:textId="129A452C" w:rsidR="000D0060" w:rsidRPr="00724DE1" w:rsidRDefault="00495C0F" w:rsidP="00FA377B">
      <w:pPr>
        <w:ind w:leftChars="266" w:left="559" w:firstLineChars="100" w:firstLine="210"/>
      </w:pPr>
      <w:r w:rsidRPr="00724DE1">
        <w:rPr>
          <w:rFonts w:hint="eastAsia"/>
        </w:rPr>
        <w:t>提供元の個人関連情報取扱事業者が同意取得を代行している場合においては、それぞれの事項を提供元の個人関連情報取扱事業者が自ら確認した旨を記載</w:t>
      </w:r>
      <w:r w:rsidR="00FA377B" w:rsidRPr="00724DE1">
        <w:rPr>
          <w:rFonts w:hint="eastAsia"/>
        </w:rPr>
        <w:t>します</w:t>
      </w:r>
      <w:r w:rsidRPr="00724DE1">
        <w:rPr>
          <w:rFonts w:hint="eastAsia"/>
        </w:rPr>
        <w:t>。</w:t>
      </w:r>
    </w:p>
    <w:p w14:paraId="39932F99" w14:textId="3757764F" w:rsidR="00FA377B" w:rsidRPr="00724DE1" w:rsidRDefault="00FA377B" w:rsidP="00FA377B">
      <w:pPr>
        <w:ind w:leftChars="99" w:left="566" w:hangingChars="170" w:hanging="358"/>
        <w:rPr>
          <w:b/>
        </w:rPr>
      </w:pPr>
      <w:r w:rsidRPr="00724DE1">
        <w:rPr>
          <w:rFonts w:hint="eastAsia"/>
          <w:b/>
        </w:rPr>
        <w:t>イ．</w:t>
      </w:r>
      <w:r w:rsidR="00601AE0" w:rsidRPr="00724DE1">
        <w:rPr>
          <w:rFonts w:hint="eastAsia"/>
          <w:b/>
        </w:rPr>
        <w:t>「</w:t>
      </w:r>
      <w:r w:rsidRPr="00724DE1">
        <w:rPr>
          <w:b/>
        </w:rPr>
        <w:t>個人関連情報を提供した年月日</w:t>
      </w:r>
      <w:r w:rsidRPr="00724DE1">
        <w:rPr>
          <w:rFonts w:hint="eastAsia"/>
          <w:b/>
        </w:rPr>
        <w:t>（規則</w:t>
      </w:r>
      <w:r w:rsidRPr="00724DE1">
        <w:rPr>
          <w:b/>
        </w:rPr>
        <w:t>18条の３</w:t>
      </w:r>
      <w:r w:rsidR="006D331E" w:rsidRPr="00724DE1">
        <w:rPr>
          <w:rFonts w:hint="eastAsia"/>
          <w:b/>
        </w:rPr>
        <w:t>【</w:t>
      </w:r>
      <w:r w:rsidR="006D331E" w:rsidRPr="00724DE1">
        <w:rPr>
          <w:b/>
        </w:rPr>
        <w:t>27条】</w:t>
      </w:r>
      <w:r w:rsidRPr="00724DE1">
        <w:rPr>
          <w:b/>
        </w:rPr>
        <w:t>第２項ただし書の規定により、法26条の２</w:t>
      </w:r>
      <w:r w:rsidR="00973808" w:rsidRPr="00724DE1">
        <w:rPr>
          <w:rFonts w:hint="eastAsia"/>
          <w:b/>
        </w:rPr>
        <w:t>【31条】</w:t>
      </w:r>
      <w:r w:rsidRPr="00724DE1">
        <w:rPr>
          <w:b/>
        </w:rPr>
        <w:t>第３項において読み替えて準用する法26条</w:t>
      </w:r>
      <w:r w:rsidR="00973808" w:rsidRPr="00724DE1">
        <w:rPr>
          <w:rFonts w:hint="eastAsia"/>
          <w:b/>
        </w:rPr>
        <w:t>【30条】</w:t>
      </w:r>
      <w:r w:rsidRPr="00724DE1">
        <w:rPr>
          <w:b/>
        </w:rPr>
        <w:t>３項の記録を一括して作成する場合にあっては、当該提供の期間の初日及び末日）</w:t>
      </w:r>
      <w:r w:rsidR="00601AE0" w:rsidRPr="00724DE1">
        <w:rPr>
          <w:rFonts w:hint="eastAsia"/>
          <w:b/>
        </w:rPr>
        <w:t>」（上記②）</w:t>
      </w:r>
    </w:p>
    <w:p w14:paraId="477DE045" w14:textId="701D28FA" w:rsidR="00FA377B" w:rsidRPr="00724DE1" w:rsidRDefault="00FA377B" w:rsidP="00FA377B">
      <w:pPr>
        <w:ind w:leftChars="266" w:left="559" w:firstLineChars="100" w:firstLine="210"/>
      </w:pPr>
      <w:r w:rsidRPr="00724DE1">
        <w:rPr>
          <w:rFonts w:hint="eastAsia"/>
        </w:rPr>
        <w:t>個人関連情報を継続的に若しくは反復して提供した場合又は個人関連情報を継続的に若しくは反復して提供することが確実であると見込まれる場合、記録を一括して作成することができますが、この場合、個人関連情報の提供の初日と末日を記載しま</w:t>
      </w:r>
      <w:r w:rsidRPr="00724DE1">
        <w:rPr>
          <w:rFonts w:hint="eastAsia"/>
        </w:rPr>
        <w:lastRenderedPageBreak/>
        <w:t>す。</w:t>
      </w:r>
    </w:p>
    <w:p w14:paraId="16BCA5C1" w14:textId="6A6E2B05" w:rsidR="00FA377B" w:rsidRPr="00724DE1" w:rsidRDefault="00FA377B" w:rsidP="00FA377B">
      <w:pPr>
        <w:ind w:leftChars="99" w:left="566" w:hangingChars="170" w:hanging="358"/>
        <w:rPr>
          <w:b/>
        </w:rPr>
      </w:pPr>
      <w:r w:rsidRPr="00724DE1">
        <w:rPr>
          <w:rFonts w:hint="eastAsia"/>
          <w:b/>
        </w:rPr>
        <w:t>ウ．</w:t>
      </w:r>
      <w:r w:rsidR="00601AE0" w:rsidRPr="00724DE1">
        <w:rPr>
          <w:rFonts w:hint="eastAsia"/>
          <w:b/>
        </w:rPr>
        <w:t>「</w:t>
      </w:r>
      <w:r w:rsidRPr="00724DE1">
        <w:rPr>
          <w:rFonts w:hint="eastAsia"/>
          <w:b/>
        </w:rPr>
        <w:t>当該第三者の氏名又は名称及び住所並びに法人にあっては、その代表者の氏名</w:t>
      </w:r>
      <w:r w:rsidR="00601AE0" w:rsidRPr="00724DE1">
        <w:rPr>
          <w:rFonts w:hint="eastAsia"/>
          <w:b/>
        </w:rPr>
        <w:t>」（上記③）</w:t>
      </w:r>
    </w:p>
    <w:p w14:paraId="4DC4136F" w14:textId="151F3A9D" w:rsidR="00FA377B" w:rsidRPr="00724DE1" w:rsidRDefault="00601AE0" w:rsidP="00FA377B">
      <w:pPr>
        <w:ind w:leftChars="99" w:left="566" w:hangingChars="170" w:hanging="358"/>
        <w:rPr>
          <w:b/>
        </w:rPr>
      </w:pPr>
      <w:r w:rsidRPr="00724DE1">
        <w:rPr>
          <w:rFonts w:hint="eastAsia"/>
          <w:b/>
        </w:rPr>
        <w:t>エ．「当該個人関連情報の項目」（上記④）</w:t>
      </w:r>
    </w:p>
    <w:p w14:paraId="1CCE76DD" w14:textId="65038F0F" w:rsidR="00601AE0" w:rsidRPr="00724DE1" w:rsidRDefault="00601AE0" w:rsidP="00601AE0">
      <w:pPr>
        <w:ind w:leftChars="266" w:left="559" w:firstLineChars="100" w:firstLine="210"/>
      </w:pPr>
      <w:r w:rsidRPr="00724DE1">
        <w:rPr>
          <w:rFonts w:hint="eastAsia"/>
        </w:rPr>
        <w:t>当該記載から、どのような個人関連情報が提供されているか分かる程度に具体的な記載をする必要がある。「当社が有するいずれかの情報」等の記載では、「当該個人関連情報の項目」には該当しないものと解されます。</w:t>
      </w:r>
    </w:p>
    <w:p w14:paraId="524ADE04" w14:textId="5314829C" w:rsidR="00FA377B" w:rsidRPr="00724DE1" w:rsidRDefault="00601AE0" w:rsidP="00601AE0">
      <w:pPr>
        <w:ind w:leftChars="266" w:left="559" w:firstLineChars="100" w:firstLine="210"/>
      </w:pPr>
      <w:r w:rsidRPr="00724DE1">
        <w:rPr>
          <w:rFonts w:hint="eastAsia"/>
        </w:rPr>
        <w:t>また、記録・保存が求められているのは「個人関連情報の項目」であって、個人関連情報そのものを保存する必要はありません。</w:t>
      </w:r>
    </w:p>
    <w:tbl>
      <w:tblPr>
        <w:tblStyle w:val="a9"/>
        <w:tblW w:w="0" w:type="auto"/>
        <w:tblInd w:w="559" w:type="dxa"/>
        <w:tblLook w:val="04A0" w:firstRow="1" w:lastRow="0" w:firstColumn="1" w:lastColumn="0" w:noHBand="0" w:noVBand="1"/>
      </w:tblPr>
      <w:tblGrid>
        <w:gridCol w:w="7935"/>
      </w:tblGrid>
      <w:tr w:rsidR="00601AE0" w:rsidRPr="00724DE1" w14:paraId="01A7001B" w14:textId="77777777" w:rsidTr="00601AE0">
        <w:tc>
          <w:tcPr>
            <w:tcW w:w="8494" w:type="dxa"/>
          </w:tcPr>
          <w:p w14:paraId="358C2129" w14:textId="77777777" w:rsidR="00601AE0" w:rsidRPr="00724DE1" w:rsidRDefault="00601AE0" w:rsidP="00601AE0">
            <w:pPr>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1）ウェブサイトの閲覧履歴</w:t>
            </w:r>
          </w:p>
          <w:p w14:paraId="5BE103C0" w14:textId="77777777" w:rsidR="00601AE0" w:rsidRPr="00724DE1" w:rsidRDefault="00601AE0" w:rsidP="00601AE0">
            <w:pPr>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2）商品購入履歴</w:t>
            </w:r>
          </w:p>
          <w:p w14:paraId="742319F0" w14:textId="6259BF21" w:rsidR="00601AE0" w:rsidRPr="00724DE1" w:rsidRDefault="00601AE0" w:rsidP="00601AE0">
            <w:r w:rsidRPr="00724DE1">
              <w:rPr>
                <w:rFonts w:ascii="ＭＳ 明朝" w:eastAsia="ＭＳ 明朝" w:hAnsi="ＭＳ 明朝" w:hint="eastAsia"/>
              </w:rPr>
              <w:t>事例</w:t>
            </w:r>
            <w:r w:rsidRPr="00724DE1">
              <w:rPr>
                <w:rFonts w:ascii="ＭＳ 明朝" w:eastAsia="ＭＳ 明朝" w:hAnsi="ＭＳ 明朝"/>
              </w:rPr>
              <w:t xml:space="preserve"> 3）年齢、性別</w:t>
            </w:r>
          </w:p>
        </w:tc>
      </w:tr>
    </w:tbl>
    <w:p w14:paraId="54E3769C" w14:textId="3832CA9B" w:rsidR="00601AE0" w:rsidRPr="00724DE1" w:rsidRDefault="00601AE0" w:rsidP="00601AE0">
      <w:pPr>
        <w:ind w:leftChars="266" w:left="559" w:firstLineChars="3" w:firstLine="6"/>
      </w:pPr>
    </w:p>
    <w:p w14:paraId="0F937D92" w14:textId="30243C79" w:rsidR="007E24F2" w:rsidRPr="00724DE1" w:rsidRDefault="007E24F2" w:rsidP="00601AE0">
      <w:pPr>
        <w:ind w:leftChars="266" w:left="559" w:firstLineChars="3" w:firstLine="6"/>
      </w:pPr>
      <w:r w:rsidRPr="00724DE1">
        <w:rPr>
          <w:rFonts w:hint="eastAsia"/>
        </w:rPr>
        <w:t>（提供元の記録事項）</w:t>
      </w:r>
    </w:p>
    <w:tbl>
      <w:tblPr>
        <w:tblStyle w:val="a9"/>
        <w:tblW w:w="0" w:type="auto"/>
        <w:tblInd w:w="566" w:type="dxa"/>
        <w:tblLook w:val="04A0" w:firstRow="1" w:lastRow="0" w:firstColumn="1" w:lastColumn="0" w:noHBand="0" w:noVBand="1"/>
      </w:tblPr>
      <w:tblGrid>
        <w:gridCol w:w="3257"/>
        <w:gridCol w:w="1043"/>
        <w:gridCol w:w="976"/>
        <w:gridCol w:w="976"/>
        <w:gridCol w:w="980"/>
        <w:gridCol w:w="696"/>
      </w:tblGrid>
      <w:tr w:rsidR="00601AE0" w:rsidRPr="00724DE1" w14:paraId="4A5E475C" w14:textId="77777777" w:rsidTr="007E24F2">
        <w:tc>
          <w:tcPr>
            <w:tcW w:w="3257" w:type="dxa"/>
          </w:tcPr>
          <w:p w14:paraId="0CDC191C" w14:textId="77777777" w:rsidR="00601AE0" w:rsidRPr="00724DE1" w:rsidRDefault="00601AE0" w:rsidP="00FA377B">
            <w:pPr>
              <w:rPr>
                <w:rFonts w:ascii="ＭＳ 明朝" w:eastAsia="ＭＳ 明朝" w:hAnsi="ＭＳ 明朝"/>
                <w:sz w:val="16"/>
                <w:szCs w:val="16"/>
              </w:rPr>
            </w:pPr>
          </w:p>
        </w:tc>
        <w:tc>
          <w:tcPr>
            <w:tcW w:w="1043" w:type="dxa"/>
          </w:tcPr>
          <w:p w14:paraId="72BBFCAB" w14:textId="0DA91F5E"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提供年月日</w:t>
            </w:r>
          </w:p>
        </w:tc>
        <w:tc>
          <w:tcPr>
            <w:tcW w:w="976" w:type="dxa"/>
          </w:tcPr>
          <w:p w14:paraId="30D9207C" w14:textId="3C5D7968" w:rsidR="00601AE0" w:rsidRPr="00724DE1" w:rsidRDefault="007E24F2" w:rsidP="00FA377B">
            <w:pPr>
              <w:rPr>
                <w:rFonts w:ascii="ＭＳ 明朝" w:eastAsia="ＭＳ 明朝" w:hAnsi="ＭＳ 明朝"/>
                <w:sz w:val="16"/>
                <w:szCs w:val="16"/>
              </w:rPr>
            </w:pPr>
            <w:r w:rsidRPr="00724DE1">
              <w:rPr>
                <w:rFonts w:ascii="ＭＳ 明朝" w:eastAsia="ＭＳ 明朝" w:hAnsi="ＭＳ 明朝" w:hint="eastAsia"/>
                <w:sz w:val="16"/>
                <w:szCs w:val="16"/>
              </w:rPr>
              <w:t>第三者の氏名等</w:t>
            </w:r>
          </w:p>
        </w:tc>
        <w:tc>
          <w:tcPr>
            <w:tcW w:w="976" w:type="dxa"/>
          </w:tcPr>
          <w:p w14:paraId="14C01256" w14:textId="268EBF59" w:rsidR="00601AE0" w:rsidRPr="00724DE1" w:rsidRDefault="007E24F2" w:rsidP="00FA377B">
            <w:pPr>
              <w:rPr>
                <w:rFonts w:ascii="ＭＳ 明朝" w:eastAsia="ＭＳ 明朝" w:hAnsi="ＭＳ 明朝"/>
                <w:sz w:val="16"/>
                <w:szCs w:val="16"/>
              </w:rPr>
            </w:pPr>
            <w:r w:rsidRPr="00724DE1">
              <w:rPr>
                <w:rFonts w:ascii="ＭＳ 明朝" w:eastAsia="ＭＳ 明朝" w:hAnsi="ＭＳ 明朝" w:hint="eastAsia"/>
                <w:sz w:val="16"/>
                <w:szCs w:val="16"/>
              </w:rPr>
              <w:t>本人の氏名等</w:t>
            </w:r>
          </w:p>
        </w:tc>
        <w:tc>
          <w:tcPr>
            <w:tcW w:w="980" w:type="dxa"/>
          </w:tcPr>
          <w:p w14:paraId="278C2631" w14:textId="74876B1F" w:rsidR="00601AE0" w:rsidRPr="00724DE1" w:rsidRDefault="007E24F2" w:rsidP="00FA377B">
            <w:pPr>
              <w:rPr>
                <w:rFonts w:ascii="ＭＳ 明朝" w:eastAsia="ＭＳ 明朝" w:hAnsi="ＭＳ 明朝"/>
                <w:sz w:val="16"/>
                <w:szCs w:val="16"/>
              </w:rPr>
            </w:pPr>
            <w:r w:rsidRPr="00724DE1">
              <w:rPr>
                <w:rFonts w:ascii="ＭＳ 明朝" w:eastAsia="ＭＳ 明朝" w:hAnsi="ＭＳ 明朝" w:hint="eastAsia"/>
                <w:sz w:val="16"/>
                <w:szCs w:val="16"/>
              </w:rPr>
              <w:t>個人データ（個人関連情報）の項目</w:t>
            </w:r>
          </w:p>
        </w:tc>
        <w:tc>
          <w:tcPr>
            <w:tcW w:w="696" w:type="dxa"/>
          </w:tcPr>
          <w:p w14:paraId="46A1DB13" w14:textId="3E1A7575" w:rsidR="00601AE0" w:rsidRPr="00724DE1" w:rsidRDefault="007E24F2" w:rsidP="00FA377B">
            <w:pPr>
              <w:rPr>
                <w:rFonts w:ascii="ＭＳ 明朝" w:eastAsia="ＭＳ 明朝" w:hAnsi="ＭＳ 明朝"/>
                <w:sz w:val="16"/>
                <w:szCs w:val="16"/>
              </w:rPr>
            </w:pPr>
            <w:r w:rsidRPr="00724DE1">
              <w:rPr>
                <w:rFonts w:ascii="ＭＳ 明朝" w:eastAsia="ＭＳ 明朝" w:hAnsi="ＭＳ 明朝" w:hint="eastAsia"/>
                <w:sz w:val="16"/>
                <w:szCs w:val="16"/>
              </w:rPr>
              <w:t>本人の同意</w:t>
            </w:r>
            <w:r w:rsidR="00F51C61" w:rsidRPr="00724DE1">
              <w:rPr>
                <w:rFonts w:ascii="ＭＳ 明朝" w:eastAsia="ＭＳ 明朝" w:hAnsi="ＭＳ 明朝" w:hint="eastAsia"/>
                <w:sz w:val="16"/>
                <w:szCs w:val="16"/>
              </w:rPr>
              <w:t>等</w:t>
            </w:r>
            <w:r w:rsidRPr="00724DE1">
              <w:rPr>
                <w:rFonts w:ascii="ＭＳ 明朝" w:eastAsia="ＭＳ 明朝" w:hAnsi="ＭＳ 明朝" w:hint="eastAsia"/>
                <w:sz w:val="16"/>
                <w:szCs w:val="16"/>
              </w:rPr>
              <w:t>（※）</w:t>
            </w:r>
          </w:p>
        </w:tc>
      </w:tr>
      <w:tr w:rsidR="00601AE0" w:rsidRPr="00724DE1" w14:paraId="3119B102" w14:textId="77777777" w:rsidTr="007E24F2">
        <w:tc>
          <w:tcPr>
            <w:tcW w:w="3257" w:type="dxa"/>
          </w:tcPr>
          <w:p w14:paraId="1DE47E00" w14:textId="54E3BF1A" w:rsidR="00601AE0" w:rsidRPr="00724DE1" w:rsidRDefault="00893912" w:rsidP="00FA377B">
            <w:pPr>
              <w:rPr>
                <w:rFonts w:ascii="ＭＳ 明朝" w:eastAsia="ＭＳ 明朝" w:hAnsi="ＭＳ 明朝"/>
                <w:sz w:val="16"/>
                <w:szCs w:val="16"/>
              </w:rPr>
            </w:pPr>
            <w:r w:rsidRPr="00724DE1">
              <w:rPr>
                <w:rFonts w:ascii="ＭＳ 明朝" w:eastAsia="ＭＳ 明朝" w:hAnsi="ＭＳ 明朝" w:hint="eastAsia"/>
                <w:sz w:val="16"/>
                <w:szCs w:val="16"/>
              </w:rPr>
              <w:t>個人関連情報の第三者提供</w:t>
            </w:r>
          </w:p>
        </w:tc>
        <w:tc>
          <w:tcPr>
            <w:tcW w:w="1043" w:type="dxa"/>
          </w:tcPr>
          <w:p w14:paraId="61C276DA" w14:textId="1465CDBF"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76" w:type="dxa"/>
          </w:tcPr>
          <w:p w14:paraId="7C567384" w14:textId="27910B0F"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76" w:type="dxa"/>
          </w:tcPr>
          <w:p w14:paraId="1B9A857E" w14:textId="77777777" w:rsidR="00601AE0" w:rsidRPr="00724DE1" w:rsidRDefault="00601AE0" w:rsidP="007E24F2">
            <w:pPr>
              <w:jc w:val="center"/>
              <w:rPr>
                <w:rFonts w:ascii="ＭＳ 明朝" w:eastAsia="ＭＳ 明朝" w:hAnsi="ＭＳ 明朝"/>
                <w:sz w:val="16"/>
                <w:szCs w:val="16"/>
              </w:rPr>
            </w:pPr>
          </w:p>
        </w:tc>
        <w:tc>
          <w:tcPr>
            <w:tcW w:w="980" w:type="dxa"/>
          </w:tcPr>
          <w:p w14:paraId="11FFF40A" w14:textId="1CE4B988"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696" w:type="dxa"/>
          </w:tcPr>
          <w:p w14:paraId="2341DF21" w14:textId="3DF2C0B9"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r>
      <w:tr w:rsidR="00601AE0" w:rsidRPr="00724DE1" w14:paraId="0A21198D" w14:textId="77777777" w:rsidTr="007E24F2">
        <w:tc>
          <w:tcPr>
            <w:tcW w:w="3257" w:type="dxa"/>
          </w:tcPr>
          <w:p w14:paraId="41A86029" w14:textId="7B1BB0D7" w:rsidR="00601AE0" w:rsidRPr="00724DE1" w:rsidRDefault="00893912" w:rsidP="00FA377B">
            <w:pPr>
              <w:rPr>
                <w:rFonts w:ascii="ＭＳ 明朝" w:eastAsia="ＭＳ 明朝" w:hAnsi="ＭＳ 明朝"/>
                <w:sz w:val="16"/>
                <w:szCs w:val="16"/>
              </w:rPr>
            </w:pPr>
            <w:r w:rsidRPr="00724DE1">
              <w:rPr>
                <w:rFonts w:ascii="ＭＳ 明朝" w:eastAsia="ＭＳ 明朝" w:hAnsi="ＭＳ 明朝" w:hint="eastAsia"/>
                <w:sz w:val="16"/>
                <w:szCs w:val="16"/>
              </w:rPr>
              <w:t>（参考）本人の同意による第三者提供</w:t>
            </w:r>
          </w:p>
        </w:tc>
        <w:tc>
          <w:tcPr>
            <w:tcW w:w="1043" w:type="dxa"/>
          </w:tcPr>
          <w:p w14:paraId="737DD4D7" w14:textId="77777777" w:rsidR="00601AE0" w:rsidRPr="00724DE1" w:rsidRDefault="00601AE0" w:rsidP="007E24F2">
            <w:pPr>
              <w:jc w:val="center"/>
              <w:rPr>
                <w:rFonts w:ascii="ＭＳ 明朝" w:eastAsia="ＭＳ 明朝" w:hAnsi="ＭＳ 明朝"/>
                <w:sz w:val="16"/>
                <w:szCs w:val="16"/>
              </w:rPr>
            </w:pPr>
          </w:p>
        </w:tc>
        <w:tc>
          <w:tcPr>
            <w:tcW w:w="976" w:type="dxa"/>
          </w:tcPr>
          <w:p w14:paraId="3D5B350A" w14:textId="5752D7E8"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76" w:type="dxa"/>
          </w:tcPr>
          <w:p w14:paraId="6F0EA110" w14:textId="19650797"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80" w:type="dxa"/>
          </w:tcPr>
          <w:p w14:paraId="1F45DA40" w14:textId="4EE80AFB"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696" w:type="dxa"/>
          </w:tcPr>
          <w:p w14:paraId="55D29168" w14:textId="33331B64"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r>
      <w:tr w:rsidR="00601AE0" w:rsidRPr="00724DE1" w14:paraId="04099942" w14:textId="77777777" w:rsidTr="007E24F2">
        <w:tc>
          <w:tcPr>
            <w:tcW w:w="3257" w:type="dxa"/>
          </w:tcPr>
          <w:p w14:paraId="32DDF6BD" w14:textId="14E7A833" w:rsidR="00601AE0" w:rsidRPr="00724DE1" w:rsidRDefault="00893912" w:rsidP="00FA377B">
            <w:pPr>
              <w:rPr>
                <w:rFonts w:ascii="ＭＳ 明朝" w:eastAsia="ＭＳ 明朝" w:hAnsi="ＭＳ 明朝"/>
                <w:sz w:val="16"/>
                <w:szCs w:val="16"/>
              </w:rPr>
            </w:pPr>
            <w:r w:rsidRPr="00724DE1">
              <w:rPr>
                <w:rFonts w:ascii="ＭＳ 明朝" w:eastAsia="ＭＳ 明朝" w:hAnsi="ＭＳ 明朝" w:hint="eastAsia"/>
                <w:sz w:val="16"/>
                <w:szCs w:val="16"/>
              </w:rPr>
              <w:t>（参考）オプトアウトによる第三者提供</w:t>
            </w:r>
          </w:p>
        </w:tc>
        <w:tc>
          <w:tcPr>
            <w:tcW w:w="1043" w:type="dxa"/>
          </w:tcPr>
          <w:p w14:paraId="084F7333" w14:textId="68610AB1"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76" w:type="dxa"/>
          </w:tcPr>
          <w:p w14:paraId="6B032A64" w14:textId="12AFAF50"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76" w:type="dxa"/>
          </w:tcPr>
          <w:p w14:paraId="737E2760" w14:textId="5A2DAB13"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980" w:type="dxa"/>
          </w:tcPr>
          <w:p w14:paraId="49B98130" w14:textId="70813F1A" w:rsidR="00601AE0" w:rsidRPr="00724DE1" w:rsidRDefault="007E24F2" w:rsidP="007E24F2">
            <w:pPr>
              <w:jc w:val="center"/>
              <w:rPr>
                <w:rFonts w:ascii="ＭＳ 明朝" w:eastAsia="ＭＳ 明朝" w:hAnsi="ＭＳ 明朝"/>
                <w:sz w:val="16"/>
                <w:szCs w:val="16"/>
              </w:rPr>
            </w:pPr>
            <w:r w:rsidRPr="00724DE1">
              <w:rPr>
                <w:rFonts w:ascii="ＭＳ 明朝" w:eastAsia="ＭＳ 明朝" w:hAnsi="ＭＳ 明朝" w:hint="eastAsia"/>
                <w:sz w:val="16"/>
                <w:szCs w:val="16"/>
              </w:rPr>
              <w:t>〇</w:t>
            </w:r>
          </w:p>
        </w:tc>
        <w:tc>
          <w:tcPr>
            <w:tcW w:w="696" w:type="dxa"/>
          </w:tcPr>
          <w:p w14:paraId="6C9DFD41" w14:textId="77777777" w:rsidR="00601AE0" w:rsidRPr="00724DE1" w:rsidRDefault="00601AE0" w:rsidP="007E24F2">
            <w:pPr>
              <w:jc w:val="center"/>
              <w:rPr>
                <w:rFonts w:ascii="ＭＳ 明朝" w:eastAsia="ＭＳ 明朝" w:hAnsi="ＭＳ 明朝"/>
                <w:sz w:val="16"/>
                <w:szCs w:val="16"/>
              </w:rPr>
            </w:pPr>
          </w:p>
        </w:tc>
      </w:tr>
    </w:tbl>
    <w:p w14:paraId="446C6A88" w14:textId="7B7D7636" w:rsidR="00601AE0" w:rsidRPr="00724DE1" w:rsidRDefault="007E24F2" w:rsidP="007E24F2">
      <w:pPr>
        <w:ind w:leftChars="269" w:left="565" w:firstLine="2"/>
      </w:pPr>
      <w:r w:rsidRPr="00724DE1">
        <w:rPr>
          <w:rFonts w:hint="eastAsia"/>
        </w:rPr>
        <w:t>（※）個人関連情報の第三者提供について、外国にある第三者への提供にあたっては、法26条の２第１項２号の規定による情報の提供についても記録する。</w:t>
      </w:r>
    </w:p>
    <w:p w14:paraId="410F0BBF" w14:textId="596D2FD8" w:rsidR="00601AE0" w:rsidRPr="00724DE1" w:rsidRDefault="00601AE0" w:rsidP="00FA377B">
      <w:pPr>
        <w:ind w:leftChars="99" w:left="566" w:hangingChars="170" w:hanging="358"/>
        <w:rPr>
          <w:b/>
        </w:rPr>
      </w:pPr>
    </w:p>
    <w:p w14:paraId="4CD15EA4" w14:textId="32B39528" w:rsidR="007E24F2" w:rsidRPr="00724DE1" w:rsidRDefault="007E24F2" w:rsidP="00FA377B">
      <w:pPr>
        <w:ind w:leftChars="99" w:left="566" w:hangingChars="170" w:hanging="358"/>
        <w:rPr>
          <w:b/>
        </w:rPr>
      </w:pPr>
      <w:r w:rsidRPr="00724DE1">
        <w:rPr>
          <w:rFonts w:hint="eastAsia"/>
          <w:b/>
        </w:rPr>
        <w:t>オ．</w:t>
      </w:r>
      <w:r w:rsidR="00F52579" w:rsidRPr="00724DE1">
        <w:rPr>
          <w:rFonts w:hint="eastAsia"/>
          <w:b/>
        </w:rPr>
        <w:t>記録事項の省略（規則18条の４</w:t>
      </w:r>
      <w:r w:rsidR="006D331E" w:rsidRPr="00724DE1">
        <w:rPr>
          <w:rFonts w:hint="eastAsia"/>
          <w:b/>
        </w:rPr>
        <w:t>【</w:t>
      </w:r>
      <w:r w:rsidR="006D331E" w:rsidRPr="00724DE1">
        <w:rPr>
          <w:b/>
        </w:rPr>
        <w:t>28条】</w:t>
      </w:r>
      <w:r w:rsidR="00F52579" w:rsidRPr="00724DE1">
        <w:rPr>
          <w:rFonts w:hint="eastAsia"/>
          <w:b/>
        </w:rPr>
        <w:t>第２項、通則編ガイドライン3-7-5-3-2</w:t>
      </w:r>
      <w:r w:rsidR="003D1B3F" w:rsidRPr="00724DE1">
        <w:rPr>
          <w:rFonts w:hint="eastAsia"/>
          <w:b/>
        </w:rPr>
        <w:t>【</w:t>
      </w:r>
      <w:r w:rsidR="003D1B3F" w:rsidRPr="00724DE1">
        <w:rPr>
          <w:b/>
        </w:rPr>
        <w:t>3-7-4-3-2】</w:t>
      </w:r>
      <w:r w:rsidR="00F52579" w:rsidRPr="00724DE1">
        <w:rPr>
          <w:rFonts w:hint="eastAsia"/>
          <w:b/>
        </w:rPr>
        <w:t>）</w:t>
      </w:r>
    </w:p>
    <w:p w14:paraId="4717FA0C" w14:textId="6BEB361C" w:rsidR="00427391" w:rsidRPr="00724DE1" w:rsidRDefault="00F52579" w:rsidP="00F52579">
      <w:pPr>
        <w:ind w:leftChars="99" w:left="566" w:hangingChars="170" w:hanging="358"/>
      </w:pPr>
      <w:r w:rsidRPr="00724DE1">
        <w:rPr>
          <w:rFonts w:hint="eastAsia"/>
          <w:b/>
        </w:rPr>
        <w:t xml:space="preserve">　　　</w:t>
      </w:r>
      <w:r w:rsidR="00ED243B" w:rsidRPr="00724DE1">
        <w:rPr>
          <w:rFonts w:hint="eastAsia"/>
        </w:rPr>
        <w:t>既に作成した記録（当該記録を保存している場合におけるものに限る。）に記された事項と内容が同一である場合は、記録を省略できます（規則</w:t>
      </w:r>
      <w:r w:rsidR="00ED243B" w:rsidRPr="00724DE1">
        <w:t>18条の４</w:t>
      </w:r>
      <w:r w:rsidR="006D331E" w:rsidRPr="00724DE1">
        <w:rPr>
          <w:rFonts w:hint="eastAsia"/>
        </w:rPr>
        <w:t>【</w:t>
      </w:r>
      <w:r w:rsidR="006D331E" w:rsidRPr="00724DE1">
        <w:t>28条】</w:t>
      </w:r>
      <w:r w:rsidR="00ED243B" w:rsidRPr="00724DE1">
        <w:t>第２項）</w:t>
      </w:r>
      <w:r w:rsidR="00ED243B" w:rsidRPr="00724DE1">
        <w:rPr>
          <w:rFonts w:hint="eastAsia"/>
        </w:rPr>
        <w:t>。</w:t>
      </w:r>
      <w:r w:rsidRPr="00724DE1">
        <w:rPr>
          <w:rFonts w:hint="eastAsia"/>
        </w:rPr>
        <w:t>複数回にわたって同一「本人」の個人関連情報の提供をする場合において、同一の内容である事項を重複して記録する必要はないことから、その旨を明確にするものです。</w:t>
      </w:r>
    </w:p>
    <w:p w14:paraId="7A3EC2EE" w14:textId="700D89C2" w:rsidR="00ED243B" w:rsidRPr="00724DE1" w:rsidRDefault="00F52579" w:rsidP="00427391">
      <w:pPr>
        <w:ind w:leftChars="199" w:left="418" w:firstLineChars="100" w:firstLine="210"/>
      </w:pPr>
      <w:r w:rsidRPr="00724DE1">
        <w:rPr>
          <w:rFonts w:hint="eastAsia"/>
        </w:rPr>
        <w:t>すなわち、既に</w:t>
      </w:r>
      <w:r w:rsidRPr="00724DE1">
        <w:t>提供元における記録義</w:t>
      </w:r>
      <w:r w:rsidRPr="00724DE1">
        <w:rPr>
          <w:rFonts w:hint="eastAsia"/>
        </w:rPr>
        <w:t>務に規定する方法</w:t>
      </w:r>
      <w:r w:rsidR="00427391" w:rsidRPr="00724DE1">
        <w:rPr>
          <w:rFonts w:hint="eastAsia"/>
        </w:rPr>
        <w:t>（上記（３））</w:t>
      </w:r>
      <w:r w:rsidRPr="00724DE1">
        <w:rPr>
          <w:rFonts w:hint="eastAsia"/>
        </w:rPr>
        <w:t>により作成した記録（現に保存している場合に限る。）に記された事項と内容が同一であるものについては、当該事項の記録を省略することができます。</w:t>
      </w:r>
    </w:p>
    <w:p w14:paraId="697B873B" w14:textId="3987B64D" w:rsidR="00427391" w:rsidRPr="00724DE1" w:rsidRDefault="00427391" w:rsidP="00F52579">
      <w:pPr>
        <w:ind w:leftChars="99" w:left="565" w:hangingChars="170" w:hanging="357"/>
      </w:pPr>
      <w:r w:rsidRPr="00724DE1">
        <w:rPr>
          <w:rFonts w:hint="eastAsia"/>
        </w:rPr>
        <w:t xml:space="preserve">　　2022年４月１日の改正法施行日の前に上記に規定する方法に相当する方法で作成した記録についても同様としあます（改正規則附則５条）。</w:t>
      </w:r>
    </w:p>
    <w:p w14:paraId="3D293E95" w14:textId="0457D421" w:rsidR="00F52579" w:rsidRPr="00724DE1" w:rsidRDefault="00F52579" w:rsidP="00F52579">
      <w:pPr>
        <w:ind w:leftChars="99" w:left="565" w:hangingChars="170" w:hanging="357"/>
      </w:pPr>
    </w:p>
    <w:p w14:paraId="2677E0F7" w14:textId="77777777" w:rsidR="008078BE" w:rsidRDefault="008078BE" w:rsidP="00427391">
      <w:pPr>
        <w:rPr>
          <w:b/>
        </w:rPr>
      </w:pPr>
      <w:r>
        <w:rPr>
          <w:b/>
        </w:rPr>
        <w:br w:type="page"/>
      </w:r>
    </w:p>
    <w:p w14:paraId="7B23100A" w14:textId="668564C6" w:rsidR="00427391" w:rsidRPr="00724DE1" w:rsidRDefault="00427391" w:rsidP="00427391">
      <w:pPr>
        <w:rPr>
          <w:b/>
        </w:rPr>
      </w:pPr>
      <w:r w:rsidRPr="00724DE1">
        <w:rPr>
          <w:rFonts w:hint="eastAsia"/>
          <w:b/>
        </w:rPr>
        <w:lastRenderedPageBreak/>
        <w:t>（５）記録の保存期間（法</w:t>
      </w:r>
      <w:r w:rsidRPr="00724DE1">
        <w:rPr>
          <w:b/>
        </w:rPr>
        <w:t>26条の２</w:t>
      </w:r>
      <w:r w:rsidR="00973808" w:rsidRPr="00724DE1">
        <w:rPr>
          <w:rFonts w:hint="eastAsia"/>
          <w:b/>
        </w:rPr>
        <w:t>【31条】</w:t>
      </w:r>
      <w:r w:rsidRPr="00724DE1">
        <w:rPr>
          <w:b/>
        </w:rPr>
        <w:t>第３項、</w:t>
      </w:r>
      <w:r w:rsidRPr="00724DE1">
        <w:rPr>
          <w:rFonts w:hint="eastAsia"/>
          <w:b/>
        </w:rPr>
        <w:t>26</w:t>
      </w:r>
      <w:r w:rsidRPr="00724DE1">
        <w:rPr>
          <w:b/>
        </w:rPr>
        <w:t>条</w:t>
      </w:r>
      <w:r w:rsidR="00973808" w:rsidRPr="00724DE1">
        <w:rPr>
          <w:rFonts w:hint="eastAsia"/>
          <w:b/>
        </w:rPr>
        <w:t>【30条】</w:t>
      </w:r>
      <w:r w:rsidRPr="00724DE1">
        <w:rPr>
          <w:b/>
        </w:rPr>
        <w:t>４項</w:t>
      </w:r>
      <w:r w:rsidRPr="00724DE1">
        <w:rPr>
          <w:rFonts w:hint="eastAsia"/>
          <w:b/>
        </w:rPr>
        <w:t>、通則編ガイドライン3-7-5-</w:t>
      </w:r>
      <w:r w:rsidRPr="00724DE1">
        <w:rPr>
          <w:b/>
        </w:rPr>
        <w:t>4</w:t>
      </w:r>
      <w:r w:rsidR="003D1B3F" w:rsidRPr="00724DE1">
        <w:rPr>
          <w:rFonts w:hint="eastAsia"/>
          <w:b/>
        </w:rPr>
        <w:t>【</w:t>
      </w:r>
      <w:r w:rsidR="003D1B3F" w:rsidRPr="00724DE1">
        <w:rPr>
          <w:b/>
        </w:rPr>
        <w:t>3-7-4-4】</w:t>
      </w:r>
      <w:r w:rsidRPr="00724DE1">
        <w:rPr>
          <w:b/>
        </w:rPr>
        <w:t>）</w:t>
      </w:r>
    </w:p>
    <w:p w14:paraId="3871A711" w14:textId="7E722EB4" w:rsidR="00427391" w:rsidRPr="00724DE1" w:rsidRDefault="00826590" w:rsidP="00826590">
      <w:pPr>
        <w:ind w:leftChars="98" w:left="206" w:firstLineChars="100" w:firstLine="210"/>
      </w:pPr>
      <w:r w:rsidRPr="00724DE1">
        <w:rPr>
          <w:rFonts w:hint="eastAsia"/>
        </w:rPr>
        <w:t>個人関連情報取扱事業者は、作成した記録を規則で定める期間保存しなければなりません。保存期間は記録の作成方法によって異なります。具体的には、次の表のとおりす。</w:t>
      </w:r>
    </w:p>
    <w:p w14:paraId="07028E43" w14:textId="77777777" w:rsidR="00ED243B" w:rsidRPr="00724DE1" w:rsidRDefault="00ED243B" w:rsidP="000313FD">
      <w:pPr>
        <w:rPr>
          <w:b/>
        </w:rPr>
      </w:pPr>
    </w:p>
    <w:p w14:paraId="08184A01" w14:textId="4912AD92" w:rsidR="00ED243B" w:rsidRPr="00724DE1" w:rsidRDefault="00ED243B" w:rsidP="00ED243B">
      <w:pPr>
        <w:rPr>
          <w:b/>
        </w:rPr>
      </w:pPr>
      <w:r w:rsidRPr="00724DE1">
        <w:rPr>
          <w:rFonts w:hint="eastAsia"/>
          <w:b/>
        </w:rPr>
        <w:t>〇記録の保存期間</w:t>
      </w:r>
    </w:p>
    <w:tbl>
      <w:tblPr>
        <w:tblStyle w:val="a9"/>
        <w:tblW w:w="8643" w:type="dxa"/>
        <w:tblInd w:w="141" w:type="dxa"/>
        <w:tblLook w:val="04A0" w:firstRow="1" w:lastRow="0" w:firstColumn="1" w:lastColumn="0" w:noHBand="0" w:noVBand="1"/>
      </w:tblPr>
      <w:tblGrid>
        <w:gridCol w:w="4390"/>
        <w:gridCol w:w="4253"/>
      </w:tblGrid>
      <w:tr w:rsidR="00826590" w:rsidRPr="00724DE1" w14:paraId="1C3B9DFE" w14:textId="77777777" w:rsidTr="00826590">
        <w:tc>
          <w:tcPr>
            <w:tcW w:w="4390" w:type="dxa"/>
          </w:tcPr>
          <w:p w14:paraId="26DBBB8B" w14:textId="77777777" w:rsidR="00826590" w:rsidRPr="00724DE1" w:rsidRDefault="00826590" w:rsidP="00495C0F">
            <w:pPr>
              <w:jc w:val="center"/>
              <w:rPr>
                <w:rFonts w:ascii="ＭＳ 明朝" w:eastAsia="ＭＳ 明朝" w:hAnsi="ＭＳ 明朝"/>
                <w:b/>
              </w:rPr>
            </w:pPr>
            <w:r w:rsidRPr="00724DE1">
              <w:rPr>
                <w:rFonts w:ascii="ＭＳ 明朝" w:eastAsia="ＭＳ 明朝" w:hAnsi="ＭＳ 明朝" w:hint="eastAsia"/>
                <w:b/>
              </w:rPr>
              <w:t>場合</w:t>
            </w:r>
          </w:p>
        </w:tc>
        <w:tc>
          <w:tcPr>
            <w:tcW w:w="4253" w:type="dxa"/>
          </w:tcPr>
          <w:p w14:paraId="31581C1F" w14:textId="77777777" w:rsidR="00826590" w:rsidRPr="00724DE1" w:rsidRDefault="00826590" w:rsidP="00495C0F">
            <w:pPr>
              <w:jc w:val="center"/>
              <w:rPr>
                <w:rFonts w:ascii="ＭＳ 明朝" w:eastAsia="ＭＳ 明朝" w:hAnsi="ＭＳ 明朝"/>
                <w:b/>
              </w:rPr>
            </w:pPr>
            <w:r w:rsidRPr="00724DE1">
              <w:rPr>
                <w:rFonts w:ascii="ＭＳ 明朝" w:eastAsia="ＭＳ 明朝" w:hAnsi="ＭＳ 明朝" w:hint="eastAsia"/>
                <w:b/>
              </w:rPr>
              <w:t>記録の保存期間</w:t>
            </w:r>
          </w:p>
        </w:tc>
      </w:tr>
      <w:tr w:rsidR="00826590" w:rsidRPr="00724DE1" w14:paraId="072F3B5B" w14:textId="77777777" w:rsidTr="00826590">
        <w:trPr>
          <w:trHeight w:val="2302"/>
        </w:trPr>
        <w:tc>
          <w:tcPr>
            <w:tcW w:w="4390" w:type="dxa"/>
          </w:tcPr>
          <w:p w14:paraId="3628CCC0" w14:textId="6E46E877" w:rsidR="00826590" w:rsidRPr="00724DE1" w:rsidRDefault="00826590" w:rsidP="00826590">
            <w:pPr>
              <w:rPr>
                <w:rFonts w:ascii="ＭＳ 明朝" w:eastAsia="ＭＳ 明朝" w:hAnsi="ＭＳ 明朝"/>
                <w:b/>
              </w:rPr>
            </w:pPr>
            <w:r w:rsidRPr="00724DE1">
              <w:rPr>
                <w:rFonts w:ascii="ＭＳ 明朝" w:eastAsia="ＭＳ 明朝" w:hAnsi="ＭＳ 明朝" w:hint="eastAsia"/>
              </w:rPr>
              <w:t>①本人に対する物品又は役務の提供に関連して当該本人に係る個人関連情報を第三者に提供した場合（契約書等の代替手段による方法）（規則18条の３</w:t>
            </w:r>
            <w:r w:rsidR="006D331E" w:rsidRPr="00724DE1">
              <w:rPr>
                <w:rFonts w:hint="eastAsia"/>
              </w:rPr>
              <w:t>【</w:t>
            </w:r>
            <w:r w:rsidR="006D331E" w:rsidRPr="00724DE1">
              <w:t>27条】</w:t>
            </w:r>
            <w:r w:rsidRPr="00724DE1">
              <w:rPr>
                <w:rFonts w:ascii="ＭＳ 明朝" w:eastAsia="ＭＳ 明朝" w:hAnsi="ＭＳ 明朝" w:hint="eastAsia"/>
              </w:rPr>
              <w:t>第３項、18条の５</w:t>
            </w:r>
            <w:r w:rsidR="006D331E" w:rsidRPr="00724DE1">
              <w:rPr>
                <w:rFonts w:hint="eastAsia"/>
              </w:rPr>
              <w:t>【</w:t>
            </w:r>
            <w:r w:rsidR="006D331E" w:rsidRPr="00724DE1">
              <w:t>29条】</w:t>
            </w:r>
            <w:r w:rsidRPr="00724DE1">
              <w:rPr>
                <w:rFonts w:ascii="ＭＳ 明朝" w:eastAsia="ＭＳ 明朝" w:hAnsi="ＭＳ 明朝" w:hint="eastAsia"/>
              </w:rPr>
              <w:t>第１号）</w:t>
            </w:r>
          </w:p>
        </w:tc>
        <w:tc>
          <w:tcPr>
            <w:tcW w:w="4253" w:type="dxa"/>
          </w:tcPr>
          <w:p w14:paraId="7E470F9F" w14:textId="526AD6EE" w:rsidR="00826590" w:rsidRPr="00724DE1" w:rsidRDefault="00826590" w:rsidP="00495C0F">
            <w:pPr>
              <w:rPr>
                <w:rFonts w:ascii="ＭＳ 明朝" w:eastAsia="ＭＳ 明朝" w:hAnsi="ＭＳ 明朝"/>
                <w:b/>
              </w:rPr>
            </w:pPr>
            <w:r w:rsidRPr="00724DE1">
              <w:rPr>
                <w:rFonts w:ascii="ＭＳ 明朝" w:eastAsia="ＭＳ 明朝" w:hAnsi="ＭＳ 明朝" w:hint="eastAsia"/>
              </w:rPr>
              <w:t>最後に当該記録に係る個人データの提供を受けた日から起算して</w:t>
            </w:r>
            <w:r w:rsidR="00670CF1" w:rsidRPr="00724DE1">
              <w:rPr>
                <w:rFonts w:ascii="ＭＳ 明朝" w:eastAsia="ＭＳ 明朝" w:hAnsi="ＭＳ 明朝" w:hint="eastAsia"/>
              </w:rPr>
              <w:t>１</w:t>
            </w:r>
            <w:r w:rsidRPr="00724DE1">
              <w:rPr>
                <w:rFonts w:ascii="ＭＳ 明朝" w:eastAsia="ＭＳ 明朝" w:hAnsi="ＭＳ 明朝" w:hint="eastAsia"/>
              </w:rPr>
              <w:t>年を経過する日までの間</w:t>
            </w:r>
          </w:p>
        </w:tc>
      </w:tr>
      <w:tr w:rsidR="00826590" w:rsidRPr="00724DE1" w14:paraId="02783929" w14:textId="77777777" w:rsidTr="00826590">
        <w:tc>
          <w:tcPr>
            <w:tcW w:w="4390" w:type="dxa"/>
          </w:tcPr>
          <w:p w14:paraId="3A04B773" w14:textId="42AEC3F0" w:rsidR="00826590" w:rsidRPr="00724DE1" w:rsidRDefault="006D331E">
            <w:pPr>
              <w:rPr>
                <w:b/>
              </w:rPr>
            </w:pPr>
            <w:r w:rsidRPr="00724DE1">
              <w:rPr>
                <w:rFonts w:hint="eastAsia"/>
              </w:rPr>
              <w:t>②</w:t>
            </w:r>
            <w:r w:rsidR="00826590" w:rsidRPr="00724DE1">
              <w:rPr>
                <w:rFonts w:hint="eastAsia"/>
              </w:rPr>
              <w:t>当該第三者に対し個人関連情報を継続的に若しくは反復して提供したとき、又は当該第三者に対し個人関連情報を継続的に若しくは反復して提供することが確実であると見込まれる場合（一括して記録を作成する方法）（規則18条の３</w:t>
            </w:r>
            <w:r w:rsidRPr="00724DE1">
              <w:rPr>
                <w:rFonts w:hint="eastAsia"/>
              </w:rPr>
              <w:t>【</w:t>
            </w:r>
            <w:r w:rsidRPr="00724DE1">
              <w:t>27条】</w:t>
            </w:r>
            <w:r w:rsidR="00826590" w:rsidRPr="00724DE1">
              <w:rPr>
                <w:rFonts w:hint="eastAsia"/>
              </w:rPr>
              <w:t>第２項ただし書、18条の５</w:t>
            </w:r>
            <w:r w:rsidRPr="00724DE1">
              <w:rPr>
                <w:rFonts w:hint="eastAsia"/>
              </w:rPr>
              <w:t>【</w:t>
            </w:r>
            <w:r w:rsidRPr="00724DE1">
              <w:t>29条】</w:t>
            </w:r>
            <w:r w:rsidR="00826590" w:rsidRPr="00724DE1">
              <w:rPr>
                <w:rFonts w:hint="eastAsia"/>
              </w:rPr>
              <w:t>第２号）</w:t>
            </w:r>
          </w:p>
        </w:tc>
        <w:tc>
          <w:tcPr>
            <w:tcW w:w="4253" w:type="dxa"/>
          </w:tcPr>
          <w:p w14:paraId="7BEB06FE" w14:textId="77777777" w:rsidR="00826590" w:rsidRPr="00724DE1" w:rsidRDefault="00826590" w:rsidP="00495C0F">
            <w:pPr>
              <w:rPr>
                <w:rFonts w:ascii="ＭＳ 明朝" w:eastAsia="ＭＳ 明朝" w:hAnsi="ＭＳ 明朝"/>
                <w:b/>
              </w:rPr>
            </w:pPr>
            <w:r w:rsidRPr="00724DE1">
              <w:rPr>
                <w:rFonts w:ascii="ＭＳ 明朝" w:eastAsia="ＭＳ 明朝" w:hAnsi="ＭＳ 明朝" w:hint="eastAsia"/>
              </w:rPr>
              <w:t>最後に当該記録に係る個人データの提供を受けた日から起算して３年を経過する日までの間</w:t>
            </w:r>
          </w:p>
        </w:tc>
      </w:tr>
      <w:tr w:rsidR="00826590" w:rsidRPr="00724DE1" w14:paraId="2EB92366" w14:textId="77777777" w:rsidTr="00826590">
        <w:tc>
          <w:tcPr>
            <w:tcW w:w="4390" w:type="dxa"/>
          </w:tcPr>
          <w:p w14:paraId="5935892C" w14:textId="4822B434" w:rsidR="00826590" w:rsidRPr="00724DE1" w:rsidRDefault="00826590" w:rsidP="00495C0F">
            <w:pPr>
              <w:rPr>
                <w:rFonts w:ascii="ＭＳ 明朝" w:eastAsia="ＭＳ 明朝" w:hAnsi="ＭＳ 明朝"/>
              </w:rPr>
            </w:pPr>
            <w:r w:rsidRPr="00724DE1">
              <w:rPr>
                <w:rFonts w:ascii="ＭＳ 明朝" w:eastAsia="ＭＳ 明朝" w:hAnsi="ＭＳ 明朝" w:hint="eastAsia"/>
              </w:rPr>
              <w:t>③上記①・②以外の場合（規則18条の３</w:t>
            </w:r>
            <w:r w:rsidR="006D331E" w:rsidRPr="00724DE1">
              <w:rPr>
                <w:rFonts w:hint="eastAsia"/>
              </w:rPr>
              <w:t>【</w:t>
            </w:r>
            <w:r w:rsidR="006D331E" w:rsidRPr="00724DE1">
              <w:t>27条】</w:t>
            </w:r>
            <w:r w:rsidRPr="00724DE1">
              <w:rPr>
                <w:rFonts w:ascii="ＭＳ 明朝" w:eastAsia="ＭＳ 明朝" w:hAnsi="ＭＳ 明朝" w:hint="eastAsia"/>
              </w:rPr>
              <w:t>第２項本文、18条の５</w:t>
            </w:r>
            <w:r w:rsidR="006D331E" w:rsidRPr="00724DE1">
              <w:rPr>
                <w:rFonts w:hint="eastAsia"/>
              </w:rPr>
              <w:t>【29条】</w:t>
            </w:r>
            <w:r w:rsidRPr="00724DE1">
              <w:rPr>
                <w:rFonts w:ascii="ＭＳ 明朝" w:eastAsia="ＭＳ 明朝" w:hAnsi="ＭＳ 明朝" w:hint="eastAsia"/>
              </w:rPr>
              <w:t>第３号）</w:t>
            </w:r>
          </w:p>
        </w:tc>
        <w:tc>
          <w:tcPr>
            <w:tcW w:w="4253" w:type="dxa"/>
          </w:tcPr>
          <w:p w14:paraId="1FB99C98" w14:textId="77777777" w:rsidR="00826590" w:rsidRPr="00724DE1" w:rsidRDefault="00826590" w:rsidP="00495C0F">
            <w:pPr>
              <w:rPr>
                <w:rFonts w:ascii="ＭＳ 明朝" w:eastAsia="ＭＳ 明朝" w:hAnsi="ＭＳ 明朝"/>
                <w:b/>
              </w:rPr>
            </w:pPr>
            <w:r w:rsidRPr="00724DE1">
              <w:rPr>
                <w:rFonts w:ascii="ＭＳ 明朝" w:eastAsia="ＭＳ 明朝" w:hAnsi="ＭＳ 明朝" w:hint="eastAsia"/>
              </w:rPr>
              <w:t>３年</w:t>
            </w:r>
          </w:p>
        </w:tc>
      </w:tr>
    </w:tbl>
    <w:p w14:paraId="2DD09E47" w14:textId="45F1AAE1" w:rsidR="00ED243B" w:rsidRPr="00724DE1" w:rsidRDefault="00ED243B">
      <w:pPr>
        <w:rPr>
          <w:b/>
          <w:u w:val="single"/>
        </w:rPr>
      </w:pPr>
    </w:p>
    <w:p w14:paraId="63355A8B" w14:textId="00F930A0" w:rsidR="00F64C53" w:rsidRPr="00724DE1" w:rsidRDefault="00F64C53">
      <w:pPr>
        <w:rPr>
          <w:b/>
        </w:rPr>
      </w:pPr>
      <w:r w:rsidRPr="00724DE1">
        <w:rPr>
          <w:rFonts w:hint="eastAsia"/>
          <w:b/>
        </w:rPr>
        <w:t>８．提供先の第三者における確認義務（法</w:t>
      </w:r>
      <w:r w:rsidRPr="00724DE1">
        <w:rPr>
          <w:b/>
        </w:rPr>
        <w:t>26条</w:t>
      </w:r>
      <w:r w:rsidR="00973808" w:rsidRPr="00724DE1">
        <w:rPr>
          <w:rFonts w:hint="eastAsia"/>
          <w:b/>
        </w:rPr>
        <w:t>【30条】</w:t>
      </w:r>
      <w:r w:rsidRPr="00724DE1">
        <w:rPr>
          <w:rFonts w:hint="eastAsia"/>
          <w:b/>
        </w:rPr>
        <w:t>１</w:t>
      </w:r>
      <w:r w:rsidRPr="00724DE1">
        <w:rPr>
          <w:b/>
        </w:rPr>
        <w:t>項</w:t>
      </w:r>
      <w:r w:rsidR="00217653" w:rsidRPr="00724DE1">
        <w:rPr>
          <w:rFonts w:hint="eastAsia"/>
          <w:b/>
        </w:rPr>
        <w:t>関係、通則編ガイドライン3-7-6</w:t>
      </w:r>
      <w:r w:rsidR="003D1B3F" w:rsidRPr="00724DE1">
        <w:rPr>
          <w:rFonts w:hint="eastAsia"/>
          <w:b/>
        </w:rPr>
        <w:t>【</w:t>
      </w:r>
      <w:r w:rsidR="003D1B3F" w:rsidRPr="00724DE1">
        <w:rPr>
          <w:b/>
        </w:rPr>
        <w:t>3-7-5】</w:t>
      </w:r>
      <w:r w:rsidRPr="00724DE1">
        <w:rPr>
          <w:b/>
        </w:rPr>
        <w:t>）</w:t>
      </w:r>
    </w:p>
    <w:p w14:paraId="6867E7E8" w14:textId="75AB2C15" w:rsidR="00F64C53" w:rsidRPr="00724DE1" w:rsidRDefault="00F64C53" w:rsidP="00F64C53">
      <w:r w:rsidRPr="00724DE1">
        <w:rPr>
          <w:rFonts w:hint="eastAsia"/>
        </w:rPr>
        <w:t xml:space="preserve">　個人情報取扱事業者である提供先の第三者は、法</w:t>
      </w:r>
      <w:r w:rsidRPr="00724DE1">
        <w:t>26 条の</w:t>
      </w:r>
      <w:r w:rsidRPr="00724DE1">
        <w:rPr>
          <w:rFonts w:hint="eastAsia"/>
        </w:rPr>
        <w:t>２</w:t>
      </w:r>
      <w:r w:rsidRPr="00724DE1">
        <w:t>第</w:t>
      </w:r>
      <w:r w:rsidRPr="00724DE1">
        <w:rPr>
          <w:rFonts w:hint="eastAsia"/>
        </w:rPr>
        <w:t>１</w:t>
      </w:r>
      <w:r w:rsidRPr="00724DE1">
        <w:t>項の規</w:t>
      </w:r>
      <w:r w:rsidRPr="00724DE1">
        <w:rPr>
          <w:rFonts w:hint="eastAsia"/>
        </w:rPr>
        <w:t>定による個人関連情報の提供（法</w:t>
      </w:r>
      <w:r w:rsidRPr="00724DE1">
        <w:t>23条</w:t>
      </w:r>
      <w:r w:rsidRPr="00724DE1">
        <w:rPr>
          <w:rFonts w:hint="eastAsia"/>
        </w:rPr>
        <w:t>１</w:t>
      </w:r>
      <w:r w:rsidRPr="00724DE1">
        <w:t>項各号に掲げる場合を除</w:t>
      </w:r>
      <w:r w:rsidRPr="00724DE1">
        <w:rPr>
          <w:rFonts w:hint="eastAsia"/>
        </w:rPr>
        <w:t>く。）を受けて個人データとして取得する場合は、法</w:t>
      </w:r>
      <w:r w:rsidRPr="00724DE1">
        <w:t>26条</w:t>
      </w:r>
      <w:r w:rsidRPr="00724DE1">
        <w:rPr>
          <w:rFonts w:hint="eastAsia"/>
        </w:rPr>
        <w:t>１</w:t>
      </w:r>
      <w:r w:rsidRPr="00724DE1">
        <w:t>項の確認</w:t>
      </w:r>
      <w:r w:rsidRPr="00724DE1">
        <w:rPr>
          <w:rFonts w:hint="eastAsia"/>
        </w:rPr>
        <w:t>義務の適用を受けます。</w:t>
      </w:r>
    </w:p>
    <w:p w14:paraId="42C710BF" w14:textId="0723778E" w:rsidR="00F64C53" w:rsidRPr="00724DE1" w:rsidRDefault="00F64C53" w:rsidP="00F64C53">
      <w:pPr>
        <w:rPr>
          <w:b/>
        </w:rPr>
      </w:pPr>
      <w:r w:rsidRPr="00724DE1">
        <w:rPr>
          <w:rFonts w:hint="eastAsia"/>
          <w:b/>
        </w:rPr>
        <w:t>（１）確認方法（</w:t>
      </w:r>
      <w:bookmarkStart w:id="23" w:name="_Hlk73734635"/>
      <w:r w:rsidRPr="00724DE1">
        <w:rPr>
          <w:rFonts w:hint="eastAsia"/>
          <w:b/>
        </w:rPr>
        <w:t>法26条</w:t>
      </w:r>
      <w:r w:rsidR="00973808" w:rsidRPr="00724DE1">
        <w:rPr>
          <w:rFonts w:hint="eastAsia"/>
          <w:b/>
        </w:rPr>
        <w:t>【30条】</w:t>
      </w:r>
      <w:r w:rsidRPr="00724DE1">
        <w:rPr>
          <w:rFonts w:hint="eastAsia"/>
          <w:b/>
        </w:rPr>
        <w:t>１項、規則15条</w:t>
      </w:r>
      <w:r w:rsidR="006D331E" w:rsidRPr="00724DE1">
        <w:rPr>
          <w:rFonts w:hint="eastAsia"/>
          <w:b/>
        </w:rPr>
        <w:t>【</w:t>
      </w:r>
      <w:r w:rsidR="005F502D" w:rsidRPr="00724DE1">
        <w:rPr>
          <w:b/>
        </w:rPr>
        <w:t>22条</w:t>
      </w:r>
      <w:r w:rsidR="006D331E" w:rsidRPr="00724DE1">
        <w:rPr>
          <w:rFonts w:hint="eastAsia"/>
          <w:b/>
        </w:rPr>
        <w:t>】</w:t>
      </w:r>
      <w:r w:rsidRPr="00724DE1">
        <w:rPr>
          <w:rFonts w:hint="eastAsia"/>
          <w:b/>
        </w:rPr>
        <w:t>、通則編ガイドライン3-7-6-1</w:t>
      </w:r>
      <w:bookmarkEnd w:id="23"/>
      <w:r w:rsidR="003D1B3F" w:rsidRPr="00724DE1">
        <w:rPr>
          <w:rFonts w:hint="eastAsia"/>
          <w:b/>
        </w:rPr>
        <w:t>【</w:t>
      </w:r>
      <w:r w:rsidR="003D1B3F" w:rsidRPr="00724DE1">
        <w:rPr>
          <w:b/>
        </w:rPr>
        <w:t>3-7-5-1】</w:t>
      </w:r>
      <w:r w:rsidRPr="00724DE1">
        <w:rPr>
          <w:rFonts w:hint="eastAsia"/>
          <w:b/>
        </w:rPr>
        <w:t>）</w:t>
      </w:r>
    </w:p>
    <w:p w14:paraId="2E5626BE" w14:textId="09060738" w:rsidR="00F64C53" w:rsidRPr="00724DE1" w:rsidRDefault="00F64C53" w:rsidP="00F64C53">
      <w:r w:rsidRPr="00724DE1">
        <w:rPr>
          <w:rFonts w:hint="eastAsia"/>
        </w:rPr>
        <w:t xml:space="preserve">　</w:t>
      </w:r>
      <w:bookmarkStart w:id="24" w:name="_Hlk73733333"/>
      <w:r w:rsidRPr="00724DE1">
        <w:rPr>
          <w:rFonts w:hint="eastAsia"/>
        </w:rPr>
        <w:t>個人情報取扱事業者である提供先の第三者は、</w:t>
      </w:r>
      <w:r w:rsidR="00E82A39" w:rsidRPr="00724DE1">
        <w:rPr>
          <w:rFonts w:hint="eastAsia"/>
        </w:rPr>
        <w:t>第三者から法</w:t>
      </w:r>
      <w:r w:rsidR="00E82A39" w:rsidRPr="00724DE1">
        <w:t>26条の２【31条】第１項の規定による</w:t>
      </w:r>
      <w:r w:rsidRPr="00724DE1">
        <w:rPr>
          <w:rFonts w:hint="eastAsia"/>
        </w:rPr>
        <w:t>個人関連情報の提供を受けて個人データとして取得する際は、「当該第三者</w:t>
      </w:r>
      <w:r w:rsidR="00283398" w:rsidRPr="00724DE1">
        <w:rPr>
          <w:rFonts w:hint="eastAsia"/>
        </w:rPr>
        <w:t>（提供元の個人関連情報取扱事業者）</w:t>
      </w:r>
      <w:r w:rsidRPr="00724DE1">
        <w:rPr>
          <w:rFonts w:hint="eastAsia"/>
        </w:rPr>
        <w:t>の氏名又は名称及び住所並びに法人にあっては、その代表者の氏名」（法26条</w:t>
      </w:r>
      <w:r w:rsidR="00E82A39" w:rsidRPr="00724DE1">
        <w:rPr>
          <w:rFonts w:hint="eastAsia"/>
        </w:rPr>
        <w:t>【30条】</w:t>
      </w:r>
      <w:r w:rsidRPr="00724DE1">
        <w:rPr>
          <w:rFonts w:hint="eastAsia"/>
        </w:rPr>
        <w:t>１項１号）を確認しなければなりません。</w:t>
      </w:r>
      <w:r w:rsidR="00283398" w:rsidRPr="00724DE1">
        <w:rPr>
          <w:rFonts w:hint="eastAsia"/>
        </w:rPr>
        <w:t>確認方法は、提供元の個人関連情報取扱事業者から</w:t>
      </w:r>
      <w:r w:rsidR="00D41D78" w:rsidRPr="00724DE1">
        <w:rPr>
          <w:rFonts w:hint="eastAsia"/>
        </w:rPr>
        <w:t>申告を受ける方法その他の適切な方法によります。</w:t>
      </w:r>
      <w:bookmarkEnd w:id="24"/>
    </w:p>
    <w:p w14:paraId="587DFE05" w14:textId="1D2A4761" w:rsidR="00F64C53" w:rsidRPr="00724DE1" w:rsidRDefault="00F64C53" w:rsidP="00F64C53">
      <w:pPr>
        <w:ind w:firstLineChars="100" w:firstLine="210"/>
      </w:pPr>
      <w:r w:rsidRPr="00724DE1">
        <w:rPr>
          <w:rFonts w:hint="eastAsia"/>
        </w:rPr>
        <w:t>なお、「</w:t>
      </w:r>
      <w:r w:rsidRPr="00724DE1">
        <w:t>当該第三者による当該個人データの取得の経緯</w:t>
      </w:r>
      <w:r w:rsidRPr="00724DE1">
        <w:rPr>
          <w:rFonts w:hint="eastAsia"/>
        </w:rPr>
        <w:t>」（法26条１項２号）については、提供元の個人関連情報取扱事業者において、提供する個人関連情報を個人データとして取得していないことから、提供先の個人情報取扱事業者における確認の対象となりません。</w:t>
      </w:r>
    </w:p>
    <w:p w14:paraId="7A0118AF" w14:textId="7B8EDA6C" w:rsidR="00283398" w:rsidRPr="00724DE1" w:rsidRDefault="00283398" w:rsidP="00283398">
      <w:pPr>
        <w:rPr>
          <w:b/>
        </w:rPr>
      </w:pPr>
      <w:r w:rsidRPr="00724DE1">
        <w:rPr>
          <w:rFonts w:hint="eastAsia"/>
          <w:b/>
        </w:rPr>
        <w:t>（２）既に確認を行った第三者への確認方法（</w:t>
      </w:r>
      <w:bookmarkStart w:id="25" w:name="_Hlk73734660"/>
      <w:r w:rsidRPr="00724DE1">
        <w:rPr>
          <w:rFonts w:hint="eastAsia"/>
          <w:b/>
        </w:rPr>
        <w:t>規則15条</w:t>
      </w:r>
      <w:r w:rsidR="005F502D" w:rsidRPr="00724DE1">
        <w:rPr>
          <w:rFonts w:hint="eastAsia"/>
          <w:b/>
        </w:rPr>
        <w:t>【</w:t>
      </w:r>
      <w:r w:rsidR="005F502D" w:rsidRPr="00724DE1">
        <w:rPr>
          <w:b/>
        </w:rPr>
        <w:t>22条】</w:t>
      </w:r>
      <w:r w:rsidRPr="00724DE1">
        <w:rPr>
          <w:rFonts w:hint="eastAsia"/>
          <w:b/>
        </w:rPr>
        <w:t>３項、通則編ガイドライン3-7-6-2</w:t>
      </w:r>
      <w:bookmarkEnd w:id="25"/>
      <w:r w:rsidR="003D1B3F" w:rsidRPr="00724DE1">
        <w:rPr>
          <w:rFonts w:hint="eastAsia"/>
          <w:b/>
        </w:rPr>
        <w:t>【</w:t>
      </w:r>
      <w:r w:rsidR="003D1B3F" w:rsidRPr="00724DE1">
        <w:rPr>
          <w:b/>
        </w:rPr>
        <w:t>3-7-5-2】</w:t>
      </w:r>
      <w:r w:rsidRPr="00724DE1">
        <w:rPr>
          <w:rFonts w:hint="eastAsia"/>
          <w:b/>
        </w:rPr>
        <w:t>）</w:t>
      </w:r>
    </w:p>
    <w:p w14:paraId="1C2927E8" w14:textId="22714B47" w:rsidR="00283398" w:rsidRPr="00724DE1" w:rsidRDefault="00283398" w:rsidP="00283398">
      <w:r w:rsidRPr="00724DE1">
        <w:rPr>
          <w:rFonts w:hint="eastAsia"/>
        </w:rPr>
        <w:t xml:space="preserve">　</w:t>
      </w:r>
      <w:bookmarkStart w:id="26" w:name="_Hlk73733388"/>
      <w:r w:rsidRPr="00724DE1">
        <w:rPr>
          <w:rFonts w:hint="eastAsia"/>
        </w:rPr>
        <w:t>複数回にわたって同一「本人」の個人関連情報の提供を受けて個人データとして取得する場合において、同一の内容である事項を重複して確認する合理性はないため、既に規則</w:t>
      </w:r>
      <w:r w:rsidRPr="00724DE1">
        <w:t>15 条</w:t>
      </w:r>
      <w:r w:rsidR="005F502D" w:rsidRPr="00724DE1">
        <w:rPr>
          <w:rFonts w:hint="eastAsia"/>
        </w:rPr>
        <w:t>【</w:t>
      </w:r>
      <w:r w:rsidR="005F502D" w:rsidRPr="00724DE1">
        <w:t>22条】</w:t>
      </w:r>
      <w:r w:rsidRPr="00724DE1">
        <w:t>に規定する</w:t>
      </w:r>
      <w:r w:rsidRPr="00724DE1">
        <w:rPr>
          <w:rFonts w:hint="eastAsia"/>
        </w:rPr>
        <w:t>確認方法（上記（１））により確認を行い、上記７（</w:t>
      </w:r>
      <w:r w:rsidR="00217653" w:rsidRPr="00724DE1">
        <w:rPr>
          <w:rFonts w:hint="eastAsia"/>
        </w:rPr>
        <w:t>提供元における</w:t>
      </w:r>
      <w:r w:rsidR="00217653" w:rsidRPr="00724DE1">
        <w:rPr>
          <w:rFonts w:hint="eastAsia"/>
        </w:rPr>
        <w:lastRenderedPageBreak/>
        <w:t>記録義務）に規定する方法により作成し、かつ、その時点において記録している記録に記された事項と同一であるものについては、当該事項の確認を省略することができます。</w:t>
      </w:r>
      <w:bookmarkEnd w:id="26"/>
    </w:p>
    <w:p w14:paraId="77E13015" w14:textId="4D220451" w:rsidR="00217653" w:rsidRPr="00724DE1" w:rsidRDefault="00217653" w:rsidP="00217653">
      <w:r w:rsidRPr="00724DE1">
        <w:rPr>
          <w:rFonts w:hint="eastAsia"/>
        </w:rPr>
        <w:t xml:space="preserve">　例えば、個人情報取扱事業者である提供先の第三者が、同じ提供元の個人関連情報取扱事業者から、既に確認・記録義務を履行した本人に係る個人関連情報であることを認識しながら、個人関連情報の提供を受けて個人データとして取得する場合は、「同一であることの確認」が行われているものです。</w:t>
      </w:r>
    </w:p>
    <w:p w14:paraId="2D0C862C" w14:textId="034B6E48" w:rsidR="00217653" w:rsidRPr="00724DE1" w:rsidRDefault="00217653" w:rsidP="00217653">
      <w:pPr>
        <w:rPr>
          <w:b/>
        </w:rPr>
      </w:pPr>
      <w:r w:rsidRPr="00724DE1">
        <w:rPr>
          <w:rFonts w:hint="eastAsia"/>
          <w:b/>
        </w:rPr>
        <w:t>（３）提供先の第三者による適正取得（</w:t>
      </w:r>
      <w:bookmarkStart w:id="27" w:name="_Hlk73734758"/>
      <w:r w:rsidRPr="00724DE1">
        <w:rPr>
          <w:rFonts w:hint="eastAsia"/>
          <w:b/>
        </w:rPr>
        <w:t>法17条</w:t>
      </w:r>
      <w:r w:rsidR="00973808" w:rsidRPr="00724DE1">
        <w:rPr>
          <w:rFonts w:hint="eastAsia"/>
          <w:b/>
        </w:rPr>
        <w:t>【20条】</w:t>
      </w:r>
      <w:r w:rsidRPr="00724DE1">
        <w:rPr>
          <w:rFonts w:hint="eastAsia"/>
          <w:b/>
        </w:rPr>
        <w:t>、通則編ガイドライン3-7-6-3</w:t>
      </w:r>
      <w:bookmarkEnd w:id="27"/>
      <w:r w:rsidR="003D1B3F" w:rsidRPr="00724DE1">
        <w:rPr>
          <w:rFonts w:hint="eastAsia"/>
          <w:b/>
        </w:rPr>
        <w:t>【</w:t>
      </w:r>
      <w:r w:rsidR="003D1B3F" w:rsidRPr="00724DE1">
        <w:rPr>
          <w:b/>
        </w:rPr>
        <w:t>3-7-5-3】</w:t>
      </w:r>
      <w:r w:rsidRPr="00724DE1">
        <w:rPr>
          <w:rFonts w:hint="eastAsia"/>
          <w:b/>
        </w:rPr>
        <w:t>）</w:t>
      </w:r>
    </w:p>
    <w:p w14:paraId="460F9CD0" w14:textId="41CA4C71" w:rsidR="00217653" w:rsidRPr="00724DE1" w:rsidRDefault="00217653" w:rsidP="00217653">
      <w:bookmarkStart w:id="28" w:name="_Hlk73734707"/>
      <w:r w:rsidRPr="00724DE1">
        <w:rPr>
          <w:rFonts w:hint="eastAsia"/>
        </w:rPr>
        <w:t xml:space="preserve">　個人情報取扱事業者である提供先の第三者は、偽りその他不正の手段により、個人関連情報を個人データとして取得してはなりません（法</w:t>
      </w:r>
      <w:r w:rsidRPr="00724DE1">
        <w:t>17条</w:t>
      </w:r>
      <w:r w:rsidRPr="00724DE1">
        <w:rPr>
          <w:rFonts w:hint="eastAsia"/>
        </w:rPr>
        <w:t>１</w:t>
      </w:r>
      <w:r w:rsidRPr="00724DE1">
        <w:t>項）。</w:t>
      </w:r>
    </w:p>
    <w:bookmarkEnd w:id="28"/>
    <w:p w14:paraId="715F15E7" w14:textId="08E369FD" w:rsidR="00217653" w:rsidRPr="00724DE1" w:rsidRDefault="00217653" w:rsidP="00217653">
      <w:r w:rsidRPr="00724DE1">
        <w:rPr>
          <w:rFonts w:hint="eastAsia"/>
        </w:rPr>
        <w:t>【提供先の個人情報取扱事業者が偽りその他不正の手段により個人関連情報を個人データとして取得している事例】</w:t>
      </w:r>
    </w:p>
    <w:p w14:paraId="4051E6CA" w14:textId="36AB3875" w:rsidR="00217653" w:rsidRPr="00724DE1" w:rsidRDefault="00217653" w:rsidP="00217653">
      <w:pPr>
        <w:ind w:left="727" w:hangingChars="346" w:hanging="727"/>
      </w:pPr>
      <w:r w:rsidRPr="00724DE1">
        <w:rPr>
          <w:rFonts w:hint="eastAsia"/>
        </w:rPr>
        <w:t>事例</w:t>
      </w:r>
      <w:r w:rsidRPr="00724DE1">
        <w:t>1）提供先の個人情報取扱事業者が、提供元の個人関連情報取扱事業</w:t>
      </w:r>
      <w:r w:rsidRPr="00724DE1">
        <w:rPr>
          <w:rFonts w:hint="eastAsia"/>
        </w:rPr>
        <w:t>者に個人データとして利用する意図を秘して、本人同意を得ずに個人関連情報を個人データとして取得した場合</w:t>
      </w:r>
    </w:p>
    <w:p w14:paraId="03CBBAE1" w14:textId="481991B8" w:rsidR="00217653" w:rsidRPr="00724DE1" w:rsidRDefault="00217653" w:rsidP="00217653">
      <w:pPr>
        <w:ind w:left="727" w:hangingChars="346" w:hanging="727"/>
      </w:pPr>
      <w:r w:rsidRPr="00724DE1">
        <w:rPr>
          <w:rFonts w:hint="eastAsia"/>
        </w:rPr>
        <w:t>事例</w:t>
      </w:r>
      <w:r w:rsidRPr="00724DE1">
        <w:t>2）提供先の個人情報取扱事業者が、本人同意を取得していないにも</w:t>
      </w:r>
      <w:r w:rsidRPr="00724DE1">
        <w:rPr>
          <w:rFonts w:hint="eastAsia"/>
        </w:rPr>
        <w:t>かかわらず、同意取得していると提供元の個人関連情報取扱事業者に虚偽の申告をして、個人関連情報を個人データとして取得した場合</w:t>
      </w:r>
    </w:p>
    <w:p w14:paraId="68B216C2" w14:textId="1BE9ADE1" w:rsidR="00217653" w:rsidRPr="00724DE1" w:rsidRDefault="00217653" w:rsidP="00217653">
      <w:pPr>
        <w:ind w:left="727" w:hangingChars="346" w:hanging="727"/>
      </w:pPr>
      <w:r w:rsidRPr="00724DE1">
        <w:rPr>
          <w:rFonts w:hint="eastAsia"/>
        </w:rPr>
        <w:t>事例</w:t>
      </w:r>
      <w:r w:rsidRPr="00724DE1">
        <w:t>3）提供元の個人関連情報取扱事業者が同意取得を代行することを念</w:t>
      </w:r>
      <w:r w:rsidRPr="00724DE1">
        <w:rPr>
          <w:rFonts w:hint="eastAsia"/>
        </w:rPr>
        <w:t>頭に、実際には提供元の個人関連情報取扱事業者が適切に同意取得していない場合において、提供先の個人情報取扱事業者がこれを知り、又は容易に知ることができるにもかかわらず、当該個人関連情報を個人データとして取得した場合</w:t>
      </w:r>
    </w:p>
    <w:p w14:paraId="04CFA940" w14:textId="17388BC4" w:rsidR="00217653" w:rsidRPr="00724DE1" w:rsidRDefault="00217653" w:rsidP="00283398"/>
    <w:p w14:paraId="4B4E22C8" w14:textId="126ADBD6" w:rsidR="00217653" w:rsidRPr="00724DE1" w:rsidRDefault="00217653" w:rsidP="00217653">
      <w:pPr>
        <w:rPr>
          <w:b/>
        </w:rPr>
      </w:pPr>
      <w:r w:rsidRPr="00724DE1">
        <w:rPr>
          <w:rFonts w:hint="eastAsia"/>
          <w:b/>
        </w:rPr>
        <w:t>９．提供先の第三者における記録義務（</w:t>
      </w:r>
      <w:bookmarkStart w:id="29" w:name="_Hlk73734798"/>
      <w:r w:rsidRPr="00724DE1">
        <w:rPr>
          <w:rFonts w:hint="eastAsia"/>
          <w:b/>
        </w:rPr>
        <w:t>法</w:t>
      </w:r>
      <w:r w:rsidRPr="00724DE1">
        <w:rPr>
          <w:b/>
        </w:rPr>
        <w:t>26条</w:t>
      </w:r>
      <w:r w:rsidR="00973808" w:rsidRPr="00724DE1">
        <w:rPr>
          <w:rFonts w:hint="eastAsia"/>
          <w:b/>
        </w:rPr>
        <w:t>【30条】</w:t>
      </w:r>
      <w:r w:rsidRPr="00724DE1">
        <w:rPr>
          <w:rFonts w:hint="eastAsia"/>
          <w:b/>
        </w:rPr>
        <w:t>３</w:t>
      </w:r>
      <w:r w:rsidRPr="00724DE1">
        <w:rPr>
          <w:b/>
        </w:rPr>
        <w:t>項</w:t>
      </w:r>
      <w:r w:rsidRPr="00724DE1">
        <w:rPr>
          <w:rFonts w:hint="eastAsia"/>
          <w:b/>
        </w:rPr>
        <w:t>関係、通則編ガイドライン3-7-7</w:t>
      </w:r>
      <w:bookmarkEnd w:id="29"/>
      <w:r w:rsidR="003D1B3F" w:rsidRPr="00724DE1">
        <w:rPr>
          <w:rFonts w:hint="eastAsia"/>
          <w:b/>
        </w:rPr>
        <w:t>【</w:t>
      </w:r>
      <w:r w:rsidR="003D1B3F" w:rsidRPr="00724DE1">
        <w:rPr>
          <w:b/>
        </w:rPr>
        <w:t>3-7-6】</w:t>
      </w:r>
      <w:r w:rsidRPr="00724DE1">
        <w:rPr>
          <w:b/>
        </w:rPr>
        <w:t>）</w:t>
      </w:r>
    </w:p>
    <w:p w14:paraId="6F56913A" w14:textId="3246B3C9" w:rsidR="00217653" w:rsidRPr="00724DE1" w:rsidRDefault="00B428BF" w:rsidP="00B428BF">
      <w:r w:rsidRPr="00724DE1">
        <w:rPr>
          <w:rFonts w:hint="eastAsia"/>
        </w:rPr>
        <w:t xml:space="preserve">　</w:t>
      </w:r>
      <w:bookmarkStart w:id="30" w:name="_Hlk73733503"/>
      <w:r w:rsidRPr="00724DE1">
        <w:rPr>
          <w:rFonts w:hint="eastAsia"/>
        </w:rPr>
        <w:t>個人情報取扱事業者である提供先の第三者は、法</w:t>
      </w:r>
      <w:r w:rsidRPr="00724DE1">
        <w:t>26条の</w:t>
      </w:r>
      <w:r w:rsidRPr="00724DE1">
        <w:rPr>
          <w:rFonts w:hint="eastAsia"/>
        </w:rPr>
        <w:t>２</w:t>
      </w:r>
      <w:r w:rsidR="00973808" w:rsidRPr="00724DE1">
        <w:rPr>
          <w:rFonts w:hint="eastAsia"/>
        </w:rPr>
        <w:t>【31条】</w:t>
      </w:r>
      <w:r w:rsidRPr="00724DE1">
        <w:t>第</w:t>
      </w:r>
      <w:r w:rsidRPr="00724DE1">
        <w:rPr>
          <w:rFonts w:hint="eastAsia"/>
        </w:rPr>
        <w:t>１</w:t>
      </w:r>
      <w:r w:rsidRPr="00724DE1">
        <w:t>項の規</w:t>
      </w:r>
      <w:r w:rsidRPr="00724DE1">
        <w:rPr>
          <w:rFonts w:hint="eastAsia"/>
        </w:rPr>
        <w:t>定による個人関連情報の提供（法</w:t>
      </w:r>
      <w:r w:rsidRPr="00724DE1">
        <w:t>23条</w:t>
      </w:r>
      <w:r w:rsidR="00973808" w:rsidRPr="00724DE1">
        <w:rPr>
          <w:rFonts w:hint="eastAsia"/>
        </w:rPr>
        <w:t>【27条】</w:t>
      </w:r>
      <w:r w:rsidRPr="00724DE1">
        <w:rPr>
          <w:rFonts w:hint="eastAsia"/>
        </w:rPr>
        <w:t>１</w:t>
      </w:r>
      <w:r w:rsidRPr="00724DE1">
        <w:t>項各号に掲げる場合を除</w:t>
      </w:r>
      <w:r w:rsidRPr="00724DE1">
        <w:rPr>
          <w:rFonts w:hint="eastAsia"/>
        </w:rPr>
        <w:t>く。）を受けて個人データとして取得する場合は、法</w:t>
      </w:r>
      <w:r w:rsidRPr="00724DE1">
        <w:t>26条</w:t>
      </w:r>
      <w:r w:rsidR="00973808" w:rsidRPr="00724DE1">
        <w:rPr>
          <w:rFonts w:hint="eastAsia"/>
        </w:rPr>
        <w:t>【30条】</w:t>
      </w:r>
      <w:r w:rsidRPr="00724DE1">
        <w:rPr>
          <w:rFonts w:hint="eastAsia"/>
        </w:rPr>
        <w:t>３</w:t>
      </w:r>
      <w:r w:rsidRPr="00724DE1">
        <w:t>項の記録</w:t>
      </w:r>
      <w:r w:rsidRPr="00724DE1">
        <w:rPr>
          <w:rFonts w:hint="eastAsia"/>
        </w:rPr>
        <w:t>義務の適用を受けます。</w:t>
      </w:r>
      <w:bookmarkEnd w:id="30"/>
    </w:p>
    <w:p w14:paraId="37CB55D3" w14:textId="0A77123E" w:rsidR="00B428BF" w:rsidRPr="00724DE1" w:rsidRDefault="00B428BF" w:rsidP="00B428BF">
      <w:pPr>
        <w:rPr>
          <w:b/>
        </w:rPr>
      </w:pPr>
      <w:r w:rsidRPr="00724DE1">
        <w:rPr>
          <w:rFonts w:hint="eastAsia"/>
          <w:b/>
        </w:rPr>
        <w:t>（１）記録をする媒体（</w:t>
      </w:r>
      <w:bookmarkStart w:id="31" w:name="_Hlk73734815"/>
      <w:r w:rsidRPr="00724DE1">
        <w:rPr>
          <w:rFonts w:hint="eastAsia"/>
          <w:b/>
        </w:rPr>
        <w:t>規則16条</w:t>
      </w:r>
      <w:r w:rsidR="005F502D" w:rsidRPr="00724DE1">
        <w:rPr>
          <w:rFonts w:hint="eastAsia"/>
          <w:b/>
        </w:rPr>
        <w:t>【</w:t>
      </w:r>
      <w:r w:rsidR="005F502D" w:rsidRPr="00724DE1">
        <w:rPr>
          <w:b/>
        </w:rPr>
        <w:t>23条】</w:t>
      </w:r>
      <w:r w:rsidRPr="00724DE1">
        <w:rPr>
          <w:rFonts w:hint="eastAsia"/>
          <w:b/>
        </w:rPr>
        <w:t>１項、通則編ガイドライン3-7-7-1</w:t>
      </w:r>
      <w:bookmarkEnd w:id="31"/>
      <w:r w:rsidR="003D1B3F" w:rsidRPr="00724DE1">
        <w:rPr>
          <w:rFonts w:hint="eastAsia"/>
          <w:b/>
        </w:rPr>
        <w:t>【</w:t>
      </w:r>
      <w:r w:rsidR="003D1B3F" w:rsidRPr="00724DE1">
        <w:rPr>
          <w:b/>
        </w:rPr>
        <w:t>3-7-6-1】</w:t>
      </w:r>
      <w:r w:rsidRPr="00724DE1">
        <w:rPr>
          <w:rFonts w:hint="eastAsia"/>
          <w:b/>
        </w:rPr>
        <w:t>）</w:t>
      </w:r>
    </w:p>
    <w:p w14:paraId="6EC86C47" w14:textId="487A9DE5" w:rsidR="00B428BF" w:rsidRPr="00724DE1" w:rsidRDefault="00B428BF" w:rsidP="00B428BF">
      <w:bookmarkStart w:id="32" w:name="_Hlk73733851"/>
      <w:r w:rsidRPr="00724DE1">
        <w:rPr>
          <w:rFonts w:hint="eastAsia"/>
        </w:rPr>
        <w:t xml:space="preserve">　個人情報取扱事業者である提供先の第三者は、記録を、文書、電磁的記録又はマイクロフィルムを用いて作成しなければなりません。</w:t>
      </w:r>
    </w:p>
    <w:bookmarkEnd w:id="32"/>
    <w:p w14:paraId="23082B57" w14:textId="0FEFA064" w:rsidR="00B428BF" w:rsidRPr="00724DE1" w:rsidRDefault="00B428BF" w:rsidP="00B428BF">
      <w:pPr>
        <w:rPr>
          <w:b/>
        </w:rPr>
      </w:pPr>
      <w:r w:rsidRPr="00724DE1">
        <w:rPr>
          <w:rFonts w:hint="eastAsia"/>
          <w:b/>
        </w:rPr>
        <w:t>（２）記録を作成する方法（</w:t>
      </w:r>
      <w:bookmarkStart w:id="33" w:name="_Hlk73734832"/>
      <w:r w:rsidRPr="00724DE1">
        <w:rPr>
          <w:rFonts w:hint="eastAsia"/>
          <w:b/>
        </w:rPr>
        <w:t>通則編ガイドライン3-7-7-2</w:t>
      </w:r>
      <w:bookmarkEnd w:id="33"/>
      <w:r w:rsidR="003D1B3F" w:rsidRPr="00724DE1">
        <w:rPr>
          <w:rFonts w:hint="eastAsia"/>
          <w:b/>
        </w:rPr>
        <w:t>【</w:t>
      </w:r>
      <w:r w:rsidR="003D1B3F" w:rsidRPr="00724DE1">
        <w:rPr>
          <w:b/>
        </w:rPr>
        <w:t>3-7-6-2】</w:t>
      </w:r>
      <w:r w:rsidRPr="00724DE1">
        <w:rPr>
          <w:rFonts w:hint="eastAsia"/>
          <w:b/>
        </w:rPr>
        <w:t>）</w:t>
      </w:r>
    </w:p>
    <w:p w14:paraId="2B85E926" w14:textId="3BB63947" w:rsidR="00217653" w:rsidRPr="00724DE1" w:rsidRDefault="00B428BF" w:rsidP="00283398">
      <w:pPr>
        <w:rPr>
          <w:b/>
        </w:rPr>
      </w:pPr>
      <w:r w:rsidRPr="00724DE1">
        <w:rPr>
          <w:rFonts w:hint="eastAsia"/>
          <w:b/>
        </w:rPr>
        <w:t>ア．原則（</w:t>
      </w:r>
      <w:bookmarkStart w:id="34" w:name="_Hlk73734846"/>
      <w:r w:rsidRPr="00724DE1">
        <w:rPr>
          <w:rFonts w:hint="eastAsia"/>
          <w:b/>
        </w:rPr>
        <w:t>規則16条</w:t>
      </w:r>
      <w:r w:rsidR="005F502D" w:rsidRPr="00724DE1">
        <w:rPr>
          <w:rFonts w:hint="eastAsia"/>
          <w:b/>
        </w:rPr>
        <w:t>【</w:t>
      </w:r>
      <w:r w:rsidR="005F502D" w:rsidRPr="00724DE1">
        <w:rPr>
          <w:b/>
        </w:rPr>
        <w:t>23条】</w:t>
      </w:r>
      <w:r w:rsidRPr="00724DE1">
        <w:rPr>
          <w:rFonts w:hint="eastAsia"/>
          <w:b/>
        </w:rPr>
        <w:t>２項、通則編ガイドライン3-7-7-2-1</w:t>
      </w:r>
      <w:bookmarkEnd w:id="34"/>
      <w:r w:rsidR="003D1B3F" w:rsidRPr="00724DE1">
        <w:rPr>
          <w:rFonts w:hint="eastAsia"/>
          <w:b/>
        </w:rPr>
        <w:t>【</w:t>
      </w:r>
      <w:r w:rsidR="003D1B3F" w:rsidRPr="00724DE1">
        <w:rPr>
          <w:b/>
        </w:rPr>
        <w:t>3-7-6-2-1】</w:t>
      </w:r>
      <w:r w:rsidRPr="00724DE1">
        <w:rPr>
          <w:rFonts w:hint="eastAsia"/>
          <w:b/>
        </w:rPr>
        <w:t>）</w:t>
      </w:r>
    </w:p>
    <w:p w14:paraId="6357FDC4" w14:textId="29857AFD" w:rsidR="00B428BF" w:rsidRPr="00724DE1" w:rsidRDefault="00B428BF" w:rsidP="00B428BF">
      <w:bookmarkStart w:id="35" w:name="_Hlk73733948"/>
      <w:r w:rsidRPr="00724DE1">
        <w:rPr>
          <w:rFonts w:hint="eastAsia"/>
        </w:rPr>
        <w:t xml:space="preserve">　個人情報取扱事業者である提供先の第三者は、記録を作成する場合、原則として、個人関連情報の提供を受けて個人データとして取得する都度、速やかに、記録を作成しなければなりません。</w:t>
      </w:r>
    </w:p>
    <w:bookmarkEnd w:id="35"/>
    <w:p w14:paraId="3A60B45A" w14:textId="462BC959" w:rsidR="00B428BF" w:rsidRPr="00724DE1" w:rsidRDefault="00B428BF" w:rsidP="00B428BF">
      <w:pPr>
        <w:ind w:firstLineChars="100" w:firstLine="210"/>
      </w:pPr>
      <w:r w:rsidRPr="00724DE1">
        <w:rPr>
          <w:rFonts w:hint="eastAsia"/>
        </w:rPr>
        <w:t>なお、個人関連情報の提供を受けて個人データとして取得する前に記録を作成することもできます。</w:t>
      </w:r>
    </w:p>
    <w:p w14:paraId="60A189F6" w14:textId="6D6D64EF" w:rsidR="00B428BF" w:rsidRPr="00724DE1" w:rsidRDefault="00B428BF" w:rsidP="00283398">
      <w:pPr>
        <w:rPr>
          <w:b/>
        </w:rPr>
      </w:pPr>
      <w:r w:rsidRPr="00724DE1">
        <w:rPr>
          <w:rFonts w:hint="eastAsia"/>
          <w:b/>
        </w:rPr>
        <w:t>イ．一括して記録を作成する方法（</w:t>
      </w:r>
      <w:bookmarkStart w:id="36" w:name="_Hlk73734870"/>
      <w:r w:rsidRPr="00724DE1">
        <w:rPr>
          <w:rFonts w:hint="eastAsia"/>
          <w:b/>
        </w:rPr>
        <w:t>規則16条</w:t>
      </w:r>
      <w:r w:rsidR="005F502D" w:rsidRPr="00724DE1">
        <w:rPr>
          <w:rFonts w:hint="eastAsia"/>
          <w:b/>
        </w:rPr>
        <w:t>【</w:t>
      </w:r>
      <w:r w:rsidR="005F502D" w:rsidRPr="00724DE1">
        <w:rPr>
          <w:b/>
        </w:rPr>
        <w:t>23条】</w:t>
      </w:r>
      <w:r w:rsidRPr="00724DE1">
        <w:rPr>
          <w:rFonts w:hint="eastAsia"/>
          <w:b/>
        </w:rPr>
        <w:t>２項、通則編ガイドライン3-7-7-2-2</w:t>
      </w:r>
      <w:bookmarkEnd w:id="36"/>
      <w:r w:rsidR="003D1B3F" w:rsidRPr="00724DE1">
        <w:rPr>
          <w:rFonts w:hint="eastAsia"/>
          <w:b/>
        </w:rPr>
        <w:t>【</w:t>
      </w:r>
      <w:r w:rsidR="003D1B3F" w:rsidRPr="00724DE1">
        <w:rPr>
          <w:b/>
        </w:rPr>
        <w:t>3-7-6-2-2】</w:t>
      </w:r>
      <w:r w:rsidRPr="00724DE1">
        <w:rPr>
          <w:rFonts w:hint="eastAsia"/>
          <w:b/>
        </w:rPr>
        <w:t>）</w:t>
      </w:r>
    </w:p>
    <w:p w14:paraId="594DEF82" w14:textId="452985EC" w:rsidR="00B428BF" w:rsidRPr="00724DE1" w:rsidRDefault="00B428BF" w:rsidP="00B428BF">
      <w:r w:rsidRPr="00724DE1">
        <w:rPr>
          <w:rFonts w:hint="eastAsia"/>
        </w:rPr>
        <w:t xml:space="preserve">　個人情報取扱事業者である提供先の第三者は、</w:t>
      </w:r>
      <w:bookmarkStart w:id="37" w:name="_Hlk73733994"/>
      <w:r w:rsidRPr="00724DE1">
        <w:rPr>
          <w:rFonts w:hint="eastAsia"/>
        </w:rPr>
        <w:t>一定の期間内に特定の事業者から継続的に又は反復して個人関連情報の提供を受けて個人データとして取得する場合は、個々の提供に係る記録を作成する代わりに、一括して記録を作成することができます。</w:t>
      </w:r>
      <w:bookmarkEnd w:id="37"/>
    </w:p>
    <w:p w14:paraId="65038F04" w14:textId="1BB825F6" w:rsidR="00B06465" w:rsidRPr="00724DE1" w:rsidRDefault="00B06465" w:rsidP="00B428BF">
      <w:r w:rsidRPr="00724DE1">
        <w:rPr>
          <w:rFonts w:hint="eastAsia"/>
        </w:rPr>
        <w:t xml:space="preserve">　上記７（３）イ（一括して記録を作成する方法）も参照のこと。</w:t>
      </w:r>
    </w:p>
    <w:p w14:paraId="24162875" w14:textId="7FF92746" w:rsidR="00B428BF" w:rsidRPr="00724DE1" w:rsidRDefault="00B428BF" w:rsidP="00B428BF">
      <w:pPr>
        <w:rPr>
          <w:b/>
        </w:rPr>
      </w:pPr>
      <w:r w:rsidRPr="00724DE1">
        <w:rPr>
          <w:rFonts w:hint="eastAsia"/>
          <w:b/>
        </w:rPr>
        <w:t>ウ．</w:t>
      </w:r>
      <w:bookmarkStart w:id="38" w:name="_Hlk73734014"/>
      <w:r w:rsidRPr="00724DE1">
        <w:rPr>
          <w:rFonts w:hint="eastAsia"/>
          <w:b/>
        </w:rPr>
        <w:t>契約書等の代替手段による方法</w:t>
      </w:r>
      <w:bookmarkEnd w:id="38"/>
      <w:r w:rsidRPr="00724DE1">
        <w:rPr>
          <w:rFonts w:hint="eastAsia"/>
          <w:b/>
        </w:rPr>
        <w:t>（</w:t>
      </w:r>
      <w:bookmarkStart w:id="39" w:name="_Hlk73734884"/>
      <w:r w:rsidRPr="00724DE1">
        <w:rPr>
          <w:rFonts w:hint="eastAsia"/>
          <w:b/>
        </w:rPr>
        <w:t>規則16条</w:t>
      </w:r>
      <w:r w:rsidR="005F502D" w:rsidRPr="00724DE1">
        <w:rPr>
          <w:rFonts w:hint="eastAsia"/>
          <w:b/>
        </w:rPr>
        <w:t>【</w:t>
      </w:r>
      <w:r w:rsidR="005F502D" w:rsidRPr="00724DE1">
        <w:rPr>
          <w:b/>
        </w:rPr>
        <w:t>23条】</w:t>
      </w:r>
      <w:r w:rsidRPr="00724DE1">
        <w:rPr>
          <w:rFonts w:hint="eastAsia"/>
          <w:b/>
        </w:rPr>
        <w:t>３項、通則編ガイドライン3-7-7-2-3</w:t>
      </w:r>
      <w:bookmarkEnd w:id="39"/>
      <w:r w:rsidR="003D1B3F" w:rsidRPr="00724DE1">
        <w:rPr>
          <w:rFonts w:hint="eastAsia"/>
          <w:b/>
        </w:rPr>
        <w:t>【</w:t>
      </w:r>
      <w:r w:rsidR="003D1B3F" w:rsidRPr="00724DE1">
        <w:rPr>
          <w:b/>
        </w:rPr>
        <w:t>3-7-6-2-3】</w:t>
      </w:r>
      <w:r w:rsidRPr="00724DE1">
        <w:rPr>
          <w:rFonts w:hint="eastAsia"/>
          <w:b/>
        </w:rPr>
        <w:t>）</w:t>
      </w:r>
    </w:p>
    <w:p w14:paraId="3EDC7B93" w14:textId="1DC62240" w:rsidR="00B428BF" w:rsidRPr="00724DE1" w:rsidRDefault="00B428BF" w:rsidP="00B428BF">
      <w:r w:rsidRPr="00724DE1">
        <w:rPr>
          <w:rFonts w:hint="eastAsia"/>
        </w:rPr>
        <w:t xml:space="preserve">　個人情報取扱事業者である提供先の第三者が、</w:t>
      </w:r>
      <w:bookmarkStart w:id="40" w:name="_Hlk73734031"/>
      <w:r w:rsidRPr="00724DE1">
        <w:rPr>
          <w:rFonts w:hint="eastAsia"/>
        </w:rPr>
        <w:t>本人に対する物品又は役務の提供に係る契約を締結し、かかる契約の履行に伴って、当該本人に係る個人関連情報の提供を受けて個</w:t>
      </w:r>
      <w:r w:rsidRPr="00724DE1">
        <w:rPr>
          <w:rFonts w:hint="eastAsia"/>
        </w:rPr>
        <w:lastRenderedPageBreak/>
        <w:t>人データとして取得する場合は、当該契約書その他の書面をもって記録とすることができます。</w:t>
      </w:r>
    </w:p>
    <w:bookmarkEnd w:id="40"/>
    <w:p w14:paraId="31F731BA" w14:textId="3094E455" w:rsidR="00B428BF" w:rsidRPr="00724DE1" w:rsidRDefault="00B428BF" w:rsidP="00B428BF">
      <w:pPr>
        <w:ind w:firstLineChars="100" w:firstLine="210"/>
      </w:pPr>
      <w:r w:rsidRPr="00724DE1">
        <w:rPr>
          <w:rFonts w:hint="eastAsia"/>
        </w:rPr>
        <w:t>仮に、規</w:t>
      </w:r>
      <w:r w:rsidR="000313FD" w:rsidRPr="00724DE1">
        <w:rPr>
          <w:rFonts w:hint="eastAsia"/>
        </w:rPr>
        <w:t>則</w:t>
      </w:r>
      <w:r w:rsidRPr="00724DE1">
        <w:t>16条</w:t>
      </w:r>
      <w:r w:rsidR="005F502D" w:rsidRPr="00724DE1">
        <w:rPr>
          <w:rFonts w:hint="eastAsia"/>
        </w:rPr>
        <w:t>【</w:t>
      </w:r>
      <w:r w:rsidR="005F502D" w:rsidRPr="00724DE1">
        <w:t>23条】</w:t>
      </w:r>
      <w:r w:rsidRPr="00724DE1">
        <w:rPr>
          <w:rFonts w:hint="eastAsia"/>
        </w:rPr>
        <w:t>３</w:t>
      </w:r>
      <w:r w:rsidRPr="00724DE1">
        <w:t>項の要件を満たさない書面も、記録事項が記載さ</w:t>
      </w:r>
      <w:r w:rsidRPr="00724DE1">
        <w:rPr>
          <w:rFonts w:hint="eastAsia"/>
        </w:rPr>
        <w:t>れていれば記録として認められるが、保存期間の違いに留意する必要があります</w:t>
      </w:r>
      <w:r w:rsidR="00ED4B63" w:rsidRPr="00724DE1">
        <w:rPr>
          <w:rFonts w:hint="eastAsia"/>
        </w:rPr>
        <w:t>（下記（４）（記録の保存期間）参照）。</w:t>
      </w:r>
    </w:p>
    <w:p w14:paraId="7EB4599F" w14:textId="0031825C" w:rsidR="00B428BF" w:rsidRPr="00724DE1" w:rsidRDefault="00B06465" w:rsidP="00B428BF">
      <w:r w:rsidRPr="00724DE1">
        <w:rPr>
          <w:rFonts w:hint="eastAsia"/>
        </w:rPr>
        <w:t xml:space="preserve">　上記７（３）ウ（契約書等の代替手段による方法）も参照のこと。</w:t>
      </w:r>
    </w:p>
    <w:p w14:paraId="3BA12E8F" w14:textId="0295218B" w:rsidR="00B06465" w:rsidRPr="00724DE1" w:rsidRDefault="00B06465" w:rsidP="00B428BF"/>
    <w:p w14:paraId="2E347670" w14:textId="1EAAAA7A" w:rsidR="00B06465" w:rsidRPr="00724DE1" w:rsidRDefault="00B06465" w:rsidP="00B428BF">
      <w:pPr>
        <w:rPr>
          <w:b/>
        </w:rPr>
      </w:pPr>
      <w:r w:rsidRPr="00724DE1">
        <w:rPr>
          <w:rFonts w:hint="eastAsia"/>
          <w:b/>
        </w:rPr>
        <w:t>（３）提供先の第三者における記録事項（</w:t>
      </w:r>
      <w:bookmarkStart w:id="41" w:name="_Hlk73734903"/>
      <w:r w:rsidRPr="00724DE1">
        <w:rPr>
          <w:rFonts w:hint="eastAsia"/>
          <w:b/>
        </w:rPr>
        <w:t>規則17条</w:t>
      </w:r>
      <w:r w:rsidR="005F502D" w:rsidRPr="00724DE1">
        <w:rPr>
          <w:rFonts w:hint="eastAsia"/>
          <w:b/>
        </w:rPr>
        <w:t>【</w:t>
      </w:r>
      <w:r w:rsidR="005F502D" w:rsidRPr="00724DE1">
        <w:rPr>
          <w:b/>
        </w:rPr>
        <w:t>24条】</w:t>
      </w:r>
      <w:r w:rsidRPr="00724DE1">
        <w:rPr>
          <w:rFonts w:hint="eastAsia"/>
          <w:b/>
        </w:rPr>
        <w:t>関係、通則編ガイドライン3-7-7-3</w:t>
      </w:r>
      <w:bookmarkEnd w:id="41"/>
      <w:r w:rsidR="003D1B3F" w:rsidRPr="00724DE1">
        <w:rPr>
          <w:rFonts w:hint="eastAsia"/>
          <w:b/>
        </w:rPr>
        <w:t>【</w:t>
      </w:r>
      <w:r w:rsidR="003D1B3F" w:rsidRPr="00724DE1">
        <w:rPr>
          <w:b/>
        </w:rPr>
        <w:t>3-7-6-3】</w:t>
      </w:r>
      <w:r w:rsidRPr="00724DE1">
        <w:rPr>
          <w:rFonts w:hint="eastAsia"/>
          <w:b/>
        </w:rPr>
        <w:t>）</w:t>
      </w:r>
    </w:p>
    <w:p w14:paraId="64A7A197" w14:textId="55A61D3C" w:rsidR="00B06465" w:rsidRPr="00724DE1" w:rsidRDefault="00B06465" w:rsidP="00B428BF">
      <w:pPr>
        <w:rPr>
          <w:b/>
        </w:rPr>
      </w:pPr>
      <w:r w:rsidRPr="00724DE1">
        <w:rPr>
          <w:rFonts w:hint="eastAsia"/>
          <w:b/>
        </w:rPr>
        <w:t>ア．提供先の第三者における記録事項（規則17条</w:t>
      </w:r>
      <w:r w:rsidR="005F502D" w:rsidRPr="00724DE1">
        <w:rPr>
          <w:rFonts w:hint="eastAsia"/>
          <w:b/>
        </w:rPr>
        <w:t>【</w:t>
      </w:r>
      <w:r w:rsidR="005F502D" w:rsidRPr="00724DE1">
        <w:rPr>
          <w:b/>
        </w:rPr>
        <w:t>24</w:t>
      </w:r>
      <w:r w:rsidR="005F502D" w:rsidRPr="00724DE1">
        <w:rPr>
          <w:rFonts w:hint="eastAsia"/>
          <w:b/>
        </w:rPr>
        <w:t>条】</w:t>
      </w:r>
      <w:r w:rsidRPr="00724DE1">
        <w:rPr>
          <w:rFonts w:hint="eastAsia"/>
          <w:b/>
        </w:rPr>
        <w:t>１項３号、通則編ガイドライン3-7-7-3-1</w:t>
      </w:r>
      <w:r w:rsidR="003D1B3F" w:rsidRPr="00724DE1">
        <w:rPr>
          <w:rFonts w:hint="eastAsia"/>
          <w:b/>
        </w:rPr>
        <w:t>【</w:t>
      </w:r>
      <w:r w:rsidR="003D1B3F" w:rsidRPr="00724DE1">
        <w:rPr>
          <w:b/>
        </w:rPr>
        <w:t>3-7-6-3-1】</w:t>
      </w:r>
      <w:r w:rsidRPr="00724DE1">
        <w:rPr>
          <w:rFonts w:hint="eastAsia"/>
          <w:b/>
        </w:rPr>
        <w:t>）</w:t>
      </w:r>
    </w:p>
    <w:p w14:paraId="4E589A40" w14:textId="46F19E90" w:rsidR="00B06465" w:rsidRPr="00724DE1" w:rsidRDefault="00B06465" w:rsidP="00B428BF">
      <w:r w:rsidRPr="00724DE1">
        <w:rPr>
          <w:rFonts w:hint="eastAsia"/>
        </w:rPr>
        <w:t xml:space="preserve">　個人情報取扱事業者である提供先の第三者は、個人関連情報の提供を受けて個人データとして取得した場合は、次の項目を記録しなければなりません。</w:t>
      </w:r>
    </w:p>
    <w:tbl>
      <w:tblPr>
        <w:tblStyle w:val="a9"/>
        <w:tblW w:w="0" w:type="auto"/>
        <w:tblLook w:val="04A0" w:firstRow="1" w:lastRow="0" w:firstColumn="1" w:lastColumn="0" w:noHBand="0" w:noVBand="1"/>
      </w:tblPr>
      <w:tblGrid>
        <w:gridCol w:w="8494"/>
      </w:tblGrid>
      <w:tr w:rsidR="005D472F" w:rsidRPr="00724DE1" w14:paraId="643BC27B" w14:textId="77777777" w:rsidTr="005D472F">
        <w:tc>
          <w:tcPr>
            <w:tcW w:w="8494" w:type="dxa"/>
          </w:tcPr>
          <w:p w14:paraId="61240F1F" w14:textId="77777777" w:rsidR="005D472F" w:rsidRPr="00724DE1" w:rsidRDefault="005D472F" w:rsidP="005D472F">
            <w:pPr>
              <w:ind w:left="164" w:hangingChars="78" w:hanging="164"/>
              <w:rPr>
                <w:rFonts w:ascii="ＭＳ 明朝" w:eastAsia="ＭＳ 明朝" w:hAnsi="ＭＳ 明朝"/>
              </w:rPr>
            </w:pPr>
            <w:bookmarkStart w:id="42" w:name="_Hlk73734114"/>
            <w:r w:rsidRPr="00724DE1">
              <w:rPr>
                <w:rFonts w:ascii="ＭＳ 明朝" w:eastAsia="ＭＳ 明朝" w:hAnsi="ＭＳ 明朝" w:hint="eastAsia"/>
              </w:rPr>
              <w:t>①法</w:t>
            </w:r>
            <w:r w:rsidRPr="00724DE1">
              <w:rPr>
                <w:rFonts w:ascii="ＭＳ 明朝" w:eastAsia="ＭＳ 明朝" w:hAnsi="ＭＳ 明朝"/>
              </w:rPr>
              <w:t>26条の２【31条】第１項１号の本人の同意が得られている旨及び外国にある個人情報取扱事業者については、同項２号の情報提供が行われている旨</w:t>
            </w:r>
          </w:p>
          <w:p w14:paraId="3F6501E9" w14:textId="77777777" w:rsidR="005D472F" w:rsidRPr="00724DE1" w:rsidRDefault="005D472F" w:rsidP="005D472F">
            <w:pPr>
              <w:ind w:left="164" w:hangingChars="78" w:hanging="164"/>
              <w:rPr>
                <w:rFonts w:ascii="ＭＳ 明朝" w:eastAsia="ＭＳ 明朝" w:hAnsi="ＭＳ 明朝"/>
              </w:rPr>
            </w:pPr>
            <w:r w:rsidRPr="00724DE1">
              <w:rPr>
                <w:rFonts w:ascii="ＭＳ 明朝" w:eastAsia="ＭＳ 明朝" w:hAnsi="ＭＳ 明朝" w:hint="eastAsia"/>
              </w:rPr>
              <w:t>②当該第三者の氏名又は名称及び住所並びに法人の場合は、その代表者の氏名</w:t>
            </w:r>
          </w:p>
          <w:p w14:paraId="210725D5" w14:textId="2962E3A6" w:rsidR="005D472F" w:rsidRPr="00724DE1" w:rsidRDefault="005D472F" w:rsidP="005D472F">
            <w:pPr>
              <w:ind w:left="164" w:hangingChars="78" w:hanging="164"/>
              <w:rPr>
                <w:rFonts w:ascii="ＭＳ 明朝" w:eastAsia="ＭＳ 明朝" w:hAnsi="ＭＳ 明朝"/>
              </w:rPr>
            </w:pPr>
            <w:r w:rsidRPr="00724DE1">
              <w:rPr>
                <w:rFonts w:ascii="ＭＳ 明朝" w:eastAsia="ＭＳ 明朝" w:hAnsi="ＭＳ 明朝" w:hint="eastAsia"/>
              </w:rPr>
              <w:t>③</w:t>
            </w:r>
            <w:r w:rsidRPr="00724DE1">
              <w:rPr>
                <w:rFonts w:ascii="ＭＳ 明朝" w:eastAsia="ＭＳ 明朝" w:hAnsi="ＭＳ 明朝"/>
              </w:rPr>
              <w:t>当該個人データによって識別される本人の氏名その他の当該本人を特定するに足りる事項</w:t>
            </w:r>
          </w:p>
          <w:p w14:paraId="6376EBAA" w14:textId="3CE58F36" w:rsidR="005D472F" w:rsidRPr="00724DE1" w:rsidRDefault="005D472F" w:rsidP="005D472F">
            <w:pPr>
              <w:rPr>
                <w:rFonts w:ascii="ＭＳ 明朝" w:eastAsia="ＭＳ 明朝" w:hAnsi="ＭＳ 明朝"/>
              </w:rPr>
            </w:pPr>
            <w:r w:rsidRPr="00724DE1">
              <w:rPr>
                <w:rFonts w:ascii="ＭＳ 明朝" w:eastAsia="ＭＳ 明朝" w:hAnsi="ＭＳ 明朝" w:hint="eastAsia"/>
              </w:rPr>
              <w:t>④</w:t>
            </w:r>
            <w:r w:rsidRPr="00724DE1">
              <w:rPr>
                <w:rFonts w:ascii="ＭＳ 明朝" w:eastAsia="ＭＳ 明朝" w:hAnsi="ＭＳ 明朝"/>
              </w:rPr>
              <w:t>当該個人関連情報の項目</w:t>
            </w:r>
            <w:bookmarkEnd w:id="42"/>
          </w:p>
        </w:tc>
      </w:tr>
    </w:tbl>
    <w:p w14:paraId="3E5CD1FB" w14:textId="77777777" w:rsidR="005D472F" w:rsidRPr="00724DE1" w:rsidRDefault="005D472F" w:rsidP="00B428BF"/>
    <w:p w14:paraId="64623BA0" w14:textId="2417EB25" w:rsidR="005D472F" w:rsidRPr="00724DE1" w:rsidRDefault="00A45496" w:rsidP="005D472F">
      <w:pPr>
        <w:rPr>
          <w:b/>
        </w:rPr>
      </w:pPr>
      <w:r w:rsidRPr="00724DE1">
        <w:rPr>
          <w:rFonts w:hint="eastAsia"/>
          <w:b/>
        </w:rPr>
        <w:t>①</w:t>
      </w:r>
      <w:r w:rsidR="005D472F" w:rsidRPr="00724DE1">
        <w:rPr>
          <w:rFonts w:hint="eastAsia"/>
          <w:b/>
        </w:rPr>
        <w:t>「法</w:t>
      </w:r>
      <w:r w:rsidR="005D472F" w:rsidRPr="00724DE1">
        <w:rPr>
          <w:b/>
        </w:rPr>
        <w:t>26条の</w:t>
      </w:r>
      <w:r w:rsidR="005D472F" w:rsidRPr="00724DE1">
        <w:rPr>
          <w:rFonts w:hint="eastAsia"/>
          <w:b/>
        </w:rPr>
        <w:t>２【31条】</w:t>
      </w:r>
      <w:r w:rsidR="005D472F" w:rsidRPr="00724DE1">
        <w:rPr>
          <w:b/>
        </w:rPr>
        <w:t>第</w:t>
      </w:r>
      <w:r w:rsidR="005D472F" w:rsidRPr="00724DE1">
        <w:rPr>
          <w:rFonts w:hint="eastAsia"/>
          <w:b/>
        </w:rPr>
        <w:t>１</w:t>
      </w:r>
      <w:r w:rsidR="005D472F" w:rsidRPr="00724DE1">
        <w:rPr>
          <w:b/>
        </w:rPr>
        <w:t>項</w:t>
      </w:r>
      <w:r w:rsidR="005D472F" w:rsidRPr="00724DE1">
        <w:rPr>
          <w:rFonts w:hint="eastAsia"/>
          <w:b/>
        </w:rPr>
        <w:t>１</w:t>
      </w:r>
      <w:r w:rsidR="005D472F" w:rsidRPr="00724DE1">
        <w:rPr>
          <w:b/>
        </w:rPr>
        <w:t>号の本人の同意が得られている旨及び外</w:t>
      </w:r>
      <w:r w:rsidR="005D472F" w:rsidRPr="00724DE1">
        <w:rPr>
          <w:rFonts w:hint="eastAsia"/>
          <w:b/>
        </w:rPr>
        <w:t>国にある個人情報取扱事業者にあっては、同項第２</w:t>
      </w:r>
      <w:r w:rsidR="005D472F" w:rsidRPr="00724DE1">
        <w:rPr>
          <w:b/>
        </w:rPr>
        <w:t>号の規定による情</w:t>
      </w:r>
      <w:r w:rsidR="005D472F" w:rsidRPr="00724DE1">
        <w:rPr>
          <w:rFonts w:hint="eastAsia"/>
          <w:b/>
        </w:rPr>
        <w:t>報の提供が行われている旨」</w:t>
      </w:r>
    </w:p>
    <w:p w14:paraId="62CA1195" w14:textId="16D91AF7" w:rsidR="005D472F" w:rsidRPr="00724DE1" w:rsidRDefault="005D472F" w:rsidP="005D472F">
      <w:r w:rsidRPr="00724DE1">
        <w:rPr>
          <w:rFonts w:hint="eastAsia"/>
        </w:rPr>
        <w:t xml:space="preserve">　法</w:t>
      </w:r>
      <w:r w:rsidRPr="00724DE1">
        <w:t>26条の</w:t>
      </w:r>
      <w:r w:rsidRPr="00724DE1">
        <w:rPr>
          <w:rFonts w:hint="eastAsia"/>
        </w:rPr>
        <w:t>２【31条】</w:t>
      </w:r>
      <w:r w:rsidRPr="00724DE1">
        <w:t>第</w:t>
      </w:r>
      <w:r w:rsidRPr="00724DE1">
        <w:rPr>
          <w:rFonts w:hint="eastAsia"/>
        </w:rPr>
        <w:t>１</w:t>
      </w:r>
      <w:r w:rsidRPr="00724DE1">
        <w:t>項</w:t>
      </w:r>
      <w:r w:rsidRPr="00724DE1">
        <w:rPr>
          <w:rFonts w:hint="eastAsia"/>
        </w:rPr>
        <w:t>１</w:t>
      </w:r>
      <w:r w:rsidRPr="00724DE1">
        <w:t>号の本人の同意の取得及び外国にある第三者へ</w:t>
      </w:r>
      <w:r w:rsidRPr="00724DE1">
        <w:rPr>
          <w:rFonts w:hint="eastAsia"/>
        </w:rPr>
        <w:t>の提供にあっては、同項第</w:t>
      </w:r>
      <w:r w:rsidRPr="00724DE1">
        <w:t xml:space="preserve"> 2 号の規定による情報の提供について確認した</w:t>
      </w:r>
      <w:r w:rsidRPr="00724DE1">
        <w:rPr>
          <w:rFonts w:hint="eastAsia"/>
        </w:rPr>
        <w:t>旨をその方法を含めて記載します。</w:t>
      </w:r>
    </w:p>
    <w:p w14:paraId="6864039B" w14:textId="5EC9B395" w:rsidR="005D472F" w:rsidRPr="00724DE1" w:rsidRDefault="005D472F" w:rsidP="005D472F">
      <w:pPr>
        <w:ind w:firstLineChars="100" w:firstLine="210"/>
      </w:pPr>
      <w:r w:rsidRPr="00724DE1">
        <w:rPr>
          <w:rFonts w:hint="eastAsia"/>
        </w:rPr>
        <w:t>同意の取得や情報提供について、これを行ったことを示す証跡等がある場合には、当該証跡等をもって記録とすることもできます。</w:t>
      </w:r>
    </w:p>
    <w:p w14:paraId="5E7844BB" w14:textId="596CA0C0" w:rsidR="005D472F" w:rsidRPr="00724DE1" w:rsidRDefault="00A45496" w:rsidP="005D472F">
      <w:pPr>
        <w:rPr>
          <w:b/>
        </w:rPr>
      </w:pPr>
      <w:r w:rsidRPr="00724DE1">
        <w:rPr>
          <w:rFonts w:hint="eastAsia"/>
          <w:b/>
        </w:rPr>
        <w:t>②</w:t>
      </w:r>
      <w:r w:rsidR="005D472F" w:rsidRPr="00724DE1">
        <w:rPr>
          <w:rFonts w:hint="eastAsia"/>
          <w:b/>
        </w:rPr>
        <w:t>「当該第三者の氏名又は名称及び住所並びに法人の場合は、その代表者の氏名」</w:t>
      </w:r>
    </w:p>
    <w:p w14:paraId="7870A72E" w14:textId="25E92050" w:rsidR="005D472F" w:rsidRPr="00724DE1" w:rsidRDefault="005D472F" w:rsidP="005D472F">
      <w:r w:rsidRPr="00724DE1">
        <w:rPr>
          <w:rFonts w:hint="eastAsia"/>
        </w:rPr>
        <w:t xml:space="preserve">　提供元の個人関連情報取扱事業者の氏名又は名称及び住所並びに法人にあっては、その代表者の氏名を記録しなければなりません。</w:t>
      </w:r>
    </w:p>
    <w:p w14:paraId="7B8970FB" w14:textId="62C037CE" w:rsidR="005D472F" w:rsidRPr="00724DE1" w:rsidRDefault="005D472F" w:rsidP="005D472F"/>
    <w:p w14:paraId="0329C5F6" w14:textId="10C7B05D" w:rsidR="005D472F" w:rsidRPr="00724DE1" w:rsidRDefault="00A45496" w:rsidP="005D472F">
      <w:pPr>
        <w:rPr>
          <w:b/>
        </w:rPr>
      </w:pPr>
      <w:r w:rsidRPr="00724DE1">
        <w:rPr>
          <w:rFonts w:hint="eastAsia"/>
          <w:b/>
        </w:rPr>
        <w:t>③</w:t>
      </w:r>
      <w:r w:rsidR="005D472F" w:rsidRPr="00724DE1">
        <w:rPr>
          <w:rFonts w:hint="eastAsia"/>
          <w:b/>
        </w:rPr>
        <w:t>「当該個人データによって識別される本人の氏名その他の当該本人を特定するに足りる事項」</w:t>
      </w:r>
    </w:p>
    <w:p w14:paraId="2F052482" w14:textId="014507D0" w:rsidR="005D472F" w:rsidRPr="00724DE1" w:rsidRDefault="005D472F" w:rsidP="005D472F">
      <w:r w:rsidRPr="00724DE1">
        <w:rPr>
          <w:rFonts w:hint="eastAsia"/>
        </w:rPr>
        <w:t xml:space="preserve">　「当該個人データによって識別される本人の氏名その他の当該本人を特定するに足りる事項」を記録しなければなりません。</w:t>
      </w:r>
    </w:p>
    <w:p w14:paraId="221F15DC" w14:textId="511B6CC2" w:rsidR="005D472F" w:rsidRPr="00724DE1" w:rsidRDefault="005D472F" w:rsidP="005D472F">
      <w:pPr>
        <w:ind w:firstLineChars="100" w:firstLine="210"/>
      </w:pPr>
      <w:r w:rsidRPr="00724DE1">
        <w:rPr>
          <w:rFonts w:hint="eastAsia"/>
        </w:rPr>
        <w:t>なお、例えば「当社が有する全ての個人情報に係る本人」等の記載では、「当該本人を特定するに足りる」ものではないと解されます。</w:t>
      </w:r>
    </w:p>
    <w:p w14:paraId="324874CE" w14:textId="271245A2" w:rsidR="005D472F" w:rsidRPr="00724DE1" w:rsidRDefault="005D472F" w:rsidP="005D472F"/>
    <w:p w14:paraId="208C3FD1" w14:textId="77777777" w:rsidR="00973F49" w:rsidRPr="00724DE1" w:rsidRDefault="00973F49" w:rsidP="00973F49">
      <w:r w:rsidRPr="00724DE1">
        <w:rPr>
          <w:rFonts w:hint="eastAsia"/>
        </w:rPr>
        <w:t>【その他の当該本人を特定するに足りる事項に該当する事例】</w:t>
      </w:r>
    </w:p>
    <w:p w14:paraId="030618E5" w14:textId="33E7BE93" w:rsidR="00973F49" w:rsidRPr="00724DE1" w:rsidRDefault="00973F49" w:rsidP="00973F49">
      <w:r w:rsidRPr="00724DE1">
        <w:rPr>
          <w:rFonts w:hint="eastAsia"/>
        </w:rPr>
        <w:t>事例）本人ごとに番号・</w:t>
      </w:r>
      <w:r w:rsidRPr="00724DE1">
        <w:t>ID などを付して個人データの管理をして</w:t>
      </w:r>
      <w:r w:rsidRPr="00724DE1">
        <w:rPr>
          <w:rFonts w:hint="eastAsia"/>
        </w:rPr>
        <w:t>いる場合において、当該番号・</w:t>
      </w:r>
      <w:r w:rsidRPr="00724DE1">
        <w:t>ID などにより本人を特定で</w:t>
      </w:r>
      <w:r w:rsidRPr="00724DE1">
        <w:rPr>
          <w:rFonts w:hint="eastAsia"/>
        </w:rPr>
        <w:t>きるときの当該番号・</w:t>
      </w:r>
      <w:r w:rsidRPr="00724DE1">
        <w:t>ID</w:t>
      </w:r>
    </w:p>
    <w:p w14:paraId="3B65540A" w14:textId="77777777" w:rsidR="00973F49" w:rsidRPr="00724DE1" w:rsidRDefault="00973F49" w:rsidP="005D472F"/>
    <w:p w14:paraId="78AF4F3F" w14:textId="4A89C72D" w:rsidR="005D472F" w:rsidRPr="00724DE1" w:rsidRDefault="00A45496" w:rsidP="005D472F">
      <w:pPr>
        <w:rPr>
          <w:b/>
        </w:rPr>
      </w:pPr>
      <w:r w:rsidRPr="00724DE1">
        <w:rPr>
          <w:rFonts w:hint="eastAsia"/>
          <w:b/>
        </w:rPr>
        <w:t>④</w:t>
      </w:r>
      <w:r w:rsidR="00973F49" w:rsidRPr="00724DE1">
        <w:rPr>
          <w:rFonts w:hint="eastAsia"/>
          <w:b/>
        </w:rPr>
        <w:t>「当該個人関連情報の項目」</w:t>
      </w:r>
    </w:p>
    <w:p w14:paraId="4739665C" w14:textId="15EF19FA" w:rsidR="00973F49" w:rsidRPr="00724DE1" w:rsidRDefault="00973F49" w:rsidP="00973F49">
      <w:r w:rsidRPr="00724DE1">
        <w:rPr>
          <w:rFonts w:hint="eastAsia"/>
        </w:rPr>
        <w:t xml:space="preserve">　当該記載から、どのような個人関連情報が提供されているか分かる程度に具体的な記載をする必要があります。「当社が有するいずれかの情報」等の記載では、「当該個人関連情報の項目」には該当しないものと解されます。</w:t>
      </w:r>
    </w:p>
    <w:p w14:paraId="484D897B" w14:textId="750BFC61" w:rsidR="00973F49" w:rsidRPr="00724DE1" w:rsidRDefault="00973F49" w:rsidP="00973F49">
      <w:pPr>
        <w:ind w:firstLineChars="100" w:firstLine="210"/>
      </w:pPr>
      <w:r w:rsidRPr="00724DE1">
        <w:rPr>
          <w:rFonts w:hint="eastAsia"/>
        </w:rPr>
        <w:t>また、記録・保存が求められているのは「個人関連情報の項目」であって、個人関連情報そのものを保存する必要はありません。</w:t>
      </w:r>
    </w:p>
    <w:p w14:paraId="7559D848" w14:textId="2BCBE644" w:rsidR="00973F49" w:rsidRPr="00724DE1" w:rsidRDefault="00973F49" w:rsidP="00973F49">
      <w:r w:rsidRPr="00724DE1">
        <w:rPr>
          <w:rFonts w:hint="eastAsia"/>
        </w:rPr>
        <w:lastRenderedPageBreak/>
        <w:t>事例</w:t>
      </w:r>
      <w:r w:rsidRPr="00724DE1">
        <w:t xml:space="preserve"> 1）ウェブサイトの閲覧履歴</w:t>
      </w:r>
    </w:p>
    <w:p w14:paraId="12CB26A3" w14:textId="77777777" w:rsidR="00973F49" w:rsidRPr="00724DE1" w:rsidRDefault="00973F49" w:rsidP="00973F49">
      <w:r w:rsidRPr="00724DE1">
        <w:rPr>
          <w:rFonts w:hint="eastAsia"/>
        </w:rPr>
        <w:t>事例</w:t>
      </w:r>
      <w:r w:rsidRPr="00724DE1">
        <w:t xml:space="preserve"> 2）商品購入履歴</w:t>
      </w:r>
    </w:p>
    <w:p w14:paraId="105C28A5" w14:textId="16960506" w:rsidR="00973F49" w:rsidRPr="00724DE1" w:rsidRDefault="00973F49" w:rsidP="00973F49">
      <w:r w:rsidRPr="00724DE1">
        <w:rPr>
          <w:rFonts w:hint="eastAsia"/>
        </w:rPr>
        <w:t>事例</w:t>
      </w:r>
      <w:r w:rsidRPr="00724DE1">
        <w:t xml:space="preserve"> 3）年齢、性別</w:t>
      </w:r>
    </w:p>
    <w:p w14:paraId="439B0F71" w14:textId="5FFE1FD2" w:rsidR="00973F49" w:rsidRDefault="00973F49" w:rsidP="005D472F"/>
    <w:p w14:paraId="2808775C" w14:textId="2EA377EA" w:rsidR="00A45496" w:rsidRPr="00724DE1" w:rsidRDefault="00A45496" w:rsidP="005D472F"/>
    <w:p w14:paraId="31B9E7BE" w14:textId="79FEE288" w:rsidR="00973F49" w:rsidRPr="00724DE1" w:rsidRDefault="00973F49" w:rsidP="005D472F">
      <w:r w:rsidRPr="00724DE1">
        <w:rPr>
          <w:rFonts w:hint="eastAsia"/>
        </w:rPr>
        <w:t>〇提供先の記録事項</w:t>
      </w:r>
      <w:r w:rsidR="000313FD" w:rsidRPr="00724DE1">
        <w:rPr>
          <w:rFonts w:hint="eastAsia"/>
        </w:rPr>
        <w:t>（ガイドライン通則編</w:t>
      </w:r>
      <w:r w:rsidR="000313FD" w:rsidRPr="00724DE1">
        <w:t>3-7-5-3-1より</w:t>
      </w:r>
      <w:r w:rsidR="000313FD" w:rsidRPr="00724DE1">
        <w:rPr>
          <w:rFonts w:hint="eastAsia"/>
        </w:rPr>
        <w:t>）</w:t>
      </w:r>
    </w:p>
    <w:tbl>
      <w:tblPr>
        <w:tblStyle w:val="a9"/>
        <w:tblW w:w="0" w:type="auto"/>
        <w:tblLook w:val="04A0" w:firstRow="1" w:lastRow="0" w:firstColumn="1" w:lastColumn="0" w:noHBand="0" w:noVBand="1"/>
      </w:tblPr>
      <w:tblGrid>
        <w:gridCol w:w="2687"/>
        <w:gridCol w:w="582"/>
        <w:gridCol w:w="1232"/>
        <w:gridCol w:w="588"/>
        <w:gridCol w:w="582"/>
        <w:gridCol w:w="1130"/>
        <w:gridCol w:w="991"/>
        <w:gridCol w:w="702"/>
      </w:tblGrid>
      <w:tr w:rsidR="00973F49" w:rsidRPr="00724DE1" w14:paraId="60886684" w14:textId="77777777" w:rsidTr="00A45496">
        <w:trPr>
          <w:cantSplit/>
          <w:trHeight w:val="2126"/>
        </w:trPr>
        <w:tc>
          <w:tcPr>
            <w:tcW w:w="2687" w:type="dxa"/>
          </w:tcPr>
          <w:p w14:paraId="7631F0D8" w14:textId="77777777" w:rsidR="00973F49" w:rsidRPr="00724DE1" w:rsidRDefault="00973F49" w:rsidP="005D472F">
            <w:pPr>
              <w:rPr>
                <w:rFonts w:ascii="ＭＳ 明朝" w:eastAsia="ＭＳ 明朝" w:hAnsi="ＭＳ 明朝"/>
              </w:rPr>
            </w:pPr>
          </w:p>
        </w:tc>
        <w:tc>
          <w:tcPr>
            <w:tcW w:w="582" w:type="dxa"/>
            <w:textDirection w:val="tbRlV"/>
          </w:tcPr>
          <w:p w14:paraId="74F188C0" w14:textId="1DC3DFE7"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提供を受けた年月日</w:t>
            </w:r>
          </w:p>
        </w:tc>
        <w:tc>
          <w:tcPr>
            <w:tcW w:w="1232" w:type="dxa"/>
            <w:textDirection w:val="tbRlV"/>
          </w:tcPr>
          <w:p w14:paraId="7118185F" w14:textId="5AFC6066"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第三者</w:t>
            </w:r>
            <w:r w:rsidR="00A45496" w:rsidRPr="00724DE1">
              <w:rPr>
                <w:rFonts w:ascii="ＭＳ 明朝" w:eastAsia="ＭＳ 明朝" w:hAnsi="ＭＳ 明朝" w:hint="eastAsia"/>
              </w:rPr>
              <w:t>（提供元の個人関連情報取扱事業者）</w:t>
            </w:r>
            <w:r w:rsidRPr="00724DE1">
              <w:rPr>
                <w:rFonts w:ascii="ＭＳ 明朝" w:eastAsia="ＭＳ 明朝" w:hAnsi="ＭＳ 明朝" w:hint="eastAsia"/>
              </w:rPr>
              <w:t>の氏名等</w:t>
            </w:r>
          </w:p>
        </w:tc>
        <w:tc>
          <w:tcPr>
            <w:tcW w:w="588" w:type="dxa"/>
            <w:textDirection w:val="tbRlV"/>
          </w:tcPr>
          <w:p w14:paraId="446BE0A2" w14:textId="7D1F54D6"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取得の経緯</w:t>
            </w:r>
          </w:p>
        </w:tc>
        <w:tc>
          <w:tcPr>
            <w:tcW w:w="582" w:type="dxa"/>
            <w:textDirection w:val="tbRlV"/>
          </w:tcPr>
          <w:p w14:paraId="799584E2" w14:textId="267FE29D"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本人の氏名等</w:t>
            </w:r>
          </w:p>
        </w:tc>
        <w:tc>
          <w:tcPr>
            <w:tcW w:w="1130" w:type="dxa"/>
            <w:textDirection w:val="tbRlV"/>
          </w:tcPr>
          <w:p w14:paraId="7817D0BA" w14:textId="10FA9E06"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個人データ（個人関連情報）の項目</w:t>
            </w:r>
          </w:p>
        </w:tc>
        <w:tc>
          <w:tcPr>
            <w:tcW w:w="991" w:type="dxa"/>
            <w:textDirection w:val="tbRlV"/>
          </w:tcPr>
          <w:p w14:paraId="44AF6EE0" w14:textId="7EB655B7"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個人情報保護委員会による公表</w:t>
            </w:r>
          </w:p>
        </w:tc>
        <w:tc>
          <w:tcPr>
            <w:tcW w:w="702" w:type="dxa"/>
            <w:textDirection w:val="tbRlV"/>
          </w:tcPr>
          <w:p w14:paraId="193D523B" w14:textId="12D16B40" w:rsidR="00973F49" w:rsidRPr="00724DE1" w:rsidRDefault="00973F49" w:rsidP="00973F49">
            <w:pPr>
              <w:ind w:left="113" w:right="113"/>
              <w:rPr>
                <w:rFonts w:ascii="ＭＳ 明朝" w:eastAsia="ＭＳ 明朝" w:hAnsi="ＭＳ 明朝"/>
              </w:rPr>
            </w:pPr>
            <w:r w:rsidRPr="00724DE1">
              <w:rPr>
                <w:rFonts w:ascii="ＭＳ 明朝" w:eastAsia="ＭＳ 明朝" w:hAnsi="ＭＳ 明朝" w:hint="eastAsia"/>
              </w:rPr>
              <w:t>本人の同意等（※）</w:t>
            </w:r>
          </w:p>
        </w:tc>
      </w:tr>
      <w:tr w:rsidR="00973F49" w:rsidRPr="00724DE1" w14:paraId="63A1D62A" w14:textId="77777777" w:rsidTr="00A45496">
        <w:tc>
          <w:tcPr>
            <w:tcW w:w="2687" w:type="dxa"/>
          </w:tcPr>
          <w:p w14:paraId="6BD1C1EC" w14:textId="07943BA0" w:rsidR="00973F49" w:rsidRPr="00724DE1" w:rsidRDefault="00A45496" w:rsidP="005D472F">
            <w:pPr>
              <w:rPr>
                <w:rFonts w:ascii="ＭＳ 明朝" w:eastAsia="ＭＳ 明朝" w:hAnsi="ＭＳ 明朝"/>
              </w:rPr>
            </w:pPr>
            <w:r w:rsidRPr="00724DE1">
              <w:rPr>
                <w:rFonts w:ascii="ＭＳ 明朝" w:eastAsia="ＭＳ 明朝" w:hAnsi="ＭＳ 明朝" w:hint="eastAsia"/>
              </w:rPr>
              <w:t>個人関連情報の提供を受けて個人データとして取得した場合</w:t>
            </w:r>
          </w:p>
        </w:tc>
        <w:tc>
          <w:tcPr>
            <w:tcW w:w="582" w:type="dxa"/>
          </w:tcPr>
          <w:p w14:paraId="6909711E" w14:textId="77777777" w:rsidR="00973F49" w:rsidRPr="00724DE1" w:rsidRDefault="00973F49" w:rsidP="00A45496">
            <w:pPr>
              <w:jc w:val="center"/>
            </w:pPr>
          </w:p>
        </w:tc>
        <w:tc>
          <w:tcPr>
            <w:tcW w:w="1232" w:type="dxa"/>
          </w:tcPr>
          <w:p w14:paraId="2A458BCD" w14:textId="62B96F07" w:rsidR="00973F49" w:rsidRPr="00724DE1" w:rsidRDefault="00A45496" w:rsidP="00A45496">
            <w:pPr>
              <w:jc w:val="center"/>
            </w:pPr>
            <w:r w:rsidRPr="00724DE1">
              <w:rPr>
                <w:rFonts w:hint="eastAsia"/>
              </w:rPr>
              <w:t>〇</w:t>
            </w:r>
          </w:p>
        </w:tc>
        <w:tc>
          <w:tcPr>
            <w:tcW w:w="588" w:type="dxa"/>
          </w:tcPr>
          <w:p w14:paraId="491113A2" w14:textId="77777777" w:rsidR="00973F49" w:rsidRPr="00724DE1" w:rsidRDefault="00973F49" w:rsidP="00A45496">
            <w:pPr>
              <w:jc w:val="center"/>
            </w:pPr>
          </w:p>
        </w:tc>
        <w:tc>
          <w:tcPr>
            <w:tcW w:w="582" w:type="dxa"/>
          </w:tcPr>
          <w:p w14:paraId="2F2B17BA" w14:textId="02DFECA2" w:rsidR="00973F49" w:rsidRPr="00724DE1" w:rsidRDefault="00A45496" w:rsidP="00A45496">
            <w:pPr>
              <w:jc w:val="center"/>
            </w:pPr>
            <w:r w:rsidRPr="00724DE1">
              <w:rPr>
                <w:rFonts w:hint="eastAsia"/>
              </w:rPr>
              <w:t>〇</w:t>
            </w:r>
          </w:p>
        </w:tc>
        <w:tc>
          <w:tcPr>
            <w:tcW w:w="1130" w:type="dxa"/>
          </w:tcPr>
          <w:p w14:paraId="233A074D" w14:textId="5976E755" w:rsidR="00973F49" w:rsidRPr="00724DE1" w:rsidRDefault="00A45496" w:rsidP="00A45496">
            <w:pPr>
              <w:jc w:val="center"/>
            </w:pPr>
            <w:r w:rsidRPr="00724DE1">
              <w:rPr>
                <w:rFonts w:hint="eastAsia"/>
              </w:rPr>
              <w:t>〇</w:t>
            </w:r>
          </w:p>
        </w:tc>
        <w:tc>
          <w:tcPr>
            <w:tcW w:w="991" w:type="dxa"/>
          </w:tcPr>
          <w:p w14:paraId="0436C874" w14:textId="77777777" w:rsidR="00973F49" w:rsidRPr="00724DE1" w:rsidRDefault="00973F49" w:rsidP="00A45496">
            <w:pPr>
              <w:jc w:val="center"/>
            </w:pPr>
          </w:p>
        </w:tc>
        <w:tc>
          <w:tcPr>
            <w:tcW w:w="702" w:type="dxa"/>
          </w:tcPr>
          <w:p w14:paraId="44B4B573" w14:textId="3F3C4677" w:rsidR="00973F49" w:rsidRPr="00724DE1" w:rsidRDefault="00A45496" w:rsidP="00A45496">
            <w:pPr>
              <w:jc w:val="center"/>
            </w:pPr>
            <w:r w:rsidRPr="00724DE1">
              <w:rPr>
                <w:rFonts w:hint="eastAsia"/>
              </w:rPr>
              <w:t>〇</w:t>
            </w:r>
          </w:p>
        </w:tc>
      </w:tr>
      <w:tr w:rsidR="00973F49" w:rsidRPr="00724DE1" w14:paraId="7855FC56" w14:textId="77777777" w:rsidTr="00A45496">
        <w:tc>
          <w:tcPr>
            <w:tcW w:w="2687" w:type="dxa"/>
          </w:tcPr>
          <w:p w14:paraId="52A1FDD8" w14:textId="7D0DC832" w:rsidR="00973F49" w:rsidRPr="00724DE1" w:rsidRDefault="00A45496" w:rsidP="005D472F">
            <w:pPr>
              <w:rPr>
                <w:rFonts w:ascii="ＭＳ 明朝" w:eastAsia="ＭＳ 明朝" w:hAnsi="ＭＳ 明朝"/>
              </w:rPr>
            </w:pPr>
            <w:r w:rsidRPr="00724DE1">
              <w:rPr>
                <w:rFonts w:ascii="ＭＳ 明朝" w:eastAsia="ＭＳ 明朝" w:hAnsi="ＭＳ 明朝" w:hint="eastAsia"/>
              </w:rPr>
              <w:t>（参考）本人の同意による第三者提供</w:t>
            </w:r>
          </w:p>
        </w:tc>
        <w:tc>
          <w:tcPr>
            <w:tcW w:w="582" w:type="dxa"/>
          </w:tcPr>
          <w:p w14:paraId="2B943996" w14:textId="77777777" w:rsidR="00973F49" w:rsidRPr="00724DE1" w:rsidRDefault="00973F49" w:rsidP="00A45496">
            <w:pPr>
              <w:jc w:val="center"/>
            </w:pPr>
          </w:p>
        </w:tc>
        <w:tc>
          <w:tcPr>
            <w:tcW w:w="1232" w:type="dxa"/>
          </w:tcPr>
          <w:p w14:paraId="7071FB78" w14:textId="00A509CD" w:rsidR="00973F49" w:rsidRPr="00724DE1" w:rsidRDefault="00A45496" w:rsidP="00A45496">
            <w:pPr>
              <w:jc w:val="center"/>
            </w:pPr>
            <w:r w:rsidRPr="00724DE1">
              <w:rPr>
                <w:rFonts w:hint="eastAsia"/>
              </w:rPr>
              <w:t>〇</w:t>
            </w:r>
          </w:p>
        </w:tc>
        <w:tc>
          <w:tcPr>
            <w:tcW w:w="588" w:type="dxa"/>
          </w:tcPr>
          <w:p w14:paraId="5FC90B79" w14:textId="581E23D4" w:rsidR="00973F49" w:rsidRPr="00724DE1" w:rsidRDefault="00A45496" w:rsidP="00A45496">
            <w:pPr>
              <w:jc w:val="center"/>
            </w:pPr>
            <w:r w:rsidRPr="00724DE1">
              <w:rPr>
                <w:rFonts w:hint="eastAsia"/>
              </w:rPr>
              <w:t>〇</w:t>
            </w:r>
          </w:p>
        </w:tc>
        <w:tc>
          <w:tcPr>
            <w:tcW w:w="582" w:type="dxa"/>
          </w:tcPr>
          <w:p w14:paraId="3ECA1BEA" w14:textId="7A00D9A3" w:rsidR="00973F49" w:rsidRPr="00724DE1" w:rsidRDefault="00A45496" w:rsidP="00A45496">
            <w:pPr>
              <w:jc w:val="center"/>
            </w:pPr>
            <w:r w:rsidRPr="00724DE1">
              <w:rPr>
                <w:rFonts w:hint="eastAsia"/>
              </w:rPr>
              <w:t>〇</w:t>
            </w:r>
          </w:p>
        </w:tc>
        <w:tc>
          <w:tcPr>
            <w:tcW w:w="1130" w:type="dxa"/>
          </w:tcPr>
          <w:p w14:paraId="6A9DBC9E" w14:textId="758EE41B" w:rsidR="00973F49" w:rsidRPr="00724DE1" w:rsidRDefault="00A45496" w:rsidP="00A45496">
            <w:pPr>
              <w:jc w:val="center"/>
            </w:pPr>
            <w:r w:rsidRPr="00724DE1">
              <w:rPr>
                <w:rFonts w:hint="eastAsia"/>
              </w:rPr>
              <w:t>〇</w:t>
            </w:r>
          </w:p>
        </w:tc>
        <w:tc>
          <w:tcPr>
            <w:tcW w:w="991" w:type="dxa"/>
          </w:tcPr>
          <w:p w14:paraId="4059E6B8" w14:textId="77777777" w:rsidR="00973F49" w:rsidRPr="00724DE1" w:rsidRDefault="00973F49" w:rsidP="00A45496">
            <w:pPr>
              <w:jc w:val="center"/>
            </w:pPr>
          </w:p>
        </w:tc>
        <w:tc>
          <w:tcPr>
            <w:tcW w:w="702" w:type="dxa"/>
          </w:tcPr>
          <w:p w14:paraId="53F4FB35" w14:textId="7C6FDB96" w:rsidR="00973F49" w:rsidRPr="00724DE1" w:rsidRDefault="00A45496" w:rsidP="00A45496">
            <w:pPr>
              <w:jc w:val="center"/>
            </w:pPr>
            <w:r w:rsidRPr="00724DE1">
              <w:rPr>
                <w:rFonts w:hint="eastAsia"/>
              </w:rPr>
              <w:t>〇</w:t>
            </w:r>
          </w:p>
        </w:tc>
      </w:tr>
      <w:tr w:rsidR="00973F49" w:rsidRPr="00724DE1" w14:paraId="60028006" w14:textId="77777777" w:rsidTr="00A45496">
        <w:tc>
          <w:tcPr>
            <w:tcW w:w="2687" w:type="dxa"/>
          </w:tcPr>
          <w:p w14:paraId="15BE7884" w14:textId="78392F42" w:rsidR="00973F49" w:rsidRPr="00724DE1" w:rsidRDefault="00A45496" w:rsidP="005D472F">
            <w:pPr>
              <w:rPr>
                <w:rFonts w:ascii="ＭＳ 明朝" w:eastAsia="ＭＳ 明朝" w:hAnsi="ＭＳ 明朝"/>
              </w:rPr>
            </w:pPr>
            <w:r w:rsidRPr="00724DE1">
              <w:rPr>
                <w:rFonts w:ascii="ＭＳ 明朝" w:eastAsia="ＭＳ 明朝" w:hAnsi="ＭＳ 明朝" w:hint="eastAsia"/>
              </w:rPr>
              <w:t>（参考）オプトアウトによる第三者提供</w:t>
            </w:r>
          </w:p>
        </w:tc>
        <w:tc>
          <w:tcPr>
            <w:tcW w:w="582" w:type="dxa"/>
          </w:tcPr>
          <w:p w14:paraId="47220A70" w14:textId="4323CE9D" w:rsidR="00973F49" w:rsidRPr="00724DE1" w:rsidRDefault="00A45496" w:rsidP="00A45496">
            <w:pPr>
              <w:jc w:val="center"/>
            </w:pPr>
            <w:r w:rsidRPr="00724DE1">
              <w:rPr>
                <w:rFonts w:hint="eastAsia"/>
              </w:rPr>
              <w:t>〇</w:t>
            </w:r>
          </w:p>
        </w:tc>
        <w:tc>
          <w:tcPr>
            <w:tcW w:w="1232" w:type="dxa"/>
          </w:tcPr>
          <w:p w14:paraId="7FF74426" w14:textId="386B64F7" w:rsidR="00973F49" w:rsidRPr="00724DE1" w:rsidRDefault="00A45496" w:rsidP="00A45496">
            <w:pPr>
              <w:jc w:val="center"/>
            </w:pPr>
            <w:r w:rsidRPr="00724DE1">
              <w:rPr>
                <w:rFonts w:hint="eastAsia"/>
              </w:rPr>
              <w:t>〇</w:t>
            </w:r>
          </w:p>
        </w:tc>
        <w:tc>
          <w:tcPr>
            <w:tcW w:w="588" w:type="dxa"/>
          </w:tcPr>
          <w:p w14:paraId="4BFE615C" w14:textId="3EDA6172" w:rsidR="00973F49" w:rsidRPr="00724DE1" w:rsidRDefault="00A45496" w:rsidP="00A45496">
            <w:pPr>
              <w:jc w:val="center"/>
            </w:pPr>
            <w:r w:rsidRPr="00724DE1">
              <w:rPr>
                <w:rFonts w:hint="eastAsia"/>
              </w:rPr>
              <w:t>〇</w:t>
            </w:r>
          </w:p>
        </w:tc>
        <w:tc>
          <w:tcPr>
            <w:tcW w:w="582" w:type="dxa"/>
          </w:tcPr>
          <w:p w14:paraId="78E9F47D" w14:textId="526177D4" w:rsidR="00973F49" w:rsidRPr="00724DE1" w:rsidRDefault="00A45496" w:rsidP="00A45496">
            <w:pPr>
              <w:jc w:val="center"/>
            </w:pPr>
            <w:r w:rsidRPr="00724DE1">
              <w:rPr>
                <w:rFonts w:hint="eastAsia"/>
              </w:rPr>
              <w:t>〇</w:t>
            </w:r>
          </w:p>
        </w:tc>
        <w:tc>
          <w:tcPr>
            <w:tcW w:w="1130" w:type="dxa"/>
          </w:tcPr>
          <w:p w14:paraId="42555918" w14:textId="342D1B57" w:rsidR="00973F49" w:rsidRPr="00724DE1" w:rsidRDefault="00A45496" w:rsidP="00A45496">
            <w:pPr>
              <w:jc w:val="center"/>
            </w:pPr>
            <w:r w:rsidRPr="00724DE1">
              <w:rPr>
                <w:rFonts w:hint="eastAsia"/>
              </w:rPr>
              <w:t>〇</w:t>
            </w:r>
          </w:p>
        </w:tc>
        <w:tc>
          <w:tcPr>
            <w:tcW w:w="991" w:type="dxa"/>
          </w:tcPr>
          <w:p w14:paraId="5F47C6F5" w14:textId="1173580C" w:rsidR="00973F49" w:rsidRPr="00724DE1" w:rsidRDefault="00A45496" w:rsidP="00A45496">
            <w:pPr>
              <w:jc w:val="center"/>
            </w:pPr>
            <w:r w:rsidRPr="00724DE1">
              <w:rPr>
                <w:rFonts w:hint="eastAsia"/>
              </w:rPr>
              <w:t>〇</w:t>
            </w:r>
          </w:p>
        </w:tc>
        <w:tc>
          <w:tcPr>
            <w:tcW w:w="702" w:type="dxa"/>
          </w:tcPr>
          <w:p w14:paraId="5FA88BA7" w14:textId="77777777" w:rsidR="00973F49" w:rsidRPr="00724DE1" w:rsidRDefault="00973F49" w:rsidP="00A45496">
            <w:pPr>
              <w:jc w:val="center"/>
            </w:pPr>
          </w:p>
        </w:tc>
      </w:tr>
      <w:tr w:rsidR="00973F49" w:rsidRPr="00724DE1" w14:paraId="7753A4D9" w14:textId="77777777" w:rsidTr="00A45496">
        <w:tc>
          <w:tcPr>
            <w:tcW w:w="2687" w:type="dxa"/>
          </w:tcPr>
          <w:p w14:paraId="5AF657C5" w14:textId="0F8E090C" w:rsidR="00973F49" w:rsidRPr="00724DE1" w:rsidRDefault="00A45496" w:rsidP="005D472F">
            <w:pPr>
              <w:rPr>
                <w:rFonts w:ascii="ＭＳ 明朝" w:eastAsia="ＭＳ 明朝" w:hAnsi="ＭＳ 明朝"/>
              </w:rPr>
            </w:pPr>
            <w:r w:rsidRPr="00724DE1">
              <w:rPr>
                <w:rFonts w:ascii="ＭＳ 明朝" w:eastAsia="ＭＳ 明朝" w:hAnsi="ＭＳ 明朝" w:hint="eastAsia"/>
              </w:rPr>
              <w:t>（参考）私人などからの第三者提供</w:t>
            </w:r>
          </w:p>
        </w:tc>
        <w:tc>
          <w:tcPr>
            <w:tcW w:w="582" w:type="dxa"/>
          </w:tcPr>
          <w:p w14:paraId="3792087E" w14:textId="77777777" w:rsidR="00973F49" w:rsidRPr="00724DE1" w:rsidRDefault="00973F49" w:rsidP="00A45496">
            <w:pPr>
              <w:jc w:val="center"/>
            </w:pPr>
          </w:p>
        </w:tc>
        <w:tc>
          <w:tcPr>
            <w:tcW w:w="1232" w:type="dxa"/>
          </w:tcPr>
          <w:p w14:paraId="785CA123" w14:textId="76ACF728" w:rsidR="00973F49" w:rsidRPr="00724DE1" w:rsidRDefault="00A45496" w:rsidP="00A45496">
            <w:pPr>
              <w:jc w:val="center"/>
            </w:pPr>
            <w:r w:rsidRPr="00724DE1">
              <w:rPr>
                <w:rFonts w:hint="eastAsia"/>
              </w:rPr>
              <w:t>〇</w:t>
            </w:r>
          </w:p>
        </w:tc>
        <w:tc>
          <w:tcPr>
            <w:tcW w:w="588" w:type="dxa"/>
          </w:tcPr>
          <w:p w14:paraId="149EB3FA" w14:textId="1CE4D1C2" w:rsidR="00973F49" w:rsidRPr="00724DE1" w:rsidRDefault="00A45496" w:rsidP="00A45496">
            <w:pPr>
              <w:jc w:val="center"/>
            </w:pPr>
            <w:r w:rsidRPr="00724DE1">
              <w:rPr>
                <w:rFonts w:hint="eastAsia"/>
              </w:rPr>
              <w:t>〇</w:t>
            </w:r>
          </w:p>
        </w:tc>
        <w:tc>
          <w:tcPr>
            <w:tcW w:w="582" w:type="dxa"/>
          </w:tcPr>
          <w:p w14:paraId="276B45D4" w14:textId="626FAF82" w:rsidR="00973F49" w:rsidRPr="00724DE1" w:rsidRDefault="00A45496" w:rsidP="00A45496">
            <w:pPr>
              <w:jc w:val="center"/>
            </w:pPr>
            <w:r w:rsidRPr="00724DE1">
              <w:rPr>
                <w:rFonts w:hint="eastAsia"/>
              </w:rPr>
              <w:t>〇</w:t>
            </w:r>
          </w:p>
        </w:tc>
        <w:tc>
          <w:tcPr>
            <w:tcW w:w="1130" w:type="dxa"/>
          </w:tcPr>
          <w:p w14:paraId="59629ED8" w14:textId="037C5685" w:rsidR="00973F49" w:rsidRPr="00724DE1" w:rsidRDefault="00A45496" w:rsidP="00A45496">
            <w:pPr>
              <w:jc w:val="center"/>
            </w:pPr>
            <w:r w:rsidRPr="00724DE1">
              <w:rPr>
                <w:rFonts w:hint="eastAsia"/>
              </w:rPr>
              <w:t>〇</w:t>
            </w:r>
          </w:p>
        </w:tc>
        <w:tc>
          <w:tcPr>
            <w:tcW w:w="991" w:type="dxa"/>
          </w:tcPr>
          <w:p w14:paraId="3774B397" w14:textId="77777777" w:rsidR="00973F49" w:rsidRPr="00724DE1" w:rsidRDefault="00973F49" w:rsidP="00A45496">
            <w:pPr>
              <w:jc w:val="center"/>
            </w:pPr>
          </w:p>
        </w:tc>
        <w:tc>
          <w:tcPr>
            <w:tcW w:w="702" w:type="dxa"/>
          </w:tcPr>
          <w:p w14:paraId="131A69A5" w14:textId="77777777" w:rsidR="00973F49" w:rsidRPr="00724DE1" w:rsidRDefault="00973F49" w:rsidP="00A45496">
            <w:pPr>
              <w:jc w:val="center"/>
            </w:pPr>
          </w:p>
        </w:tc>
      </w:tr>
    </w:tbl>
    <w:p w14:paraId="3DD2C4FC" w14:textId="22AAD4E1" w:rsidR="00973F49" w:rsidRPr="00724DE1" w:rsidRDefault="00A45496" w:rsidP="00A45496">
      <w:r w:rsidRPr="00724DE1">
        <w:rPr>
          <w:rFonts w:hint="eastAsia"/>
        </w:rPr>
        <w:t>（※）個人関連情報の第三者提供について、外国にある第三者への提供にあっては、法</w:t>
      </w:r>
      <w:r w:rsidRPr="00724DE1">
        <w:t>26 条の</w:t>
      </w:r>
      <w:r w:rsidRPr="00724DE1">
        <w:rPr>
          <w:rFonts w:hint="eastAsia"/>
        </w:rPr>
        <w:t>２</w:t>
      </w:r>
      <w:r w:rsidRPr="00724DE1">
        <w:t>第</w:t>
      </w:r>
      <w:r w:rsidRPr="00724DE1">
        <w:rPr>
          <w:rFonts w:hint="eastAsia"/>
        </w:rPr>
        <w:t>１</w:t>
      </w:r>
      <w:r w:rsidRPr="00724DE1">
        <w:t>項</w:t>
      </w:r>
      <w:r w:rsidRPr="00724DE1">
        <w:rPr>
          <w:rFonts w:hint="eastAsia"/>
        </w:rPr>
        <w:t>２</w:t>
      </w:r>
      <w:r w:rsidRPr="00724DE1">
        <w:t>号の規定による情報</w:t>
      </w:r>
      <w:r w:rsidRPr="00724DE1">
        <w:rPr>
          <w:rFonts w:hint="eastAsia"/>
        </w:rPr>
        <w:t>の提供についても記録する。</w:t>
      </w:r>
      <w:r w:rsidRPr="00724DE1">
        <w:cr/>
      </w:r>
    </w:p>
    <w:p w14:paraId="0EB589D1" w14:textId="75412419" w:rsidR="00A45496" w:rsidRPr="00724DE1" w:rsidRDefault="00A45496" w:rsidP="00A45496">
      <w:pPr>
        <w:rPr>
          <w:b/>
        </w:rPr>
      </w:pPr>
      <w:r w:rsidRPr="00724DE1">
        <w:rPr>
          <w:rFonts w:hint="eastAsia"/>
          <w:b/>
        </w:rPr>
        <w:t>イ．</w:t>
      </w:r>
      <w:r w:rsidR="00DD4A24" w:rsidRPr="00724DE1">
        <w:rPr>
          <w:rFonts w:hint="eastAsia"/>
          <w:b/>
        </w:rPr>
        <w:t>記録事項の省略（</w:t>
      </w:r>
      <w:bookmarkStart w:id="43" w:name="_Hlk73734950"/>
      <w:r w:rsidR="00DD4A24" w:rsidRPr="00724DE1">
        <w:rPr>
          <w:rFonts w:hint="eastAsia"/>
          <w:b/>
        </w:rPr>
        <w:t>規則17条</w:t>
      </w:r>
      <w:r w:rsidR="005F502D" w:rsidRPr="00724DE1">
        <w:rPr>
          <w:rFonts w:hint="eastAsia"/>
          <w:b/>
        </w:rPr>
        <w:t>【</w:t>
      </w:r>
      <w:r w:rsidR="005F502D" w:rsidRPr="00724DE1">
        <w:rPr>
          <w:b/>
        </w:rPr>
        <w:t>24条】</w:t>
      </w:r>
      <w:r w:rsidR="00DD4A24" w:rsidRPr="00724DE1">
        <w:rPr>
          <w:rFonts w:hint="eastAsia"/>
          <w:b/>
        </w:rPr>
        <w:t>２項</w:t>
      </w:r>
      <w:bookmarkEnd w:id="43"/>
      <w:r w:rsidR="00DD4A24" w:rsidRPr="00724DE1">
        <w:rPr>
          <w:rFonts w:hint="eastAsia"/>
          <w:b/>
        </w:rPr>
        <w:t>）</w:t>
      </w:r>
    </w:p>
    <w:p w14:paraId="3A724EC7" w14:textId="1A2F211E" w:rsidR="00DD4A24" w:rsidRPr="00724DE1" w:rsidRDefault="00DD4A24" w:rsidP="00DD4A24">
      <w:r w:rsidRPr="00724DE1">
        <w:rPr>
          <w:rFonts w:hint="eastAsia"/>
        </w:rPr>
        <w:t xml:space="preserve">　複数回にわたって同一「本人」の個人関連情報の提供を受けて個人データとして取得する場合において、同一の内容である事項を重複して記録する必要はないことから、その旨を明確にするものです。すなわち、上記（２）の</w:t>
      </w:r>
      <w:r w:rsidRPr="00724DE1">
        <w:t>方法により</w:t>
      </w:r>
      <w:bookmarkStart w:id="44" w:name="_Hlk73734221"/>
      <w:r w:rsidRPr="00724DE1">
        <w:t>作成した</w:t>
      </w:r>
      <w:r w:rsidRPr="00724DE1">
        <w:rPr>
          <w:rFonts w:hint="eastAsia"/>
        </w:rPr>
        <w:t>記録（現に保存している場合に限る。）に記録された事項と内容が同一であるものについては、当該事項の記録を省略することができます。</w:t>
      </w:r>
    </w:p>
    <w:bookmarkEnd w:id="44"/>
    <w:p w14:paraId="74130E64" w14:textId="5776BA6F" w:rsidR="00DD4A24" w:rsidRPr="00724DE1" w:rsidRDefault="00DD4A24" w:rsidP="00DD4A24">
      <w:pPr>
        <w:ind w:firstLineChars="100" w:firstLine="210"/>
      </w:pPr>
      <w:r w:rsidRPr="00724DE1">
        <w:rPr>
          <w:rFonts w:hint="eastAsia"/>
        </w:rPr>
        <w:t>令和２</w:t>
      </w:r>
      <w:r w:rsidRPr="00724DE1">
        <w:t>年改正法の施行日</w:t>
      </w:r>
      <w:r w:rsidRPr="00724DE1">
        <w:rPr>
          <w:rFonts w:hint="eastAsia"/>
        </w:rPr>
        <w:t>（2022年４月１日）</w:t>
      </w:r>
      <w:r w:rsidRPr="00724DE1">
        <w:t>の前に上記に規定する方法に相当する方法で作</w:t>
      </w:r>
      <w:r w:rsidRPr="00724DE1">
        <w:rPr>
          <w:rFonts w:hint="eastAsia"/>
        </w:rPr>
        <w:t>成した記録についても同様です（改正法規則附則３条）。</w:t>
      </w:r>
    </w:p>
    <w:p w14:paraId="60DCF60F" w14:textId="7ABF4907" w:rsidR="00973F49" w:rsidRPr="00724DE1" w:rsidRDefault="00DD4A24" w:rsidP="00DD4A24">
      <w:r w:rsidRPr="00724DE1">
        <w:rPr>
          <w:rFonts w:hint="eastAsia"/>
        </w:rPr>
        <w:t xml:space="preserve">　なお、記録事項のうち、一部の事項の記録の作成を規則</w:t>
      </w:r>
      <w:r w:rsidRPr="00724DE1">
        <w:t>17条</w:t>
      </w:r>
      <w:r w:rsidR="005F502D" w:rsidRPr="00724DE1">
        <w:rPr>
          <w:rFonts w:hint="eastAsia"/>
        </w:rPr>
        <w:t>【</w:t>
      </w:r>
      <w:r w:rsidR="005F502D" w:rsidRPr="00724DE1">
        <w:t>24条】</w:t>
      </w:r>
      <w:r w:rsidRPr="00724DE1">
        <w:rPr>
          <w:rFonts w:hint="eastAsia"/>
        </w:rPr>
        <w:t>２</w:t>
      </w:r>
      <w:r w:rsidRPr="00724DE1">
        <w:t>項に</w:t>
      </w:r>
      <w:r w:rsidRPr="00724DE1">
        <w:rPr>
          <w:rFonts w:hint="eastAsia"/>
        </w:rPr>
        <w:t>基づき省略し、残りの事項の記録のみを作成した場合、記録全体としての保存期間の起算点は、残りの事項を作成した時点とされます。保存期間については、</w:t>
      </w:r>
      <w:r w:rsidR="00ED4B63" w:rsidRPr="00724DE1">
        <w:rPr>
          <w:rFonts w:hint="eastAsia"/>
        </w:rPr>
        <w:t>下記４（記録の保存期間）</w:t>
      </w:r>
      <w:r w:rsidRPr="00724DE1">
        <w:t>を参照のこと。</w:t>
      </w:r>
    </w:p>
    <w:p w14:paraId="0D422E61" w14:textId="65C79078" w:rsidR="00AB4182" w:rsidRPr="00724DE1" w:rsidRDefault="00AB4182" w:rsidP="00ED4B63"/>
    <w:p w14:paraId="15986B51" w14:textId="77777777" w:rsidR="008078BE" w:rsidRDefault="008078BE" w:rsidP="00DD4A24">
      <w:pPr>
        <w:rPr>
          <w:b/>
        </w:rPr>
      </w:pPr>
      <w:r>
        <w:rPr>
          <w:b/>
        </w:rPr>
        <w:br w:type="page"/>
      </w:r>
    </w:p>
    <w:p w14:paraId="33FE43EE" w14:textId="2D7C5367" w:rsidR="00ED4B63" w:rsidRPr="00724DE1" w:rsidRDefault="00ED4B63" w:rsidP="00DD4A24">
      <w:pPr>
        <w:rPr>
          <w:b/>
        </w:rPr>
      </w:pPr>
      <w:r w:rsidRPr="00724DE1">
        <w:rPr>
          <w:rFonts w:hint="eastAsia"/>
          <w:b/>
        </w:rPr>
        <w:lastRenderedPageBreak/>
        <w:t>（４）記録の保存期間（</w:t>
      </w:r>
      <w:bookmarkStart w:id="45" w:name="_Hlk73734969"/>
      <w:r w:rsidRPr="00724DE1">
        <w:rPr>
          <w:rFonts w:hint="eastAsia"/>
          <w:b/>
        </w:rPr>
        <w:t>法26条</w:t>
      </w:r>
      <w:r w:rsidR="00973808" w:rsidRPr="00724DE1">
        <w:rPr>
          <w:rFonts w:hint="eastAsia"/>
          <w:b/>
        </w:rPr>
        <w:t>【30条】</w:t>
      </w:r>
      <w:r w:rsidRPr="00724DE1">
        <w:rPr>
          <w:rFonts w:hint="eastAsia"/>
          <w:b/>
        </w:rPr>
        <w:t>４項、規則18条</w:t>
      </w:r>
      <w:r w:rsidR="005F502D" w:rsidRPr="00724DE1">
        <w:rPr>
          <w:rFonts w:hint="eastAsia"/>
          <w:b/>
        </w:rPr>
        <w:t>【</w:t>
      </w:r>
      <w:r w:rsidR="005F502D" w:rsidRPr="00724DE1">
        <w:rPr>
          <w:b/>
        </w:rPr>
        <w:t>25条】</w:t>
      </w:r>
      <w:r w:rsidRPr="00724DE1">
        <w:rPr>
          <w:rFonts w:hint="eastAsia"/>
          <w:b/>
        </w:rPr>
        <w:t>、通則編ガイドライン3-7-7-4</w:t>
      </w:r>
      <w:bookmarkEnd w:id="45"/>
      <w:r w:rsidR="003D1B3F" w:rsidRPr="00724DE1">
        <w:rPr>
          <w:rFonts w:hint="eastAsia"/>
          <w:b/>
        </w:rPr>
        <w:t>【</w:t>
      </w:r>
      <w:r w:rsidR="003D1B3F" w:rsidRPr="00724DE1">
        <w:rPr>
          <w:b/>
        </w:rPr>
        <w:t>3-7-6-4】</w:t>
      </w:r>
      <w:r w:rsidRPr="00724DE1">
        <w:rPr>
          <w:rFonts w:hint="eastAsia"/>
          <w:b/>
        </w:rPr>
        <w:t>）</w:t>
      </w:r>
    </w:p>
    <w:p w14:paraId="7546CD84" w14:textId="77777777" w:rsidR="00DD4A24" w:rsidRPr="00724DE1" w:rsidRDefault="00DD4A24" w:rsidP="00DD4A24">
      <w:pPr>
        <w:rPr>
          <w:b/>
        </w:rPr>
      </w:pPr>
    </w:p>
    <w:p w14:paraId="3B63F7DC" w14:textId="725CDB76" w:rsidR="00CF551D" w:rsidRPr="00724DE1" w:rsidRDefault="00AB4182" w:rsidP="00AB4182">
      <w:pPr>
        <w:rPr>
          <w:b/>
        </w:rPr>
      </w:pPr>
      <w:r w:rsidRPr="00724DE1">
        <w:rPr>
          <w:rFonts w:hint="eastAsia"/>
          <w:b/>
        </w:rPr>
        <w:t>〇記録の保存期間</w:t>
      </w:r>
    </w:p>
    <w:tbl>
      <w:tblPr>
        <w:tblStyle w:val="a9"/>
        <w:tblW w:w="7792" w:type="dxa"/>
        <w:tblInd w:w="141" w:type="dxa"/>
        <w:tblLook w:val="04A0" w:firstRow="1" w:lastRow="0" w:firstColumn="1" w:lastColumn="0" w:noHBand="0" w:noVBand="1"/>
      </w:tblPr>
      <w:tblGrid>
        <w:gridCol w:w="3398"/>
        <w:gridCol w:w="4394"/>
      </w:tblGrid>
      <w:tr w:rsidR="00DD4A24" w:rsidRPr="00724DE1" w14:paraId="546B9DCD" w14:textId="77777777" w:rsidTr="00DD4A24">
        <w:tc>
          <w:tcPr>
            <w:tcW w:w="3398" w:type="dxa"/>
          </w:tcPr>
          <w:p w14:paraId="3683DAF1" w14:textId="23EC1719" w:rsidR="00DD4A24" w:rsidRPr="00724DE1" w:rsidRDefault="00DD4A24" w:rsidP="008F2973">
            <w:pPr>
              <w:jc w:val="center"/>
              <w:rPr>
                <w:b/>
              </w:rPr>
            </w:pPr>
            <w:bookmarkStart w:id="46" w:name="_Hlk73734308"/>
            <w:r w:rsidRPr="00724DE1">
              <w:rPr>
                <w:rFonts w:ascii="ＭＳ 明朝" w:eastAsia="ＭＳ 明朝" w:hAnsi="ＭＳ 明朝" w:hint="eastAsia"/>
                <w:b/>
              </w:rPr>
              <w:t>場合</w:t>
            </w:r>
          </w:p>
        </w:tc>
        <w:tc>
          <w:tcPr>
            <w:tcW w:w="4394" w:type="dxa"/>
          </w:tcPr>
          <w:p w14:paraId="2B7ED51D" w14:textId="0FB26B27" w:rsidR="00DD4A24" w:rsidRPr="00724DE1" w:rsidRDefault="00DD4A24" w:rsidP="008F2973">
            <w:pPr>
              <w:jc w:val="center"/>
              <w:rPr>
                <w:b/>
              </w:rPr>
            </w:pPr>
            <w:r w:rsidRPr="00724DE1">
              <w:rPr>
                <w:rFonts w:ascii="ＭＳ 明朝" w:eastAsia="ＭＳ 明朝" w:hAnsi="ＭＳ 明朝" w:hint="eastAsia"/>
                <w:b/>
              </w:rPr>
              <w:t>記録の保存期間</w:t>
            </w:r>
          </w:p>
        </w:tc>
      </w:tr>
      <w:tr w:rsidR="00DD4A24" w:rsidRPr="00724DE1" w14:paraId="29698D16" w14:textId="77777777" w:rsidTr="00DD4A24">
        <w:tc>
          <w:tcPr>
            <w:tcW w:w="3398" w:type="dxa"/>
          </w:tcPr>
          <w:p w14:paraId="0CAB8BA2" w14:textId="074AE398" w:rsidR="00DD4A24" w:rsidRPr="00724DE1" w:rsidRDefault="0037057A" w:rsidP="00ED4B63">
            <w:pPr>
              <w:rPr>
                <w:rFonts w:ascii="ＭＳ 明朝" w:eastAsia="ＭＳ 明朝" w:hAnsi="ＭＳ 明朝"/>
                <w:b/>
              </w:rPr>
            </w:pPr>
            <w:r w:rsidRPr="00724DE1">
              <w:rPr>
                <w:rFonts w:hint="eastAsia"/>
              </w:rPr>
              <w:t>①</w:t>
            </w:r>
            <w:r w:rsidR="00DD4A24" w:rsidRPr="00724DE1">
              <w:rPr>
                <w:rFonts w:ascii="ＭＳ 明朝" w:eastAsia="ＭＳ 明朝" w:hAnsi="ＭＳ 明朝" w:hint="eastAsia"/>
              </w:rPr>
              <w:t>本人に対する物品又は役務の提供に関連して第三者から当該本人に係る個人データの提供を受けた場合</w:t>
            </w:r>
            <w:r w:rsidR="00ED4B63" w:rsidRPr="00724DE1">
              <w:rPr>
                <w:rFonts w:ascii="ＭＳ 明朝" w:eastAsia="ＭＳ 明朝" w:hAnsi="ＭＳ 明朝" w:hint="eastAsia"/>
              </w:rPr>
              <w:t>（契約書等の代替手段の方法により記録を作成した場合）</w:t>
            </w:r>
            <w:r w:rsidR="00DD4A24" w:rsidRPr="00724DE1">
              <w:rPr>
                <w:rFonts w:ascii="ＭＳ 明朝" w:eastAsia="ＭＳ 明朝" w:hAnsi="ＭＳ 明朝" w:hint="eastAsia"/>
              </w:rPr>
              <w:t>（規則18条</w:t>
            </w:r>
            <w:r w:rsidR="005F502D" w:rsidRPr="00724DE1">
              <w:rPr>
                <w:rFonts w:hint="eastAsia"/>
              </w:rPr>
              <w:t>【</w:t>
            </w:r>
            <w:r w:rsidR="005F502D" w:rsidRPr="00724DE1">
              <w:t>25条】</w:t>
            </w:r>
            <w:r w:rsidR="00DD4A24" w:rsidRPr="00724DE1">
              <w:rPr>
                <w:rFonts w:ascii="ＭＳ 明朝" w:eastAsia="ＭＳ 明朝" w:hAnsi="ＭＳ 明朝" w:hint="eastAsia"/>
              </w:rPr>
              <w:t>１号、16条</w:t>
            </w:r>
            <w:r w:rsidRPr="00724DE1">
              <w:rPr>
                <w:rFonts w:hint="eastAsia"/>
              </w:rPr>
              <w:t>【</w:t>
            </w:r>
            <w:r w:rsidRPr="00724DE1">
              <w:t>23条】</w:t>
            </w:r>
            <w:r w:rsidR="00DD4A24" w:rsidRPr="00724DE1">
              <w:rPr>
                <w:rFonts w:ascii="ＭＳ 明朝" w:eastAsia="ＭＳ 明朝" w:hAnsi="ＭＳ 明朝" w:hint="eastAsia"/>
              </w:rPr>
              <w:t>３項）</w:t>
            </w:r>
          </w:p>
        </w:tc>
        <w:tc>
          <w:tcPr>
            <w:tcW w:w="4394" w:type="dxa"/>
          </w:tcPr>
          <w:p w14:paraId="3088D379" w14:textId="3F03D635" w:rsidR="00DD4A24" w:rsidRPr="00724DE1" w:rsidRDefault="00DD4A24" w:rsidP="008F2973">
            <w:pPr>
              <w:rPr>
                <w:b/>
              </w:rPr>
            </w:pPr>
            <w:r w:rsidRPr="00724DE1">
              <w:rPr>
                <w:rFonts w:ascii="ＭＳ 明朝" w:eastAsia="ＭＳ 明朝" w:hAnsi="ＭＳ 明朝" w:hint="eastAsia"/>
              </w:rPr>
              <w:t>最後に当該記録に係る個人データの提供を受けた日から起算して</w:t>
            </w:r>
            <w:r w:rsidR="00615EAD" w:rsidRPr="00724DE1">
              <w:rPr>
                <w:rFonts w:ascii="ＭＳ 明朝" w:eastAsia="ＭＳ 明朝" w:hAnsi="ＭＳ 明朝" w:hint="eastAsia"/>
              </w:rPr>
              <w:t>１</w:t>
            </w:r>
            <w:r w:rsidRPr="00724DE1">
              <w:rPr>
                <w:rFonts w:ascii="ＭＳ 明朝" w:eastAsia="ＭＳ 明朝" w:hAnsi="ＭＳ 明朝" w:hint="eastAsia"/>
              </w:rPr>
              <w:t>年を経過する日までの間</w:t>
            </w:r>
          </w:p>
        </w:tc>
      </w:tr>
      <w:tr w:rsidR="00DD4A24" w:rsidRPr="00724DE1" w14:paraId="5E8153A9" w14:textId="77777777" w:rsidTr="00DD4A24">
        <w:tc>
          <w:tcPr>
            <w:tcW w:w="3398" w:type="dxa"/>
          </w:tcPr>
          <w:p w14:paraId="412FE5FB" w14:textId="02B5731C" w:rsidR="00DD4A24" w:rsidRPr="00724DE1" w:rsidRDefault="00DD4A24" w:rsidP="008F2973">
            <w:pPr>
              <w:rPr>
                <w:b/>
              </w:rPr>
            </w:pPr>
            <w:r w:rsidRPr="00724DE1">
              <w:rPr>
                <w:rFonts w:ascii="ＭＳ 明朝" w:eastAsia="ＭＳ 明朝" w:hAnsi="ＭＳ 明朝" w:hint="eastAsia"/>
              </w:rPr>
              <w:t>②当該第三者から継続的に若しくは反復して個人データの提供（オプトアウトの方法による提供を除く。）を受けたとき、又は当該第三者から継続的に若しくは反復して個人データの提供を受けることが確実であると見込まれる場合</w:t>
            </w:r>
            <w:r w:rsidR="00ED4B63" w:rsidRPr="00724DE1">
              <w:rPr>
                <w:rFonts w:ascii="ＭＳ 明朝" w:eastAsia="ＭＳ 明朝" w:hAnsi="ＭＳ 明朝" w:hint="eastAsia"/>
              </w:rPr>
              <w:t>（一括して記録を作成する方法により記録を作成した場合）</w:t>
            </w:r>
            <w:r w:rsidRPr="00724DE1">
              <w:rPr>
                <w:rFonts w:ascii="ＭＳ 明朝" w:eastAsia="ＭＳ 明朝" w:hAnsi="ＭＳ 明朝" w:hint="eastAsia"/>
              </w:rPr>
              <w:t>（規則18条</w:t>
            </w:r>
            <w:r w:rsidR="0037057A" w:rsidRPr="00724DE1">
              <w:rPr>
                <w:rFonts w:hint="eastAsia"/>
              </w:rPr>
              <w:t>【</w:t>
            </w:r>
            <w:r w:rsidR="0037057A" w:rsidRPr="00724DE1">
              <w:t>25</w:t>
            </w:r>
            <w:r w:rsidR="0037057A" w:rsidRPr="00724DE1">
              <w:rPr>
                <w:rFonts w:hint="eastAsia"/>
              </w:rPr>
              <w:t>条】</w:t>
            </w:r>
            <w:r w:rsidRPr="00724DE1">
              <w:rPr>
                <w:rFonts w:ascii="ＭＳ 明朝" w:eastAsia="ＭＳ 明朝" w:hAnsi="ＭＳ 明朝" w:hint="eastAsia"/>
              </w:rPr>
              <w:t>２号、16条</w:t>
            </w:r>
            <w:r w:rsidR="0037057A" w:rsidRPr="00724DE1">
              <w:rPr>
                <w:rFonts w:ascii="ＭＳ 明朝" w:eastAsia="ＭＳ 明朝" w:hAnsi="ＭＳ 明朝" w:hint="eastAsia"/>
              </w:rPr>
              <w:t>【23条】</w:t>
            </w:r>
            <w:r w:rsidRPr="00724DE1">
              <w:rPr>
                <w:rFonts w:ascii="ＭＳ 明朝" w:eastAsia="ＭＳ 明朝" w:hAnsi="ＭＳ 明朝" w:hint="eastAsia"/>
              </w:rPr>
              <w:t>２項ただし書）</w:t>
            </w:r>
          </w:p>
        </w:tc>
        <w:tc>
          <w:tcPr>
            <w:tcW w:w="4394" w:type="dxa"/>
          </w:tcPr>
          <w:p w14:paraId="1A1726F7" w14:textId="1DC36EF7" w:rsidR="00DD4A24" w:rsidRPr="00724DE1" w:rsidRDefault="00DD4A24" w:rsidP="008F2973">
            <w:pPr>
              <w:rPr>
                <w:b/>
              </w:rPr>
            </w:pPr>
            <w:r w:rsidRPr="00724DE1">
              <w:rPr>
                <w:rFonts w:ascii="ＭＳ 明朝" w:eastAsia="ＭＳ 明朝" w:hAnsi="ＭＳ 明朝" w:hint="eastAsia"/>
              </w:rPr>
              <w:t>最後に当該記録に係る個人データの提供を受けた日から起算して３年を経過する日までの間</w:t>
            </w:r>
          </w:p>
        </w:tc>
      </w:tr>
      <w:tr w:rsidR="00DD4A24" w:rsidRPr="00724DE1" w14:paraId="6A26EB5C" w14:textId="77777777" w:rsidTr="00DD4A24">
        <w:tc>
          <w:tcPr>
            <w:tcW w:w="3398" w:type="dxa"/>
          </w:tcPr>
          <w:p w14:paraId="2A57ADA8" w14:textId="3FABCE9F" w:rsidR="00DD4A24" w:rsidRPr="00724DE1" w:rsidRDefault="0037057A" w:rsidP="008F2973">
            <w:r w:rsidRPr="00724DE1">
              <w:rPr>
                <w:rFonts w:hint="eastAsia"/>
              </w:rPr>
              <w:t>③</w:t>
            </w:r>
            <w:r w:rsidR="00DD4A24" w:rsidRPr="00724DE1">
              <w:rPr>
                <w:rFonts w:ascii="ＭＳ 明朝" w:eastAsia="ＭＳ 明朝" w:hAnsi="ＭＳ 明朝" w:hint="eastAsia"/>
              </w:rPr>
              <w:t>上記①・②以外の場合（規則18条</w:t>
            </w:r>
            <w:r w:rsidRPr="00724DE1">
              <w:rPr>
                <w:rFonts w:ascii="ＭＳ 明朝" w:eastAsia="ＭＳ 明朝" w:hAnsi="ＭＳ 明朝" w:hint="eastAsia"/>
              </w:rPr>
              <w:t>【25条】</w:t>
            </w:r>
            <w:r w:rsidR="00DD4A24" w:rsidRPr="00724DE1">
              <w:rPr>
                <w:rFonts w:ascii="ＭＳ 明朝" w:eastAsia="ＭＳ 明朝" w:hAnsi="ＭＳ 明朝" w:hint="eastAsia"/>
              </w:rPr>
              <w:t>３号）</w:t>
            </w:r>
          </w:p>
        </w:tc>
        <w:tc>
          <w:tcPr>
            <w:tcW w:w="4394" w:type="dxa"/>
          </w:tcPr>
          <w:p w14:paraId="4E128B30" w14:textId="6D84C182" w:rsidR="00DD4A24" w:rsidRPr="00724DE1" w:rsidRDefault="00DD4A24" w:rsidP="008F2973">
            <w:pPr>
              <w:rPr>
                <w:b/>
              </w:rPr>
            </w:pPr>
            <w:r w:rsidRPr="00724DE1">
              <w:rPr>
                <w:rFonts w:ascii="ＭＳ 明朝" w:eastAsia="ＭＳ 明朝" w:hAnsi="ＭＳ 明朝" w:hint="eastAsia"/>
              </w:rPr>
              <w:t>３年</w:t>
            </w:r>
          </w:p>
        </w:tc>
      </w:tr>
      <w:bookmarkEnd w:id="46"/>
    </w:tbl>
    <w:p w14:paraId="446C0DD2" w14:textId="6DE97D42" w:rsidR="00E12D8E" w:rsidRPr="00724DE1" w:rsidRDefault="00E12D8E" w:rsidP="00E12D8E">
      <w:pPr>
        <w:ind w:left="141"/>
        <w:rPr>
          <w:b/>
        </w:rPr>
      </w:pPr>
    </w:p>
    <w:bookmarkEnd w:id="17"/>
    <w:p w14:paraId="5B6D31F9" w14:textId="068854CE" w:rsidR="00A003EF" w:rsidRPr="00724DE1" w:rsidRDefault="00A003EF" w:rsidP="003D5CC0"/>
    <w:p w14:paraId="550A221C" w14:textId="77777777" w:rsidR="00E95DDF" w:rsidRPr="00724DE1" w:rsidRDefault="00E95DDF" w:rsidP="00A5206B"/>
    <w:p w14:paraId="3A2E7ED7" w14:textId="1A01BF87" w:rsidR="00DA67E9" w:rsidRPr="00724DE1" w:rsidRDefault="002A20DD" w:rsidP="00512F23">
      <w:pPr>
        <w:rPr>
          <w:b/>
        </w:rPr>
      </w:pPr>
      <w:r w:rsidRPr="00724DE1">
        <w:rPr>
          <w:rFonts w:hint="eastAsia"/>
          <w:b/>
        </w:rPr>
        <w:t>３</w:t>
      </w:r>
      <w:r w:rsidR="000F05FF" w:rsidRPr="00724DE1">
        <w:rPr>
          <w:rFonts w:hint="eastAsia"/>
          <w:b/>
        </w:rPr>
        <w:t xml:space="preserve">　改正の背景・経緯</w:t>
      </w:r>
    </w:p>
    <w:p w14:paraId="0EBBDD78" w14:textId="5B5058F2" w:rsidR="006471A6" w:rsidRPr="00724DE1" w:rsidRDefault="006471A6" w:rsidP="00E70006">
      <w:pPr>
        <w:pStyle w:val="a5"/>
        <w:numPr>
          <w:ilvl w:val="0"/>
          <w:numId w:val="26"/>
        </w:numPr>
        <w:ind w:leftChars="0"/>
        <w:rPr>
          <w:b/>
        </w:rPr>
      </w:pPr>
      <w:r w:rsidRPr="00724DE1">
        <w:rPr>
          <w:rFonts w:hint="eastAsia"/>
          <w:b/>
        </w:rPr>
        <w:t>個人情報の該当性について</w:t>
      </w:r>
      <w:r w:rsidR="00A5206B" w:rsidRPr="00724DE1">
        <w:rPr>
          <w:rFonts w:hint="eastAsia"/>
          <w:b/>
        </w:rPr>
        <w:t>（提供元基準）</w:t>
      </w:r>
    </w:p>
    <w:p w14:paraId="148F03F3" w14:textId="2F6415EB" w:rsidR="006471A6" w:rsidRPr="00724DE1" w:rsidRDefault="006471A6" w:rsidP="006471A6">
      <w:pPr>
        <w:ind w:firstLineChars="100" w:firstLine="210"/>
      </w:pPr>
      <w:r w:rsidRPr="00724DE1">
        <w:t>個人情報保護法では、生存する個人に関する情報であって、特定の個人を識別できるものを個人情報として規律の対象としてい</w:t>
      </w:r>
      <w:r w:rsidR="001B69C7" w:rsidRPr="00724DE1">
        <w:rPr>
          <w:rFonts w:hint="eastAsia"/>
        </w:rPr>
        <w:t>ます</w:t>
      </w:r>
      <w:r w:rsidRPr="00724DE1">
        <w:t>。情報は、あくまでも集合として意味を成すものなので、単独で評価するのではなく、組み合わせでも評価</w:t>
      </w:r>
      <w:r w:rsidR="001B69C7" w:rsidRPr="00724DE1">
        <w:rPr>
          <w:rFonts w:hint="eastAsia"/>
        </w:rPr>
        <w:t>します</w:t>
      </w:r>
      <w:r w:rsidRPr="00724DE1">
        <w:t>。そのため、それ自体で特定の個人を識別できる場合に加えて、当該情報を取り扱う事業者の内部において、</w:t>
      </w:r>
      <w:r w:rsidRPr="00724DE1">
        <w:rPr>
          <w:b/>
          <w:u w:val="single"/>
        </w:rPr>
        <w:t>他の情報と容易に照合することにより特定の個人を識別できる情報も、個人情報に該当する</w:t>
      </w:r>
      <w:r w:rsidRPr="00724DE1">
        <w:t>こととし、様々なケースを漏らさずとらえることとし</w:t>
      </w:r>
      <w:r w:rsidR="001B69C7" w:rsidRPr="00724DE1">
        <w:rPr>
          <w:rFonts w:hint="eastAsia"/>
        </w:rPr>
        <w:t>ています</w:t>
      </w:r>
      <w:r w:rsidRPr="00724DE1">
        <w:t>。</w:t>
      </w:r>
    </w:p>
    <w:p w14:paraId="62F0552A" w14:textId="19FE82C2" w:rsidR="006471A6" w:rsidRPr="00724DE1" w:rsidRDefault="006471A6" w:rsidP="006471A6">
      <w:pPr>
        <w:ind w:firstLineChars="100" w:firstLine="210"/>
      </w:pPr>
      <w:r w:rsidRPr="00724DE1">
        <w:t>この場合、民間事業者における適切な管理を促進し、一方で民間の営業の自由に配慮して過度に広範な規制を避ける観点から、照合できると判断する範囲は、実務に照らし違和感のない範囲にとどめ、容易に照合できる、としてい</w:t>
      </w:r>
      <w:r w:rsidR="001F5A98" w:rsidRPr="00724DE1">
        <w:rPr>
          <w:rFonts w:hint="eastAsia"/>
        </w:rPr>
        <w:t>ます</w:t>
      </w:r>
      <w:r w:rsidRPr="00724DE1">
        <w:t>が、近年の組織内外のIT化の進展により、</w:t>
      </w:r>
      <w:r w:rsidRPr="00724DE1">
        <w:rPr>
          <w:b/>
          <w:u w:val="single"/>
        </w:rPr>
        <w:t>通常の業務従事者の能力で照合できる範囲が格段に拡大してい</w:t>
      </w:r>
      <w:r w:rsidR="001B69C7" w:rsidRPr="00724DE1">
        <w:rPr>
          <w:rFonts w:hint="eastAsia"/>
          <w:b/>
          <w:u w:val="single"/>
        </w:rPr>
        <w:t>ます</w:t>
      </w:r>
      <w:r w:rsidRPr="00724DE1">
        <w:t>。</w:t>
      </w:r>
    </w:p>
    <w:p w14:paraId="0D3531E2" w14:textId="162CADA4" w:rsidR="006471A6" w:rsidRPr="00724DE1" w:rsidRDefault="006471A6" w:rsidP="006471A6">
      <w:pPr>
        <w:ind w:firstLineChars="100" w:firstLine="210"/>
      </w:pPr>
      <w:r w:rsidRPr="00724DE1">
        <w:t>例えば、組織内に、照合可能なデータベースが存在していれば、普段、分離して使っていたとしても、意図をもって照合しようと思えばできることから、容易に照合できると評価し、全体として、個人情報としての管理を求めることにな</w:t>
      </w:r>
      <w:r w:rsidR="001B69C7" w:rsidRPr="00724DE1">
        <w:rPr>
          <w:rFonts w:hint="eastAsia"/>
        </w:rPr>
        <w:t>ります</w:t>
      </w:r>
      <w:r w:rsidRPr="00724DE1">
        <w:t>。</w:t>
      </w:r>
    </w:p>
    <w:p w14:paraId="0800F5EB" w14:textId="7F89503B" w:rsidR="006471A6" w:rsidRPr="00724DE1" w:rsidRDefault="006471A6" w:rsidP="006471A6">
      <w:pPr>
        <w:ind w:firstLineChars="100" w:firstLine="210"/>
      </w:pPr>
      <w:r w:rsidRPr="00724DE1">
        <w:t>個人情報保護法は、それぞれの個人情報取扱事業者が個人情報を適切に取り扱うことを求めている。このため、外部に提供する際、出す部分単独では個人情報を成していなくても、当該情報の提供元である事業者において「</w:t>
      </w:r>
      <w:r w:rsidRPr="00724DE1">
        <w:rPr>
          <w:b/>
        </w:rPr>
        <w:t>他の情報と容易に照合することができ、それによ</w:t>
      </w:r>
      <w:r w:rsidRPr="00724DE1">
        <w:rPr>
          <w:b/>
        </w:rPr>
        <w:lastRenderedPageBreak/>
        <w:t>り特定の個人を識別することができることとなる</w:t>
      </w:r>
      <w:r w:rsidRPr="00724DE1">
        <w:t>」場合には、提供元に対して、 個人情報としての管理の下で適切に提供することを法律は求めてい</w:t>
      </w:r>
      <w:r w:rsidR="001B69C7" w:rsidRPr="00724DE1">
        <w:rPr>
          <w:rFonts w:hint="eastAsia"/>
        </w:rPr>
        <w:t>ます</w:t>
      </w:r>
      <w:r w:rsidRPr="00724DE1">
        <w:t>。</w:t>
      </w:r>
    </w:p>
    <w:p w14:paraId="5A9C1130" w14:textId="3B34F426" w:rsidR="006471A6" w:rsidRPr="00724DE1" w:rsidRDefault="006471A6" w:rsidP="006471A6">
      <w:pPr>
        <w:ind w:firstLineChars="100" w:firstLine="210"/>
      </w:pPr>
      <w:r w:rsidRPr="00724DE1">
        <w:t>これは、提供先で個人情報として認識できないとしても、個人情報を取得した事業者に、一義的に、本人の権利利益を保護する義務を課すという基本的発想から、</w:t>
      </w:r>
      <w:r w:rsidRPr="00724DE1">
        <w:rPr>
          <w:b/>
          <w:u w:val="single"/>
        </w:rPr>
        <w:t>提供元において、上記のような情報についても個人情報として扱うことを求めてい</w:t>
      </w:r>
      <w:r w:rsidR="00A5206B" w:rsidRPr="00724DE1">
        <w:rPr>
          <w:rFonts w:hint="eastAsia"/>
          <w:b/>
          <w:u w:val="single"/>
        </w:rPr>
        <w:t>ます</w:t>
      </w:r>
      <w:r w:rsidRPr="00724DE1">
        <w:rPr>
          <w:b/>
          <w:u w:val="single"/>
        </w:rPr>
        <w:t>（いわゆる提供元基準）</w:t>
      </w:r>
      <w:r w:rsidRPr="00724DE1">
        <w:t>。</w:t>
      </w:r>
    </w:p>
    <w:p w14:paraId="1C33BFE0" w14:textId="53EB07D2" w:rsidR="00A5206B" w:rsidRPr="00724DE1" w:rsidRDefault="006471A6" w:rsidP="00A5206B">
      <w:pPr>
        <w:ind w:firstLineChars="100" w:firstLine="210"/>
      </w:pPr>
      <w:r w:rsidRPr="00724DE1">
        <w:rPr>
          <w:rFonts w:hint="eastAsia"/>
        </w:rPr>
        <w:t>平成29年５月</w:t>
      </w:r>
      <w:r w:rsidR="001F5A98" w:rsidRPr="00724DE1">
        <w:rPr>
          <w:rFonts w:hint="eastAsia"/>
        </w:rPr>
        <w:t>30</w:t>
      </w:r>
      <w:r w:rsidRPr="00724DE1">
        <w:rPr>
          <w:rFonts w:hint="eastAsia"/>
        </w:rPr>
        <w:t>日に施行された個人情報保護法の全面改正にかかる法令やガイドラインにおいては、容易照合性について「提供元判断基準」、「提供先判断基準」のいずれに立つのかは明らかにされてい</w:t>
      </w:r>
      <w:r w:rsidR="00A5206B" w:rsidRPr="00724DE1">
        <w:rPr>
          <w:rFonts w:hint="eastAsia"/>
        </w:rPr>
        <w:t>ませんでし</w:t>
      </w:r>
      <w:r w:rsidRPr="00724DE1">
        <w:rPr>
          <w:rFonts w:hint="eastAsia"/>
        </w:rPr>
        <w:t>た。</w:t>
      </w:r>
    </w:p>
    <w:p w14:paraId="345EB4DB" w14:textId="46C8A13E" w:rsidR="00A5206B" w:rsidRPr="00724DE1" w:rsidRDefault="00A5206B" w:rsidP="00A5206B">
      <w:pPr>
        <w:ind w:firstLineChars="100" w:firstLine="210"/>
      </w:pPr>
      <w:r w:rsidRPr="00724DE1">
        <w:rPr>
          <w:rFonts w:hint="eastAsia"/>
        </w:rPr>
        <w:t>たとえば、岡村久道弁護士の「個人情報保護法（新訂版）」（商事法務・</w:t>
      </w:r>
      <w:r w:rsidRPr="00724DE1">
        <w:t>2009年）76頁においては、「Ａにとって識別性を具備する情報を、これを具備しないＢに提供する場合には、第三者提供の制限（法23条１項）違反とならないものと考えるべきである。Ｂにとどまらず通常人からみても誰の情報なのか識別できない以上、その提供によって、本法が想定する権利利益侵害のおそれが通常発生すると認められないからである。また、かく解さなければ、本人の権利利益を図るため、特定の個人を識別しうる部分を番号・符号に置き換える方法を用いて匿名化</w:t>
      </w:r>
      <w:r w:rsidRPr="00724DE1">
        <w:rPr>
          <w:rFonts w:hint="eastAsia"/>
        </w:rPr>
        <w:t>したデータを第三者に提供することすら許容されなくなりかねない。」とされていました。</w:t>
      </w:r>
    </w:p>
    <w:p w14:paraId="5B90E4BB" w14:textId="77777777" w:rsidR="00A5206B" w:rsidRPr="00724DE1" w:rsidRDefault="006471A6" w:rsidP="00A5206B">
      <w:pPr>
        <w:ind w:firstLineChars="100" w:firstLine="210"/>
      </w:pPr>
      <w:r w:rsidRPr="00724DE1">
        <w:rPr>
          <w:rFonts w:hint="eastAsia"/>
        </w:rPr>
        <w:t>しかしながら、ガイドラインのパブリックコメント回答において、『ある情報を第三者に提供する場合、当該情報が（個人情報の定義の一つである）「他の情報と容易に照合することができ、それにより特定の個人を識別することができることとなる」かどうかは、当該情報の提供元である事業者において「他の情報と容易に照合することができ、それにより特定の個人を識別することができることとなる」かどうかで判断します。』（『「個人情報の保護に関する法律についてのガイドライン（通則編）（案）」に関する意見募集結果』</w:t>
      </w:r>
      <w:r w:rsidRPr="00724DE1">
        <w:rPr>
          <w:rStyle w:val="a8"/>
        </w:rPr>
        <w:footnoteReference w:id="6"/>
      </w:r>
      <w:r w:rsidRPr="00724DE1">
        <w:rPr>
          <w:rFonts w:hint="eastAsia"/>
        </w:rPr>
        <w:t>19番参照）とされ、「提供元判断基準」によることが明らかにされ</w:t>
      </w:r>
      <w:r w:rsidR="00A5206B" w:rsidRPr="00724DE1">
        <w:rPr>
          <w:rFonts w:hint="eastAsia"/>
        </w:rPr>
        <w:t>まし</w:t>
      </w:r>
      <w:r w:rsidRPr="00724DE1">
        <w:rPr>
          <w:rFonts w:hint="eastAsia"/>
        </w:rPr>
        <w:t>た。</w:t>
      </w:r>
    </w:p>
    <w:p w14:paraId="0DF4B467" w14:textId="5FC31F34" w:rsidR="00A5206B" w:rsidRPr="00724DE1" w:rsidRDefault="00A5206B" w:rsidP="00A5206B">
      <w:pPr>
        <w:ind w:firstLineChars="100" w:firstLine="210"/>
      </w:pPr>
      <w:r w:rsidRPr="00724DE1">
        <w:rPr>
          <w:rFonts w:hint="eastAsia"/>
        </w:rPr>
        <w:t>また、個人情報保護委員会は、制度改正大綱において明確に「提供元基準」を採用することを明らかにしています。</w:t>
      </w:r>
    </w:p>
    <w:p w14:paraId="2CE75D12" w14:textId="10338DCC" w:rsidR="006471A6" w:rsidRPr="00724DE1" w:rsidRDefault="006471A6" w:rsidP="00E70006">
      <w:pPr>
        <w:pStyle w:val="a5"/>
        <w:numPr>
          <w:ilvl w:val="0"/>
          <w:numId w:val="26"/>
        </w:numPr>
        <w:ind w:leftChars="0"/>
        <w:rPr>
          <w:b/>
        </w:rPr>
      </w:pPr>
      <w:r w:rsidRPr="00724DE1">
        <w:rPr>
          <w:rFonts w:hint="eastAsia"/>
          <w:b/>
        </w:rPr>
        <w:t>本人の同意なきデータの第三者提供</w:t>
      </w:r>
    </w:p>
    <w:p w14:paraId="42EA4DCF" w14:textId="2D32EAE4" w:rsidR="006471A6" w:rsidRPr="00724DE1" w:rsidRDefault="006471A6" w:rsidP="006471A6">
      <w:pPr>
        <w:rPr>
          <w:b/>
        </w:rPr>
      </w:pPr>
      <w:r w:rsidRPr="00724DE1">
        <w:rPr>
          <w:rFonts w:hint="eastAsia"/>
          <w:b/>
        </w:rPr>
        <w:t>ア　個人情報保護委員会の問題意識</w:t>
      </w:r>
    </w:p>
    <w:p w14:paraId="31B7E8F9" w14:textId="69AA2AF5" w:rsidR="006471A6" w:rsidRPr="00724DE1" w:rsidRDefault="006471A6" w:rsidP="006471A6">
      <w:r w:rsidRPr="00724DE1">
        <w:rPr>
          <w:rFonts w:hint="eastAsia"/>
        </w:rPr>
        <w:t xml:space="preserve">　提供元と提供先でデータ共有が行われる等の結果、提供先では、個人情報となることを知りながら、提供元では個人が特定できないとして、本人同意なくデータが第三者提供される事例が存在してい</w:t>
      </w:r>
      <w:r w:rsidR="00A5206B" w:rsidRPr="00724DE1">
        <w:rPr>
          <w:rFonts w:hint="eastAsia"/>
        </w:rPr>
        <w:t>ます</w:t>
      </w:r>
      <w:r w:rsidRPr="00724DE1">
        <w:rPr>
          <w:rFonts w:hint="eastAsia"/>
        </w:rPr>
        <w:t>。</w:t>
      </w:r>
    </w:p>
    <w:p w14:paraId="77716C13" w14:textId="77777777" w:rsidR="006471A6" w:rsidRPr="00724DE1" w:rsidRDefault="006471A6" w:rsidP="006471A6">
      <w:r w:rsidRPr="00724DE1">
        <w:rPr>
          <w:noProof/>
        </w:rPr>
        <w:lastRenderedPageBreak/>
        <w:drawing>
          <wp:inline distT="0" distB="0" distL="0" distR="0" wp14:anchorId="295F74D4" wp14:editId="4E11A0B0">
            <wp:extent cx="5400040" cy="3032156"/>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32156"/>
                    </a:xfrm>
                    <a:prstGeom prst="rect">
                      <a:avLst/>
                    </a:prstGeom>
                    <a:noFill/>
                    <a:ln>
                      <a:noFill/>
                    </a:ln>
                  </pic:spPr>
                </pic:pic>
              </a:graphicData>
            </a:graphic>
          </wp:inline>
        </w:drawing>
      </w:r>
    </w:p>
    <w:p w14:paraId="554C0A04" w14:textId="7A97D7BB" w:rsidR="006471A6" w:rsidRPr="00724DE1" w:rsidRDefault="006471A6" w:rsidP="006471A6">
      <w:r w:rsidRPr="00724DE1">
        <w:rPr>
          <w:rFonts w:hint="eastAsia"/>
        </w:rPr>
        <w:t>出所：個人情報保護委員会「個人情報保護を</w:t>
      </w:r>
      <w:r w:rsidR="001F5A98" w:rsidRPr="00724DE1">
        <w:rPr>
          <w:rFonts w:hint="eastAsia"/>
        </w:rPr>
        <w:t>巡る</w:t>
      </w:r>
      <w:r w:rsidRPr="00724DE1">
        <w:rPr>
          <w:rFonts w:hint="eastAsia"/>
        </w:rPr>
        <w:t>国内外の動向」（令和元年11月25日）</w:t>
      </w:r>
    </w:p>
    <w:p w14:paraId="612911B2" w14:textId="77777777" w:rsidR="006471A6" w:rsidRPr="00724DE1" w:rsidRDefault="006471A6" w:rsidP="006471A6"/>
    <w:p w14:paraId="7F98B61F" w14:textId="76F1100C" w:rsidR="006471A6" w:rsidRPr="00724DE1" w:rsidRDefault="006471A6" w:rsidP="006471A6">
      <w:r w:rsidRPr="00724DE1">
        <w:rPr>
          <w:rFonts w:hint="eastAsia"/>
          <w:b/>
        </w:rPr>
        <w:t xml:space="preserve">　</w:t>
      </w:r>
      <w:r w:rsidRPr="00724DE1">
        <w:rPr>
          <w:rFonts w:hint="eastAsia"/>
        </w:rPr>
        <w:t>制度改正大綱にも掲げられているとおり、これは、</w:t>
      </w:r>
      <w:r w:rsidR="00F0677D" w:rsidRPr="00724DE1">
        <w:rPr>
          <w:rFonts w:hint="eastAsia"/>
        </w:rPr>
        <w:t>DMP</w:t>
      </w:r>
      <w:r w:rsidRPr="00724DE1">
        <w:rPr>
          <w:rFonts w:hint="eastAsia"/>
        </w:rPr>
        <w:t>（</w:t>
      </w:r>
      <w:r w:rsidRPr="00724DE1">
        <w:t>Data Management Platform）</w:t>
      </w:r>
      <w:r w:rsidRPr="00724DE1">
        <w:rPr>
          <w:rFonts w:hint="eastAsia"/>
        </w:rPr>
        <w:t>を利用したターゲット広告などで問題とな</w:t>
      </w:r>
      <w:r w:rsidR="00A5206B" w:rsidRPr="00724DE1">
        <w:rPr>
          <w:rFonts w:hint="eastAsia"/>
        </w:rPr>
        <w:t>ります</w:t>
      </w:r>
      <w:r w:rsidRPr="00724DE1">
        <w:rPr>
          <w:rFonts w:hint="eastAsia"/>
        </w:rPr>
        <w:t>。</w:t>
      </w:r>
    </w:p>
    <w:p w14:paraId="208FC903" w14:textId="55E19F98" w:rsidR="006471A6" w:rsidRPr="00724DE1" w:rsidRDefault="00F0677D" w:rsidP="006471A6">
      <w:pPr>
        <w:ind w:firstLineChars="100" w:firstLine="210"/>
      </w:pPr>
      <w:r w:rsidRPr="00724DE1">
        <w:rPr>
          <w:rFonts w:hint="eastAsia"/>
        </w:rPr>
        <w:t>DMP</w:t>
      </w:r>
      <w:r w:rsidR="006471A6" w:rsidRPr="00724DE1">
        <w:rPr>
          <w:rFonts w:hint="eastAsia"/>
        </w:rPr>
        <w:t>とは、インターネット上の様々なサーバーに蓄積されるデータや自社サイトのログデータなどを一元管理、分析し、最終的に広告配信などを実現するためのプラットフォームのことで</w:t>
      </w:r>
      <w:r w:rsidR="00A5206B" w:rsidRPr="00724DE1">
        <w:rPr>
          <w:rFonts w:hint="eastAsia"/>
        </w:rPr>
        <w:t>す</w:t>
      </w:r>
      <w:r w:rsidR="006471A6" w:rsidRPr="00724DE1">
        <w:rPr>
          <w:rFonts w:hint="eastAsia"/>
        </w:rPr>
        <w:t>。</w:t>
      </w:r>
    </w:p>
    <w:p w14:paraId="471F3468" w14:textId="56603A88" w:rsidR="006471A6" w:rsidRPr="00724DE1" w:rsidRDefault="006471A6" w:rsidP="006471A6">
      <w:r w:rsidRPr="00724DE1">
        <w:rPr>
          <w:rFonts w:hint="eastAsia"/>
        </w:rPr>
        <w:t xml:space="preserve">　</w:t>
      </w:r>
      <w:r w:rsidR="00F0677D" w:rsidRPr="00724DE1">
        <w:rPr>
          <w:rFonts w:hint="eastAsia"/>
        </w:rPr>
        <w:t>DMP</w:t>
      </w:r>
      <w:r w:rsidRPr="00724DE1">
        <w:t>は「プライベート</w:t>
      </w:r>
      <w:r w:rsidR="00F0677D" w:rsidRPr="00724DE1">
        <w:rPr>
          <w:rFonts w:hint="eastAsia"/>
        </w:rPr>
        <w:t>DMP</w:t>
      </w:r>
      <w:r w:rsidRPr="00724DE1">
        <w:t>」</w:t>
      </w:r>
      <w:r w:rsidRPr="00724DE1">
        <w:rPr>
          <w:rFonts w:hint="eastAsia"/>
        </w:rPr>
        <w:t>と「パブリック</w:t>
      </w:r>
      <w:r w:rsidR="00F0677D" w:rsidRPr="00724DE1">
        <w:rPr>
          <w:rFonts w:hint="eastAsia"/>
        </w:rPr>
        <w:t>DMP</w:t>
      </w:r>
      <w:r w:rsidRPr="00724DE1">
        <w:rPr>
          <w:rFonts w:hint="eastAsia"/>
        </w:rPr>
        <w:t>」</w:t>
      </w:r>
      <w:r w:rsidRPr="00724DE1">
        <w:t>の2種類</w:t>
      </w:r>
      <w:r w:rsidRPr="00724DE1">
        <w:rPr>
          <w:rFonts w:hint="eastAsia"/>
        </w:rPr>
        <w:t>がある。企業が自社で蓄積したデータを活用するために用いる「プライベート</w:t>
      </w:r>
      <w:r w:rsidR="00F0677D" w:rsidRPr="00724DE1">
        <w:rPr>
          <w:rFonts w:hint="eastAsia"/>
        </w:rPr>
        <w:t>DMP</w:t>
      </w:r>
      <w:r w:rsidRPr="00724DE1">
        <w:rPr>
          <w:rFonts w:hint="eastAsia"/>
        </w:rPr>
        <w:t>」と、</w:t>
      </w:r>
      <w:r w:rsidR="00F0677D" w:rsidRPr="00724DE1">
        <w:rPr>
          <w:rFonts w:hint="eastAsia"/>
        </w:rPr>
        <w:t>DMP</w:t>
      </w:r>
      <w:r w:rsidRPr="00724DE1">
        <w:rPr>
          <w:rFonts w:hint="eastAsia"/>
        </w:rPr>
        <w:t>を運営する事業者が様々な事業者からユーザーデータを収集し、それにＩＤを付した上で統合・分析し、さらには、外部に提供する「パブリック</w:t>
      </w:r>
      <w:r w:rsidR="00F0677D" w:rsidRPr="00724DE1">
        <w:rPr>
          <w:rFonts w:hint="eastAsia"/>
        </w:rPr>
        <w:t>DMP</w:t>
      </w:r>
      <w:r w:rsidRPr="00724DE1">
        <w:rPr>
          <w:rFonts w:hint="eastAsia"/>
        </w:rPr>
        <w:t>」があ</w:t>
      </w:r>
      <w:r w:rsidR="00A5206B" w:rsidRPr="00724DE1">
        <w:rPr>
          <w:rFonts w:hint="eastAsia"/>
        </w:rPr>
        <w:t>ります。</w:t>
      </w:r>
    </w:p>
    <w:p w14:paraId="132A5C17" w14:textId="794CC4CF" w:rsidR="006471A6" w:rsidRPr="00724DE1" w:rsidRDefault="006471A6" w:rsidP="006471A6">
      <w:pPr>
        <w:rPr>
          <w:u w:val="single"/>
        </w:rPr>
      </w:pPr>
      <w:r w:rsidRPr="00724DE1">
        <w:rPr>
          <w:rFonts w:hint="eastAsia"/>
        </w:rPr>
        <w:t xml:space="preserve">　「プライベート</w:t>
      </w:r>
      <w:r w:rsidR="00F0677D" w:rsidRPr="00724DE1">
        <w:rPr>
          <w:rFonts w:hint="eastAsia"/>
        </w:rPr>
        <w:t>DMP</w:t>
      </w:r>
      <w:r w:rsidRPr="00724DE1">
        <w:rPr>
          <w:rFonts w:hint="eastAsia"/>
        </w:rPr>
        <w:t>」は、自社データであり、アクセス解析データ、購買データ、キャンペーン結果、アクセスログ、広告配信データ等が含まれる。</w:t>
      </w:r>
      <w:r w:rsidRPr="00724DE1">
        <w:rPr>
          <w:rFonts w:hint="eastAsia"/>
          <w:u w:val="single"/>
        </w:rPr>
        <w:t>自社データであるので、特定の個人を識別できる「個人データ（個人情報）」に該当</w:t>
      </w:r>
      <w:r w:rsidR="00A5206B" w:rsidRPr="00724DE1">
        <w:rPr>
          <w:rFonts w:hint="eastAsia"/>
          <w:u w:val="single"/>
        </w:rPr>
        <w:t>します</w:t>
      </w:r>
      <w:r w:rsidRPr="00724DE1">
        <w:rPr>
          <w:rFonts w:hint="eastAsia"/>
          <w:u w:val="single"/>
        </w:rPr>
        <w:t>。</w:t>
      </w:r>
    </w:p>
    <w:p w14:paraId="5B1B9DD2" w14:textId="203CF13E" w:rsidR="006471A6" w:rsidRPr="00724DE1" w:rsidRDefault="006471A6" w:rsidP="006471A6">
      <w:pPr>
        <w:ind w:firstLineChars="100" w:firstLine="210"/>
        <w:rPr>
          <w:u w:val="single"/>
        </w:rPr>
      </w:pPr>
      <w:r w:rsidRPr="00724DE1">
        <w:rPr>
          <w:rFonts w:hint="eastAsia"/>
        </w:rPr>
        <w:t>「パブリック</w:t>
      </w:r>
      <w:r w:rsidR="00F0677D" w:rsidRPr="00724DE1">
        <w:rPr>
          <w:rFonts w:hint="eastAsia"/>
        </w:rPr>
        <w:t>DMP</w:t>
      </w:r>
      <w:r w:rsidRPr="00724DE1">
        <w:rPr>
          <w:rFonts w:hint="eastAsia"/>
        </w:rPr>
        <w:t>」は、外部データであり、属性データ（性別、年代等）、嗜好性データ、外部サイト行動データ等が含まれ</w:t>
      </w:r>
      <w:r w:rsidR="00A5206B" w:rsidRPr="00724DE1">
        <w:rPr>
          <w:rFonts w:hint="eastAsia"/>
        </w:rPr>
        <w:t>ます</w:t>
      </w:r>
      <w:r w:rsidRPr="00724DE1">
        <w:rPr>
          <w:rFonts w:hint="eastAsia"/>
        </w:rPr>
        <w:t>。</w:t>
      </w:r>
      <w:r w:rsidRPr="00724DE1">
        <w:rPr>
          <w:rFonts w:hint="eastAsia"/>
          <w:u w:val="single"/>
        </w:rPr>
        <w:t>個人を特定できるデータは含まれておらず、</w:t>
      </w:r>
      <w:r w:rsidRPr="00724DE1">
        <w:rPr>
          <w:u w:val="single"/>
        </w:rPr>
        <w:t>Cookie（クッキー）などで集約され</w:t>
      </w:r>
      <w:r w:rsidR="00A5206B" w:rsidRPr="00724DE1">
        <w:rPr>
          <w:rFonts w:hint="eastAsia"/>
          <w:u w:val="single"/>
        </w:rPr>
        <w:t>ます</w:t>
      </w:r>
      <w:r w:rsidRPr="00724DE1">
        <w:rPr>
          <w:u w:val="single"/>
        </w:rPr>
        <w:t>。</w:t>
      </w:r>
    </w:p>
    <w:p w14:paraId="3B58EE7A" w14:textId="28D68E43" w:rsidR="00226C59" w:rsidRPr="00724DE1" w:rsidRDefault="006471A6" w:rsidP="00A5206B">
      <w:pPr>
        <w:ind w:firstLineChars="100" w:firstLine="210"/>
      </w:pPr>
      <w:r w:rsidRPr="00724DE1">
        <w:rPr>
          <w:rFonts w:hint="eastAsia"/>
        </w:rPr>
        <w:t>「プライベート</w:t>
      </w:r>
      <w:r w:rsidR="00F0677D" w:rsidRPr="00724DE1">
        <w:rPr>
          <w:rFonts w:hint="eastAsia"/>
        </w:rPr>
        <w:t>DMP</w:t>
      </w:r>
      <w:r w:rsidRPr="00724DE1">
        <w:rPr>
          <w:rFonts w:hint="eastAsia"/>
        </w:rPr>
        <w:t>」（自社データ）と「パブリック</w:t>
      </w:r>
      <w:r w:rsidR="00F0677D" w:rsidRPr="00724DE1">
        <w:rPr>
          <w:rFonts w:hint="eastAsia"/>
        </w:rPr>
        <w:t>DMP</w:t>
      </w:r>
      <w:r w:rsidRPr="00724DE1">
        <w:rPr>
          <w:rFonts w:hint="eastAsia"/>
        </w:rPr>
        <w:t>」（外部データ）を紐づけて、セグメント分析や顧客プロファイリングを行い、広告配信や自社の施策のターゲティングに利用され</w:t>
      </w:r>
      <w:r w:rsidR="00A5206B" w:rsidRPr="00724DE1">
        <w:rPr>
          <w:rFonts w:hint="eastAsia"/>
        </w:rPr>
        <w:t>ます</w:t>
      </w:r>
      <w:r w:rsidRPr="00724DE1">
        <w:rPr>
          <w:rFonts w:hint="eastAsia"/>
        </w:rPr>
        <w:t>。</w:t>
      </w:r>
    </w:p>
    <w:p w14:paraId="6F638061" w14:textId="3FAE6003" w:rsidR="00226C59" w:rsidRPr="00724DE1" w:rsidRDefault="00226C59" w:rsidP="006471A6">
      <w:pPr>
        <w:ind w:firstLineChars="100" w:firstLine="210"/>
      </w:pPr>
    </w:p>
    <w:p w14:paraId="1FA616AD" w14:textId="41C0BE8B" w:rsidR="001F5A98" w:rsidRPr="00724DE1" w:rsidRDefault="001F5A98" w:rsidP="006471A6">
      <w:pPr>
        <w:ind w:firstLineChars="100" w:firstLine="210"/>
      </w:pPr>
    </w:p>
    <w:p w14:paraId="1A5AB037" w14:textId="727C1DE8" w:rsidR="008078BE" w:rsidRDefault="008078BE" w:rsidP="006471A6">
      <w:pPr>
        <w:ind w:firstLineChars="100" w:firstLine="210"/>
      </w:pPr>
      <w:r>
        <w:br w:type="page"/>
      </w:r>
    </w:p>
    <w:p w14:paraId="1C117C9F" w14:textId="44B5796E" w:rsidR="006471A6" w:rsidRPr="00724DE1" w:rsidRDefault="00226C59" w:rsidP="004B6A38">
      <w:pPr>
        <w:ind w:firstLineChars="100" w:firstLine="210"/>
        <w:rPr>
          <w:noProof/>
        </w:rPr>
      </w:pPr>
      <w:r w:rsidRPr="00724DE1">
        <w:rPr>
          <w:noProof/>
        </w:rPr>
        <w:lastRenderedPageBreak/>
        <mc:AlternateContent>
          <mc:Choice Requires="wps">
            <w:drawing>
              <wp:anchor distT="0" distB="0" distL="114300" distR="114300" simplePos="0" relativeHeight="251802624" behindDoc="0" locked="0" layoutInCell="1" allowOverlap="1" wp14:anchorId="154E5835" wp14:editId="744BF8AF">
                <wp:simplePos x="0" y="0"/>
                <wp:positionH relativeFrom="column">
                  <wp:posOffset>3406140</wp:posOffset>
                </wp:positionH>
                <wp:positionV relativeFrom="paragraph">
                  <wp:posOffset>139700</wp:posOffset>
                </wp:positionV>
                <wp:extent cx="2124075" cy="457200"/>
                <wp:effectExtent l="0" t="0" r="28575" b="19050"/>
                <wp:wrapNone/>
                <wp:docPr id="3809" name="テキスト ボックス 3809"/>
                <wp:cNvGraphicFramePr/>
                <a:graphic xmlns:a="http://schemas.openxmlformats.org/drawingml/2006/main">
                  <a:graphicData uri="http://schemas.microsoft.com/office/word/2010/wordprocessingShape">
                    <wps:wsp>
                      <wps:cNvSpPr txBox="1"/>
                      <wps:spPr>
                        <a:xfrm>
                          <a:off x="0" y="0"/>
                          <a:ext cx="2124075" cy="457200"/>
                        </a:xfrm>
                        <a:prstGeom prst="rect">
                          <a:avLst/>
                        </a:prstGeom>
                        <a:solidFill>
                          <a:sysClr val="window" lastClr="FFFFFF"/>
                        </a:solidFill>
                        <a:ln w="6350">
                          <a:solidFill>
                            <a:prstClr val="black"/>
                          </a:solidFill>
                        </a:ln>
                      </wps:spPr>
                      <wps:txbx>
                        <w:txbxContent>
                          <w:p w14:paraId="2C63BC84" w14:textId="77777777" w:rsidR="00494F37" w:rsidRDefault="00494F37" w:rsidP="006471A6">
                            <w:pPr>
                              <w:spacing w:line="0" w:lineRule="atLeast"/>
                              <w:jc w:val="center"/>
                            </w:pPr>
                            <w:r>
                              <w:rPr>
                                <w:rFonts w:hint="eastAsia"/>
                              </w:rPr>
                              <w:t>外部データ</w:t>
                            </w:r>
                          </w:p>
                          <w:p w14:paraId="0943CF9A" w14:textId="77777777" w:rsidR="00494F37" w:rsidRDefault="00494F37" w:rsidP="006471A6">
                            <w:pPr>
                              <w:spacing w:line="0" w:lineRule="atLeast"/>
                              <w:jc w:val="left"/>
                            </w:pPr>
                            <w:r>
                              <w:rPr>
                                <w:rFonts w:hint="eastAsia"/>
                              </w:rPr>
                              <w:t>（非個人情報・クッキー等）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5835" id="テキスト ボックス 3809" o:spid="_x0000_s1044" type="#_x0000_t202" style="position:absolute;left:0;text-align:left;margin-left:268.2pt;margin-top:11pt;width:167.2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" fillcolor="window" strokeweight=".5pt">
                <v:textbox>
                  <w:txbxContent>
                    <w:p w14:paraId="2C63BC84" w14:textId="77777777" w:rsidR="00494F37" w:rsidRDefault="00494F37" w:rsidP="006471A6">
                      <w:pPr>
                        <w:spacing w:line="0" w:lineRule="atLeast"/>
                        <w:jc w:val="center"/>
                      </w:pPr>
                      <w:r>
                        <w:rPr>
                          <w:rFonts w:hint="eastAsia"/>
                        </w:rPr>
                        <w:t>外部データ</w:t>
                      </w:r>
                    </w:p>
                    <w:p w14:paraId="0943CF9A" w14:textId="77777777" w:rsidR="00494F37" w:rsidRDefault="00494F37" w:rsidP="006471A6">
                      <w:pPr>
                        <w:spacing w:line="0" w:lineRule="atLeast"/>
                        <w:jc w:val="left"/>
                      </w:pPr>
                      <w:r>
                        <w:rPr>
                          <w:rFonts w:hint="eastAsia"/>
                        </w:rPr>
                        <w:t>（非個人情報・クッキー等）</w:t>
                      </w:r>
                    </w:p>
                  </w:txbxContent>
                </v:textbox>
              </v:shape>
            </w:pict>
          </mc:Fallback>
        </mc:AlternateContent>
      </w:r>
      <w:r w:rsidR="006471A6" w:rsidRPr="00724DE1">
        <w:rPr>
          <w:noProof/>
        </w:rPr>
        <mc:AlternateContent>
          <mc:Choice Requires="wps">
            <w:drawing>
              <wp:anchor distT="0" distB="0" distL="114300" distR="114300" simplePos="0" relativeHeight="251801600" behindDoc="0" locked="0" layoutInCell="1" allowOverlap="1" wp14:anchorId="3B53456B" wp14:editId="049AE03C">
                <wp:simplePos x="0" y="0"/>
                <wp:positionH relativeFrom="column">
                  <wp:posOffset>81915</wp:posOffset>
                </wp:positionH>
                <wp:positionV relativeFrom="paragraph">
                  <wp:posOffset>111125</wp:posOffset>
                </wp:positionV>
                <wp:extent cx="1714500" cy="276225"/>
                <wp:effectExtent l="0" t="0" r="19050" b="28575"/>
                <wp:wrapNone/>
                <wp:docPr id="3810" name="テキスト ボックス 3810"/>
                <wp:cNvGraphicFramePr/>
                <a:graphic xmlns:a="http://schemas.openxmlformats.org/drawingml/2006/main">
                  <a:graphicData uri="http://schemas.microsoft.com/office/word/2010/wordprocessingShape">
                    <wps:wsp>
                      <wps:cNvSpPr txBox="1"/>
                      <wps:spPr>
                        <a:xfrm>
                          <a:off x="0" y="0"/>
                          <a:ext cx="1714500" cy="276225"/>
                        </a:xfrm>
                        <a:prstGeom prst="rect">
                          <a:avLst/>
                        </a:prstGeom>
                        <a:solidFill>
                          <a:sysClr val="window" lastClr="FFFFFF"/>
                        </a:solidFill>
                        <a:ln w="6350">
                          <a:solidFill>
                            <a:prstClr val="black"/>
                          </a:solidFill>
                        </a:ln>
                      </wps:spPr>
                      <wps:txbx>
                        <w:txbxContent>
                          <w:p w14:paraId="0B556E54" w14:textId="77777777" w:rsidR="00494F37" w:rsidRDefault="00494F37" w:rsidP="006471A6">
                            <w:pPr>
                              <w:jc w:val="center"/>
                            </w:pPr>
                            <w:r>
                              <w:rPr>
                                <w:rFonts w:hint="eastAsia"/>
                              </w:rPr>
                              <w:t>自社データ（個人情報）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3456B" id="テキスト ボックス 3810" o:spid="_x0000_s1045" type="#_x0000_t202" style="position:absolute;left:0;text-align:left;margin-left:6.45pt;margin-top:8.75pt;width:135pt;height:21.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" fillcolor="window" strokeweight=".5pt">
                <v:textbox>
                  <w:txbxContent>
                    <w:p w14:paraId="0B556E54" w14:textId="77777777" w:rsidR="00494F37" w:rsidRDefault="00494F37" w:rsidP="006471A6">
                      <w:pPr>
                        <w:jc w:val="center"/>
                      </w:pPr>
                      <w:r>
                        <w:rPr>
                          <w:rFonts w:hint="eastAsia"/>
                        </w:rPr>
                        <w:t>自社データ（個人情報）</w:t>
                      </w:r>
                    </w:p>
                  </w:txbxContent>
                </v:textbox>
              </v:shape>
            </w:pict>
          </mc:Fallback>
        </mc:AlternateContent>
      </w:r>
    </w:p>
    <w:p w14:paraId="65E69D33" w14:textId="77777777" w:rsidR="006471A6" w:rsidRPr="00724DE1" w:rsidRDefault="006471A6" w:rsidP="006471A6">
      <w:pPr>
        <w:rPr>
          <w:noProof/>
        </w:rPr>
      </w:pPr>
      <w:r w:rsidRPr="00724DE1">
        <w:rPr>
          <w:rFonts w:hint="eastAsia"/>
          <w:noProof/>
        </w:rPr>
        <mc:AlternateContent>
          <mc:Choice Requires="wps">
            <w:drawing>
              <wp:anchor distT="0" distB="0" distL="114300" distR="114300" simplePos="0" relativeHeight="251784192" behindDoc="0" locked="0" layoutInCell="1" allowOverlap="1" wp14:anchorId="4499006A" wp14:editId="3CB1B933">
                <wp:simplePos x="0" y="0"/>
                <wp:positionH relativeFrom="column">
                  <wp:posOffset>2044065</wp:posOffset>
                </wp:positionH>
                <wp:positionV relativeFrom="paragraph">
                  <wp:posOffset>63500</wp:posOffset>
                </wp:positionV>
                <wp:extent cx="1371600" cy="1600200"/>
                <wp:effectExtent l="0" t="0" r="19050" b="19050"/>
                <wp:wrapNone/>
                <wp:docPr id="3811" name="フローチャート: 磁気ディスク 3811"/>
                <wp:cNvGraphicFramePr/>
                <a:graphic xmlns:a="http://schemas.openxmlformats.org/drawingml/2006/main">
                  <a:graphicData uri="http://schemas.microsoft.com/office/word/2010/wordprocessingShape">
                    <wps:wsp>
                      <wps:cNvSpPr/>
                      <wps:spPr>
                        <a:xfrm>
                          <a:off x="0" y="0"/>
                          <a:ext cx="1371600" cy="1600200"/>
                        </a:xfrm>
                        <a:prstGeom prst="flowChartMagneticDisk">
                          <a:avLst/>
                        </a:prstGeom>
                        <a:solidFill>
                          <a:srgbClr val="4472C4"/>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062146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3811" o:spid="_x0000_s1026" type="#_x0000_t132" style="position:absolute;left:0;text-align:left;margin-left:160.95pt;margin-top:5pt;width:108pt;height:12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" fillcolor="#4472c4" strokecolor="window" strokeweight="1pt">
                <v:stroke joinstyle="miter"/>
              </v:shape>
            </w:pict>
          </mc:Fallback>
        </mc:AlternateContent>
      </w:r>
    </w:p>
    <w:p w14:paraId="5B29ABA1" w14:textId="77777777" w:rsidR="006471A6" w:rsidRPr="00724DE1" w:rsidRDefault="006471A6" w:rsidP="006471A6">
      <w:r w:rsidRPr="00724DE1">
        <w:rPr>
          <w:rFonts w:hint="eastAsia"/>
          <w:noProof/>
        </w:rPr>
        <mc:AlternateContent>
          <mc:Choice Requires="wps">
            <w:drawing>
              <wp:anchor distT="0" distB="0" distL="114300" distR="114300" simplePos="0" relativeHeight="251787264" behindDoc="0" locked="0" layoutInCell="1" allowOverlap="1" wp14:anchorId="091AB970" wp14:editId="6148C458">
                <wp:simplePos x="0" y="0"/>
                <wp:positionH relativeFrom="column">
                  <wp:posOffset>1710690</wp:posOffset>
                </wp:positionH>
                <wp:positionV relativeFrom="paragraph">
                  <wp:posOffset>177800</wp:posOffset>
                </wp:positionV>
                <wp:extent cx="0" cy="1323975"/>
                <wp:effectExtent l="0" t="0" r="38100" b="28575"/>
                <wp:wrapNone/>
                <wp:docPr id="3812" name="直線コネクタ 3812"/>
                <wp:cNvGraphicFramePr/>
                <a:graphic xmlns:a="http://schemas.openxmlformats.org/drawingml/2006/main">
                  <a:graphicData uri="http://schemas.microsoft.com/office/word/2010/wordprocessingShape">
                    <wps:wsp>
                      <wps:cNvCnPr/>
                      <wps:spPr>
                        <a:xfrm>
                          <a:off x="0" y="0"/>
                          <a:ext cx="0" cy="132397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564C42A" id="直線コネクタ 3812" o:spid="_x0000_s1026" style="position:absolute;left:0;text-align:lef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7pt,14pt" to="134.7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6240" behindDoc="0" locked="0" layoutInCell="1" allowOverlap="1" wp14:anchorId="3FA148D3" wp14:editId="29738CDD">
                <wp:simplePos x="0" y="0"/>
                <wp:positionH relativeFrom="column">
                  <wp:posOffset>1577340</wp:posOffset>
                </wp:positionH>
                <wp:positionV relativeFrom="paragraph">
                  <wp:posOffset>177800</wp:posOffset>
                </wp:positionV>
                <wp:extent cx="123825" cy="0"/>
                <wp:effectExtent l="0" t="0" r="0" b="0"/>
                <wp:wrapNone/>
                <wp:docPr id="3813" name="直線コネクタ 3813"/>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6895488E" id="直線コネクタ 3813"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124.2pt,14pt" to="133.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1120" behindDoc="0" locked="0" layoutInCell="1" allowOverlap="1" wp14:anchorId="50EFB554" wp14:editId="170C3674">
                <wp:simplePos x="0" y="0"/>
                <wp:positionH relativeFrom="column">
                  <wp:posOffset>3872865</wp:posOffset>
                </wp:positionH>
                <wp:positionV relativeFrom="paragraph">
                  <wp:posOffset>34925</wp:posOffset>
                </wp:positionV>
                <wp:extent cx="1304925" cy="419100"/>
                <wp:effectExtent l="0" t="0" r="28575" b="19050"/>
                <wp:wrapNone/>
                <wp:docPr id="3814" name="テキスト ボックス 3814"/>
                <wp:cNvGraphicFramePr/>
                <a:graphic xmlns:a="http://schemas.openxmlformats.org/drawingml/2006/main">
                  <a:graphicData uri="http://schemas.microsoft.com/office/word/2010/wordprocessingShape">
                    <wps:wsp>
                      <wps:cNvSpPr txBox="1"/>
                      <wps:spPr>
                        <a:xfrm>
                          <a:off x="0" y="0"/>
                          <a:ext cx="1304925" cy="419100"/>
                        </a:xfrm>
                        <a:prstGeom prst="rect">
                          <a:avLst/>
                        </a:prstGeom>
                        <a:solidFill>
                          <a:sysClr val="window" lastClr="FFFFFF"/>
                        </a:solidFill>
                        <a:ln w="6350">
                          <a:solidFill>
                            <a:prstClr val="black"/>
                          </a:solidFill>
                        </a:ln>
                      </wps:spPr>
                      <wps:txbx>
                        <w:txbxContent>
                          <w:p w14:paraId="3D2314B9" w14:textId="77777777" w:rsidR="00494F37" w:rsidRPr="004968D9" w:rsidRDefault="00494F37" w:rsidP="006471A6">
                            <w:pPr>
                              <w:spacing w:line="0" w:lineRule="atLeast"/>
                              <w:rPr>
                                <w:sz w:val="18"/>
                                <w:szCs w:val="18"/>
                              </w:rPr>
                            </w:pPr>
                            <w:r>
                              <w:rPr>
                                <w:rFonts w:hint="eastAsia"/>
                                <w:sz w:val="18"/>
                                <w:szCs w:val="18"/>
                              </w:rPr>
                              <w:t>属性データ（性別、年代等）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FB554" id="テキスト ボックス 3814" o:spid="_x0000_s1046" type="#_x0000_t202" style="position:absolute;left:0;text-align:left;margin-left:304.95pt;margin-top:2.75pt;width:102.75pt;height:33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" fillcolor="window" strokeweight=".5pt">
                <v:textbox>
                  <w:txbxContent>
                    <w:p w14:paraId="3D2314B9" w14:textId="77777777" w:rsidR="00494F37" w:rsidRPr="004968D9" w:rsidRDefault="00494F37" w:rsidP="006471A6">
                      <w:pPr>
                        <w:spacing w:line="0" w:lineRule="atLeast"/>
                        <w:rPr>
                          <w:sz w:val="18"/>
                          <w:szCs w:val="18"/>
                        </w:rPr>
                      </w:pPr>
                      <w:r>
                        <w:rPr>
                          <w:rFonts w:hint="eastAsia"/>
                          <w:sz w:val="18"/>
                          <w:szCs w:val="18"/>
                        </w:rPr>
                        <w:t>属性データ（性別、年代等）</w:t>
                      </w:r>
                    </w:p>
                  </w:txbxContent>
                </v:textbox>
              </v:shape>
            </w:pict>
          </mc:Fallback>
        </mc:AlternateContent>
      </w:r>
      <w:r w:rsidRPr="00724DE1">
        <w:rPr>
          <w:rFonts w:hint="eastAsia"/>
          <w:noProof/>
        </w:rPr>
        <mc:AlternateContent>
          <mc:Choice Requires="wps">
            <w:drawing>
              <wp:anchor distT="0" distB="0" distL="114300" distR="114300" simplePos="0" relativeHeight="251776000" behindDoc="0" locked="0" layoutInCell="1" allowOverlap="1" wp14:anchorId="4A91B8F0" wp14:editId="53709CE3">
                <wp:simplePos x="0" y="0"/>
                <wp:positionH relativeFrom="column">
                  <wp:posOffset>253365</wp:posOffset>
                </wp:positionH>
                <wp:positionV relativeFrom="paragraph">
                  <wp:posOffset>44451</wp:posOffset>
                </wp:positionV>
                <wp:extent cx="1304925" cy="247650"/>
                <wp:effectExtent l="0" t="0" r="28575" b="19050"/>
                <wp:wrapNone/>
                <wp:docPr id="3815" name="テキスト ボックス 3815"/>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ysClr val="window" lastClr="FFFFFF"/>
                        </a:solidFill>
                        <a:ln w="6350">
                          <a:solidFill>
                            <a:prstClr val="black"/>
                          </a:solidFill>
                        </a:ln>
                      </wps:spPr>
                      <wps:txbx>
                        <w:txbxContent>
                          <w:p w14:paraId="5176B2D3" w14:textId="77777777" w:rsidR="00494F37" w:rsidRPr="004968D9" w:rsidRDefault="00494F37" w:rsidP="006471A6">
                            <w:pPr>
                              <w:spacing w:line="0" w:lineRule="atLeast"/>
                              <w:rPr>
                                <w:sz w:val="18"/>
                                <w:szCs w:val="18"/>
                              </w:rPr>
                            </w:pPr>
                            <w:r w:rsidRPr="004968D9">
                              <w:rPr>
                                <w:rFonts w:hint="eastAsia"/>
                                <w:sz w:val="18"/>
                                <w:szCs w:val="18"/>
                              </w:rPr>
                              <w:t>アクセス解析データ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1B8F0" id="テキスト ボックス 3815" o:spid="_x0000_s1047" type="#_x0000_t202" style="position:absolute;left:0;text-align:left;margin-left:19.95pt;margin-top:3.5pt;width:102.75pt;height:19.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" fillcolor="window" strokeweight=".5pt">
                <v:textbox>
                  <w:txbxContent>
                    <w:p w14:paraId="5176B2D3" w14:textId="77777777" w:rsidR="00494F37" w:rsidRPr="004968D9" w:rsidRDefault="00494F37" w:rsidP="006471A6">
                      <w:pPr>
                        <w:spacing w:line="0" w:lineRule="atLeast"/>
                        <w:rPr>
                          <w:sz w:val="18"/>
                          <w:szCs w:val="18"/>
                        </w:rPr>
                      </w:pPr>
                      <w:r w:rsidRPr="004968D9">
                        <w:rPr>
                          <w:rFonts w:hint="eastAsia"/>
                          <w:sz w:val="18"/>
                          <w:szCs w:val="18"/>
                        </w:rPr>
                        <w:t>アクセス解析データ</w:t>
                      </w:r>
                    </w:p>
                  </w:txbxContent>
                </v:textbox>
              </v:shape>
            </w:pict>
          </mc:Fallback>
        </mc:AlternateContent>
      </w:r>
    </w:p>
    <w:p w14:paraId="68AA3439" w14:textId="77777777" w:rsidR="006471A6" w:rsidRPr="00724DE1" w:rsidRDefault="006471A6" w:rsidP="006471A6">
      <w:r w:rsidRPr="00724DE1">
        <w:rPr>
          <w:rFonts w:hint="eastAsia"/>
          <w:noProof/>
        </w:rPr>
        <mc:AlternateContent>
          <mc:Choice Requires="wps">
            <w:drawing>
              <wp:anchor distT="0" distB="0" distL="114300" distR="114300" simplePos="0" relativeHeight="251796480" behindDoc="0" locked="0" layoutInCell="1" allowOverlap="1" wp14:anchorId="223F982B" wp14:editId="7CBD6C14">
                <wp:simplePos x="0" y="0"/>
                <wp:positionH relativeFrom="column">
                  <wp:posOffset>3672840</wp:posOffset>
                </wp:positionH>
                <wp:positionV relativeFrom="paragraph">
                  <wp:posOffset>53975</wp:posOffset>
                </wp:positionV>
                <wp:extent cx="0" cy="876300"/>
                <wp:effectExtent l="0" t="0" r="38100" b="19050"/>
                <wp:wrapNone/>
                <wp:docPr id="3821" name="直線コネクタ 3821"/>
                <wp:cNvGraphicFramePr/>
                <a:graphic xmlns:a="http://schemas.openxmlformats.org/drawingml/2006/main">
                  <a:graphicData uri="http://schemas.microsoft.com/office/word/2010/wordprocessingShape">
                    <wps:wsp>
                      <wps:cNvCnPr/>
                      <wps:spPr>
                        <a:xfrm>
                          <a:off x="0" y="0"/>
                          <a:ext cx="0" cy="876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C24341E" id="直線コネクタ 3821"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pt,4.25pt" to="289.2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95456" behindDoc="0" locked="0" layoutInCell="1" allowOverlap="1" wp14:anchorId="09E83FE4" wp14:editId="2DE7D4C9">
                <wp:simplePos x="0" y="0"/>
                <wp:positionH relativeFrom="column">
                  <wp:posOffset>3657600</wp:posOffset>
                </wp:positionH>
                <wp:positionV relativeFrom="paragraph">
                  <wp:posOffset>66675</wp:posOffset>
                </wp:positionV>
                <wp:extent cx="228600" cy="0"/>
                <wp:effectExtent l="0" t="0" r="0" b="0"/>
                <wp:wrapNone/>
                <wp:docPr id="3822" name="直線コネクタ 3822"/>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7E98E45" id="直線コネクタ 3822" o:spid="_x0000_s1026" style="position:absolute;left:0;text-align:left;z-index:251795456;visibility:visible;mso-wrap-style:square;mso-wrap-distance-left:9pt;mso-wrap-distance-top:0;mso-wrap-distance-right:9pt;mso-wrap-distance-bottom:0;mso-position-horizontal:absolute;mso-position-horizontal-relative:text;mso-position-vertical:absolute;mso-position-vertical-relative:text" from="4in,5.25pt" to="30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5216" behindDoc="0" locked="0" layoutInCell="1" allowOverlap="1" wp14:anchorId="31DAFD62" wp14:editId="393774B0">
                <wp:simplePos x="0" y="0"/>
                <wp:positionH relativeFrom="column">
                  <wp:posOffset>2186940</wp:posOffset>
                </wp:positionH>
                <wp:positionV relativeFrom="paragraph">
                  <wp:posOffset>196850</wp:posOffset>
                </wp:positionV>
                <wp:extent cx="1057275" cy="800100"/>
                <wp:effectExtent l="0" t="0" r="0" b="0"/>
                <wp:wrapNone/>
                <wp:docPr id="3823" name="テキスト ボックス 3823"/>
                <wp:cNvGraphicFramePr/>
                <a:graphic xmlns:a="http://schemas.openxmlformats.org/drawingml/2006/main">
                  <a:graphicData uri="http://schemas.microsoft.com/office/word/2010/wordprocessingShape">
                    <wps:wsp>
                      <wps:cNvSpPr txBox="1"/>
                      <wps:spPr>
                        <a:xfrm>
                          <a:off x="0" y="0"/>
                          <a:ext cx="1057275" cy="800100"/>
                        </a:xfrm>
                        <a:prstGeom prst="rect">
                          <a:avLst/>
                        </a:prstGeom>
                        <a:solidFill>
                          <a:sysClr val="window" lastClr="FFFFFF">
                            <a:alpha val="0"/>
                          </a:sysClr>
                        </a:solidFill>
                        <a:ln w="6350">
                          <a:noFill/>
                        </a:ln>
                      </wps:spPr>
                      <wps:txbx>
                        <w:txbxContent>
                          <w:p w14:paraId="78BBD890" w14:textId="418D814D" w:rsidR="00494F37" w:rsidRPr="005F1757" w:rsidRDefault="00494F37" w:rsidP="006471A6">
                            <w:pPr>
                              <w:jc w:val="center"/>
                              <w:rPr>
                                <w:b/>
                                <w:color w:val="FFFFFF" w:themeColor="background1"/>
                              </w:rPr>
                            </w:pPr>
                            <w:r>
                              <w:rPr>
                                <w:rFonts w:hint="eastAsia"/>
                                <w:b/>
                                <w:color w:val="FFFFFF" w:themeColor="background1"/>
                              </w:rPr>
                              <w:t>DMP</w:t>
                            </w:r>
                          </w:p>
                          <w:p w14:paraId="59701535" w14:textId="77777777" w:rsidR="00494F37" w:rsidRPr="005F1757" w:rsidRDefault="00494F37" w:rsidP="006471A6">
                            <w:pPr>
                              <w:jc w:val="center"/>
                              <w:rPr>
                                <w:b/>
                                <w:color w:val="FFFFFF" w:themeColor="background1"/>
                              </w:rPr>
                            </w:pPr>
                            <w:r w:rsidRPr="005F1757">
                              <w:rPr>
                                <w:rFonts w:hint="eastAsia"/>
                                <w:b/>
                                <w:color w:val="FFFFFF" w:themeColor="background1"/>
                              </w:rPr>
                              <w:t>データ管理・統合・分析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AFD62" id="テキスト ボックス 3823" o:spid="_x0000_s1048" type="#_x0000_t202" style="position:absolute;left:0;text-align:left;margin-left:172.2pt;margin-top:15.5pt;width:83.25pt;height:6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" fillcolor="window" stroked="f" strokeweight=".5pt">
                <v:fill opacity="0"/>
                <v:textbox>
                  <w:txbxContent>
                    <w:p w14:paraId="78BBD890" w14:textId="418D814D" w:rsidR="00494F37" w:rsidRPr="005F1757" w:rsidRDefault="00494F37" w:rsidP="006471A6">
                      <w:pPr>
                        <w:jc w:val="center"/>
                        <w:rPr>
                          <w:b/>
                          <w:color w:val="FFFFFF" w:themeColor="background1"/>
                        </w:rPr>
                      </w:pPr>
                      <w:r>
                        <w:rPr>
                          <w:rFonts w:hint="eastAsia"/>
                          <w:b/>
                          <w:color w:val="FFFFFF" w:themeColor="background1"/>
                        </w:rPr>
                        <w:t>DMP</w:t>
                      </w:r>
                    </w:p>
                    <w:p w14:paraId="59701535" w14:textId="77777777" w:rsidR="00494F37" w:rsidRPr="005F1757" w:rsidRDefault="00494F37" w:rsidP="006471A6">
                      <w:pPr>
                        <w:jc w:val="center"/>
                        <w:rPr>
                          <w:b/>
                          <w:color w:val="FFFFFF" w:themeColor="background1"/>
                        </w:rPr>
                      </w:pPr>
                      <w:r w:rsidRPr="005F1757">
                        <w:rPr>
                          <w:rFonts w:hint="eastAsia"/>
                          <w:b/>
                          <w:color w:val="FFFFFF" w:themeColor="background1"/>
                        </w:rPr>
                        <w:t>データ管理・統合・分析</w:t>
                      </w:r>
                    </w:p>
                  </w:txbxContent>
                </v:textbox>
              </v:shape>
            </w:pict>
          </mc:Fallback>
        </mc:AlternateContent>
      </w:r>
      <w:r w:rsidRPr="00724DE1">
        <w:rPr>
          <w:rFonts w:hint="eastAsia"/>
          <w:noProof/>
        </w:rPr>
        <mc:AlternateContent>
          <mc:Choice Requires="wps">
            <w:drawing>
              <wp:anchor distT="0" distB="0" distL="114300" distR="114300" simplePos="0" relativeHeight="251777024" behindDoc="0" locked="0" layoutInCell="1" allowOverlap="1" wp14:anchorId="1F8466D8" wp14:editId="356A3D51">
                <wp:simplePos x="0" y="0"/>
                <wp:positionH relativeFrom="column">
                  <wp:posOffset>266700</wp:posOffset>
                </wp:positionH>
                <wp:positionV relativeFrom="paragraph">
                  <wp:posOffset>170815</wp:posOffset>
                </wp:positionV>
                <wp:extent cx="1304925" cy="247650"/>
                <wp:effectExtent l="0" t="0" r="28575" b="19050"/>
                <wp:wrapNone/>
                <wp:docPr id="3824" name="テキスト ボックス 3824"/>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ysClr val="window" lastClr="FFFFFF"/>
                        </a:solidFill>
                        <a:ln w="6350">
                          <a:solidFill>
                            <a:prstClr val="black"/>
                          </a:solidFill>
                        </a:ln>
                      </wps:spPr>
                      <wps:txbx>
                        <w:txbxContent>
                          <w:p w14:paraId="2A72AFB4" w14:textId="77777777" w:rsidR="00494F37" w:rsidRPr="004968D9" w:rsidRDefault="00494F37" w:rsidP="006471A6">
                            <w:pPr>
                              <w:spacing w:line="0" w:lineRule="atLeast"/>
                              <w:jc w:val="center"/>
                              <w:rPr>
                                <w:sz w:val="18"/>
                                <w:szCs w:val="18"/>
                              </w:rPr>
                            </w:pPr>
                            <w:r>
                              <w:rPr>
                                <w:rFonts w:hint="eastAsia"/>
                                <w:sz w:val="18"/>
                                <w:szCs w:val="18"/>
                              </w:rPr>
                              <w:t>購買データ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466D8" id="テキスト ボックス 3824" o:spid="_x0000_s1049" type="#_x0000_t202" style="position:absolute;left:0;text-align:left;margin-left:21pt;margin-top:13.45pt;width:102.75pt;height:19.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" fillcolor="window" strokeweight=".5pt">
                <v:textbox>
                  <w:txbxContent>
                    <w:p w14:paraId="2A72AFB4" w14:textId="77777777" w:rsidR="00494F37" w:rsidRPr="004968D9" w:rsidRDefault="00494F37" w:rsidP="006471A6">
                      <w:pPr>
                        <w:spacing w:line="0" w:lineRule="atLeast"/>
                        <w:jc w:val="center"/>
                        <w:rPr>
                          <w:sz w:val="18"/>
                          <w:szCs w:val="18"/>
                        </w:rPr>
                      </w:pPr>
                      <w:r>
                        <w:rPr>
                          <w:rFonts w:hint="eastAsia"/>
                          <w:sz w:val="18"/>
                          <w:szCs w:val="18"/>
                        </w:rPr>
                        <w:t>購買データ</w:t>
                      </w:r>
                    </w:p>
                  </w:txbxContent>
                </v:textbox>
              </v:shape>
            </w:pict>
          </mc:Fallback>
        </mc:AlternateContent>
      </w:r>
    </w:p>
    <w:p w14:paraId="64A26EC2" w14:textId="77777777" w:rsidR="006471A6" w:rsidRPr="00724DE1" w:rsidRDefault="006471A6" w:rsidP="006471A6">
      <w:r w:rsidRPr="00724DE1">
        <w:rPr>
          <w:rFonts w:hint="eastAsia"/>
          <w:noProof/>
        </w:rPr>
        <mc:AlternateContent>
          <mc:Choice Requires="wps">
            <w:drawing>
              <wp:anchor distT="0" distB="0" distL="114300" distR="114300" simplePos="0" relativeHeight="251797504" behindDoc="0" locked="0" layoutInCell="1" allowOverlap="1" wp14:anchorId="47BF25E4" wp14:editId="0B1D7106">
                <wp:simplePos x="0" y="0"/>
                <wp:positionH relativeFrom="column">
                  <wp:posOffset>3387090</wp:posOffset>
                </wp:positionH>
                <wp:positionV relativeFrom="paragraph">
                  <wp:posOffset>215900</wp:posOffset>
                </wp:positionV>
                <wp:extent cx="285750" cy="0"/>
                <wp:effectExtent l="38100" t="76200" r="0" b="95250"/>
                <wp:wrapNone/>
                <wp:docPr id="3825" name="直線矢印コネクタ 3825"/>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715AEFA6" id="_x0000_t32" coordsize="21600,21600" o:spt="32" o:oned="t" path="m,l21600,21600e" filled="f">
                <v:path arrowok="t" fillok="f" o:connecttype="none"/>
                <o:lock v:ext="edit" shapetype="t"/>
              </v:shapetype>
              <v:shape id="直線矢印コネクタ 3825" o:spid="_x0000_s1026" type="#_x0000_t32" style="position:absolute;left:0;text-align:left;margin-left:266.7pt;margin-top:17pt;width:22.5pt;height:0;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" strokecolor="#4472c4" strokeweight=".5pt">
                <v:stroke endarrow="block" joinstyle="miter"/>
              </v:shape>
            </w:pict>
          </mc:Fallback>
        </mc:AlternateContent>
      </w:r>
      <w:r w:rsidRPr="00724DE1">
        <w:rPr>
          <w:rFonts w:hint="eastAsia"/>
          <w:noProof/>
        </w:rPr>
        <mc:AlternateContent>
          <mc:Choice Requires="wps">
            <w:drawing>
              <wp:anchor distT="0" distB="0" distL="114300" distR="114300" simplePos="0" relativeHeight="251794432" behindDoc="0" locked="0" layoutInCell="1" allowOverlap="1" wp14:anchorId="0385BAD1" wp14:editId="3C5C89EA">
                <wp:simplePos x="0" y="0"/>
                <wp:positionH relativeFrom="column">
                  <wp:posOffset>3657600</wp:posOffset>
                </wp:positionH>
                <wp:positionV relativeFrom="paragraph">
                  <wp:posOffset>228600</wp:posOffset>
                </wp:positionV>
                <wp:extent cx="228600" cy="0"/>
                <wp:effectExtent l="0" t="0" r="0" b="0"/>
                <wp:wrapNone/>
                <wp:docPr id="3826" name="直線コネクタ 3826"/>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4D3B2343" id="直線コネクタ 3826" o:spid="_x0000_s1026" style="position:absolute;left:0;text-align:left;z-index:251794432;visibility:visible;mso-wrap-style:square;mso-wrap-distance-left:9pt;mso-wrap-distance-top:0;mso-wrap-distance-right:9pt;mso-wrap-distance-bottom:0;mso-position-horizontal:absolute;mso-position-horizontal-relative:text;mso-position-vertical:absolute;mso-position-vertical-relative:text" from="4in,18pt"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8288" behindDoc="0" locked="0" layoutInCell="1" allowOverlap="1" wp14:anchorId="4523B35E" wp14:editId="05A5036E">
                <wp:simplePos x="0" y="0"/>
                <wp:positionH relativeFrom="column">
                  <wp:posOffset>1586865</wp:posOffset>
                </wp:positionH>
                <wp:positionV relativeFrom="paragraph">
                  <wp:posOffset>82550</wp:posOffset>
                </wp:positionV>
                <wp:extent cx="114300" cy="0"/>
                <wp:effectExtent l="0" t="0" r="0" b="0"/>
                <wp:wrapNone/>
                <wp:docPr id="3827" name="直線コネクタ 3827"/>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2C6C049F" id="直線コネクタ 3827" o:spid="_x0000_s1026"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124.95pt,6.5pt" to="133.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2144" behindDoc="0" locked="0" layoutInCell="1" allowOverlap="1" wp14:anchorId="2681441E" wp14:editId="481EEC5E">
                <wp:simplePos x="0" y="0"/>
                <wp:positionH relativeFrom="column">
                  <wp:posOffset>3872865</wp:posOffset>
                </wp:positionH>
                <wp:positionV relativeFrom="paragraph">
                  <wp:posOffset>73025</wp:posOffset>
                </wp:positionV>
                <wp:extent cx="1304925" cy="276225"/>
                <wp:effectExtent l="0" t="0" r="28575" b="28575"/>
                <wp:wrapNone/>
                <wp:docPr id="3828" name="テキスト ボックス 3828"/>
                <wp:cNvGraphicFramePr/>
                <a:graphic xmlns:a="http://schemas.openxmlformats.org/drawingml/2006/main">
                  <a:graphicData uri="http://schemas.microsoft.com/office/word/2010/wordprocessingShape">
                    <wps:wsp>
                      <wps:cNvSpPr txBox="1"/>
                      <wps:spPr>
                        <a:xfrm>
                          <a:off x="0" y="0"/>
                          <a:ext cx="1304925" cy="276225"/>
                        </a:xfrm>
                        <a:prstGeom prst="rect">
                          <a:avLst/>
                        </a:prstGeom>
                        <a:solidFill>
                          <a:sysClr val="window" lastClr="FFFFFF"/>
                        </a:solidFill>
                        <a:ln w="6350">
                          <a:solidFill>
                            <a:prstClr val="black"/>
                          </a:solidFill>
                        </a:ln>
                      </wps:spPr>
                      <wps:txbx>
                        <w:txbxContent>
                          <w:p w14:paraId="70858978" w14:textId="77777777" w:rsidR="00494F37" w:rsidRPr="004968D9" w:rsidRDefault="00494F37" w:rsidP="006471A6">
                            <w:pPr>
                              <w:spacing w:line="0" w:lineRule="atLeast"/>
                              <w:rPr>
                                <w:sz w:val="18"/>
                                <w:szCs w:val="18"/>
                              </w:rPr>
                            </w:pPr>
                            <w:r>
                              <w:rPr>
                                <w:rFonts w:hint="eastAsia"/>
                                <w:sz w:val="18"/>
                                <w:szCs w:val="18"/>
                              </w:rPr>
                              <w:t>嗜好性データ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1441E" id="テキスト ボックス 3828" o:spid="_x0000_s1050" type="#_x0000_t202" style="position:absolute;left:0;text-align:left;margin-left:304.95pt;margin-top:5.75pt;width:102.75pt;height:21.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" fillcolor="window" strokeweight=".5pt">
                <v:textbox>
                  <w:txbxContent>
                    <w:p w14:paraId="70858978" w14:textId="77777777" w:rsidR="00494F37" w:rsidRPr="004968D9" w:rsidRDefault="00494F37" w:rsidP="006471A6">
                      <w:pPr>
                        <w:spacing w:line="0" w:lineRule="atLeast"/>
                        <w:rPr>
                          <w:sz w:val="18"/>
                          <w:szCs w:val="18"/>
                        </w:rPr>
                      </w:pPr>
                      <w:r>
                        <w:rPr>
                          <w:rFonts w:hint="eastAsia"/>
                          <w:sz w:val="18"/>
                          <w:szCs w:val="18"/>
                        </w:rPr>
                        <w:t>嗜好性データ</w:t>
                      </w:r>
                    </w:p>
                  </w:txbxContent>
                </v:textbox>
              </v:shape>
            </w:pict>
          </mc:Fallback>
        </mc:AlternateContent>
      </w:r>
    </w:p>
    <w:p w14:paraId="467FF293" w14:textId="77777777" w:rsidR="006471A6" w:rsidRPr="00724DE1" w:rsidRDefault="006471A6" w:rsidP="006471A6">
      <w:r w:rsidRPr="00724DE1">
        <w:rPr>
          <w:rFonts w:hint="eastAsia"/>
          <w:noProof/>
        </w:rPr>
        <mc:AlternateContent>
          <mc:Choice Requires="wps">
            <w:drawing>
              <wp:anchor distT="0" distB="0" distL="114300" distR="114300" simplePos="0" relativeHeight="251792384" behindDoc="0" locked="0" layoutInCell="1" allowOverlap="1" wp14:anchorId="655EB833" wp14:editId="7DCD6580">
                <wp:simplePos x="0" y="0"/>
                <wp:positionH relativeFrom="column">
                  <wp:posOffset>1720215</wp:posOffset>
                </wp:positionH>
                <wp:positionV relativeFrom="paragraph">
                  <wp:posOffset>82550</wp:posOffset>
                </wp:positionV>
                <wp:extent cx="323850" cy="0"/>
                <wp:effectExtent l="0" t="76200" r="19050" b="95250"/>
                <wp:wrapNone/>
                <wp:docPr id="3829" name="直線矢印コネクタ 3829"/>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A119FFE" id="直線矢印コネクタ 3829" o:spid="_x0000_s1026" type="#_x0000_t32" style="position:absolute;left:0;text-align:left;margin-left:135.45pt;margin-top:6.5pt;width:25.5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" strokecolor="#4472c4" strokeweight=".5pt">
                <v:stroke endarrow="block" joinstyle="miter"/>
              </v:shape>
            </w:pict>
          </mc:Fallback>
        </mc:AlternateContent>
      </w:r>
      <w:r w:rsidRPr="00724DE1">
        <w:rPr>
          <w:rFonts w:hint="eastAsia"/>
          <w:noProof/>
        </w:rPr>
        <mc:AlternateContent>
          <mc:Choice Requires="wps">
            <w:drawing>
              <wp:anchor distT="0" distB="0" distL="114300" distR="114300" simplePos="0" relativeHeight="251789312" behindDoc="0" locked="0" layoutInCell="1" allowOverlap="1" wp14:anchorId="4BBBCBB2" wp14:editId="7E825097">
                <wp:simplePos x="0" y="0"/>
                <wp:positionH relativeFrom="column">
                  <wp:posOffset>1596390</wp:posOffset>
                </wp:positionH>
                <wp:positionV relativeFrom="paragraph">
                  <wp:posOffset>187325</wp:posOffset>
                </wp:positionV>
                <wp:extent cx="114300" cy="0"/>
                <wp:effectExtent l="0" t="0" r="0" b="0"/>
                <wp:wrapNone/>
                <wp:docPr id="3830" name="直線コネクタ 3830"/>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42FF3511" id="直線コネクタ 3830"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125.7pt,14.75pt" to="134.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3168" behindDoc="0" locked="0" layoutInCell="1" allowOverlap="1" wp14:anchorId="685AA465" wp14:editId="78619420">
                <wp:simplePos x="0" y="0"/>
                <wp:positionH relativeFrom="column">
                  <wp:posOffset>3886200</wp:posOffset>
                </wp:positionH>
                <wp:positionV relativeFrom="paragraph">
                  <wp:posOffset>228600</wp:posOffset>
                </wp:positionV>
                <wp:extent cx="1304925" cy="361950"/>
                <wp:effectExtent l="0" t="0" r="28575" b="19050"/>
                <wp:wrapNone/>
                <wp:docPr id="3831" name="テキスト ボックス 3831"/>
                <wp:cNvGraphicFramePr/>
                <a:graphic xmlns:a="http://schemas.openxmlformats.org/drawingml/2006/main">
                  <a:graphicData uri="http://schemas.microsoft.com/office/word/2010/wordprocessingShape">
                    <wps:wsp>
                      <wps:cNvSpPr txBox="1"/>
                      <wps:spPr>
                        <a:xfrm>
                          <a:off x="0" y="0"/>
                          <a:ext cx="1304925" cy="361950"/>
                        </a:xfrm>
                        <a:prstGeom prst="rect">
                          <a:avLst/>
                        </a:prstGeom>
                        <a:solidFill>
                          <a:sysClr val="window" lastClr="FFFFFF"/>
                        </a:solidFill>
                        <a:ln w="6350">
                          <a:solidFill>
                            <a:prstClr val="black"/>
                          </a:solidFill>
                        </a:ln>
                      </wps:spPr>
                      <wps:txbx>
                        <w:txbxContent>
                          <w:p w14:paraId="3050D609" w14:textId="77777777" w:rsidR="00494F37" w:rsidRPr="004968D9" w:rsidRDefault="00494F37" w:rsidP="006471A6">
                            <w:pPr>
                              <w:spacing w:line="0" w:lineRule="atLeast"/>
                              <w:rPr>
                                <w:sz w:val="18"/>
                                <w:szCs w:val="18"/>
                              </w:rPr>
                            </w:pPr>
                            <w:r>
                              <w:rPr>
                                <w:rFonts w:hint="eastAsia"/>
                                <w:sz w:val="18"/>
                                <w:szCs w:val="18"/>
                              </w:rPr>
                              <w:t>外部サイト行動データ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AA465" id="テキスト ボックス 3831" o:spid="_x0000_s1051" type="#_x0000_t202" style="position:absolute;left:0;text-align:left;margin-left:306pt;margin-top:18pt;width:102.75pt;height:28.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" fillcolor="window" strokeweight=".5pt">
                <v:textbox>
                  <w:txbxContent>
                    <w:p w14:paraId="3050D609" w14:textId="77777777" w:rsidR="00494F37" w:rsidRPr="004968D9" w:rsidRDefault="00494F37" w:rsidP="006471A6">
                      <w:pPr>
                        <w:spacing w:line="0" w:lineRule="atLeast"/>
                        <w:rPr>
                          <w:sz w:val="18"/>
                          <w:szCs w:val="18"/>
                        </w:rPr>
                      </w:pPr>
                      <w:r>
                        <w:rPr>
                          <w:rFonts w:hint="eastAsia"/>
                          <w:sz w:val="18"/>
                          <w:szCs w:val="18"/>
                        </w:rPr>
                        <w:t>外部サイト行動データ</w:t>
                      </w:r>
                    </w:p>
                  </w:txbxContent>
                </v:textbox>
              </v:shape>
            </w:pict>
          </mc:Fallback>
        </mc:AlternateContent>
      </w:r>
      <w:r w:rsidRPr="00724DE1">
        <w:rPr>
          <w:rFonts w:hint="eastAsia"/>
          <w:noProof/>
        </w:rPr>
        <mc:AlternateContent>
          <mc:Choice Requires="wps">
            <w:drawing>
              <wp:anchor distT="0" distB="0" distL="114300" distR="114300" simplePos="0" relativeHeight="251778048" behindDoc="0" locked="0" layoutInCell="1" allowOverlap="1" wp14:anchorId="527C7CDF" wp14:editId="0CCF4A8F">
                <wp:simplePos x="0" y="0"/>
                <wp:positionH relativeFrom="column">
                  <wp:posOffset>276225</wp:posOffset>
                </wp:positionH>
                <wp:positionV relativeFrom="paragraph">
                  <wp:posOffset>37465</wp:posOffset>
                </wp:positionV>
                <wp:extent cx="1304925" cy="247650"/>
                <wp:effectExtent l="0" t="0" r="28575" b="19050"/>
                <wp:wrapNone/>
                <wp:docPr id="3832" name="テキスト ボックス 3832"/>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ysClr val="window" lastClr="FFFFFF"/>
                        </a:solidFill>
                        <a:ln w="6350">
                          <a:solidFill>
                            <a:prstClr val="black"/>
                          </a:solidFill>
                        </a:ln>
                      </wps:spPr>
                      <wps:txbx>
                        <w:txbxContent>
                          <w:p w14:paraId="51643ACD" w14:textId="77777777" w:rsidR="00494F37" w:rsidRPr="004968D9" w:rsidRDefault="00494F37" w:rsidP="006471A6">
                            <w:pPr>
                              <w:spacing w:line="0" w:lineRule="atLeast"/>
                              <w:jc w:val="center"/>
                              <w:rPr>
                                <w:sz w:val="18"/>
                                <w:szCs w:val="18"/>
                              </w:rPr>
                            </w:pPr>
                            <w:r>
                              <w:rPr>
                                <w:rFonts w:hint="eastAsia"/>
                                <w:sz w:val="18"/>
                                <w:szCs w:val="18"/>
                              </w:rPr>
                              <w:t>キャンペーン結果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7C7CDF" id="テキスト ボックス 3832" o:spid="_x0000_s1052" type="#_x0000_t202" style="position:absolute;left:0;text-align:left;margin-left:21.75pt;margin-top:2.95pt;width:102.75pt;height:19.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" fillcolor="window" strokeweight=".5pt">
                <v:textbox>
                  <w:txbxContent>
                    <w:p w14:paraId="51643ACD" w14:textId="77777777" w:rsidR="00494F37" w:rsidRPr="004968D9" w:rsidRDefault="00494F37" w:rsidP="006471A6">
                      <w:pPr>
                        <w:spacing w:line="0" w:lineRule="atLeast"/>
                        <w:jc w:val="center"/>
                        <w:rPr>
                          <w:sz w:val="18"/>
                          <w:szCs w:val="18"/>
                        </w:rPr>
                      </w:pPr>
                      <w:r>
                        <w:rPr>
                          <w:rFonts w:hint="eastAsia"/>
                          <w:sz w:val="18"/>
                          <w:szCs w:val="18"/>
                        </w:rPr>
                        <w:t>キャンペーン結果</w:t>
                      </w:r>
                    </w:p>
                  </w:txbxContent>
                </v:textbox>
              </v:shape>
            </w:pict>
          </mc:Fallback>
        </mc:AlternateContent>
      </w:r>
    </w:p>
    <w:p w14:paraId="3589D309" w14:textId="77777777" w:rsidR="006471A6" w:rsidRPr="00724DE1" w:rsidRDefault="006471A6" w:rsidP="006471A6">
      <w:pPr>
        <w:ind w:firstLineChars="100" w:firstLine="210"/>
      </w:pPr>
      <w:r w:rsidRPr="00724DE1">
        <w:rPr>
          <w:rFonts w:hint="eastAsia"/>
          <w:noProof/>
        </w:rPr>
        <mc:AlternateContent>
          <mc:Choice Requires="wps">
            <w:drawing>
              <wp:anchor distT="0" distB="0" distL="114300" distR="114300" simplePos="0" relativeHeight="251793408" behindDoc="0" locked="0" layoutInCell="1" allowOverlap="1" wp14:anchorId="076C17BC" wp14:editId="58D73B39">
                <wp:simplePos x="0" y="0"/>
                <wp:positionH relativeFrom="column">
                  <wp:posOffset>3657600</wp:posOffset>
                </wp:positionH>
                <wp:positionV relativeFrom="paragraph">
                  <wp:posOffset>228600</wp:posOffset>
                </wp:positionV>
                <wp:extent cx="228600" cy="0"/>
                <wp:effectExtent l="0" t="0" r="0" b="0"/>
                <wp:wrapNone/>
                <wp:docPr id="3833" name="直線コネクタ 3833"/>
                <wp:cNvGraphicFramePr/>
                <a:graphic xmlns:a="http://schemas.openxmlformats.org/drawingml/2006/main">
                  <a:graphicData uri="http://schemas.microsoft.com/office/word/2010/wordprocessingShape">
                    <wps:wsp>
                      <wps:cNvCnPr/>
                      <wps:spPr>
                        <a:xfrm>
                          <a:off x="0" y="0"/>
                          <a:ext cx="228600"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4A5BF0C7" id="直線コネクタ 3833"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4in,18pt"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79072" behindDoc="0" locked="0" layoutInCell="1" allowOverlap="1" wp14:anchorId="5407CED3" wp14:editId="4A965BAE">
                <wp:simplePos x="0" y="0"/>
                <wp:positionH relativeFrom="column">
                  <wp:posOffset>276225</wp:posOffset>
                </wp:positionH>
                <wp:positionV relativeFrom="paragraph">
                  <wp:posOffset>142240</wp:posOffset>
                </wp:positionV>
                <wp:extent cx="1304925" cy="247650"/>
                <wp:effectExtent l="0" t="0" r="28575" b="19050"/>
                <wp:wrapNone/>
                <wp:docPr id="3834" name="テキスト ボックス 3834"/>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ysClr val="window" lastClr="FFFFFF"/>
                        </a:solidFill>
                        <a:ln w="6350">
                          <a:solidFill>
                            <a:prstClr val="black"/>
                          </a:solidFill>
                        </a:ln>
                      </wps:spPr>
                      <wps:txbx>
                        <w:txbxContent>
                          <w:p w14:paraId="1F9AB189" w14:textId="77777777" w:rsidR="00494F37" w:rsidRPr="004968D9" w:rsidRDefault="00494F37" w:rsidP="006471A6">
                            <w:pPr>
                              <w:spacing w:line="0" w:lineRule="atLeast"/>
                              <w:jc w:val="center"/>
                              <w:rPr>
                                <w:sz w:val="18"/>
                                <w:szCs w:val="18"/>
                              </w:rPr>
                            </w:pPr>
                            <w:r>
                              <w:rPr>
                                <w:rFonts w:hint="eastAsia"/>
                                <w:sz w:val="18"/>
                                <w:szCs w:val="18"/>
                              </w:rPr>
                              <w:t>アクセスログ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7CED3" id="テキスト ボックス 3834" o:spid="_x0000_s1053" type="#_x0000_t202" style="position:absolute;left:0;text-align:left;margin-left:21.75pt;margin-top:11.2pt;width:102.75pt;height:19.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" fillcolor="window" strokeweight=".5pt">
                <v:textbox>
                  <w:txbxContent>
                    <w:p w14:paraId="1F9AB189" w14:textId="77777777" w:rsidR="00494F37" w:rsidRPr="004968D9" w:rsidRDefault="00494F37" w:rsidP="006471A6">
                      <w:pPr>
                        <w:spacing w:line="0" w:lineRule="atLeast"/>
                        <w:jc w:val="center"/>
                        <w:rPr>
                          <w:sz w:val="18"/>
                          <w:szCs w:val="18"/>
                        </w:rPr>
                      </w:pPr>
                      <w:r>
                        <w:rPr>
                          <w:rFonts w:hint="eastAsia"/>
                          <w:sz w:val="18"/>
                          <w:szCs w:val="18"/>
                        </w:rPr>
                        <w:t>アクセスログ</w:t>
                      </w:r>
                    </w:p>
                  </w:txbxContent>
                </v:textbox>
              </v:shape>
            </w:pict>
          </mc:Fallback>
        </mc:AlternateContent>
      </w:r>
    </w:p>
    <w:p w14:paraId="0371CDC0" w14:textId="77777777" w:rsidR="006471A6" w:rsidRPr="00724DE1" w:rsidRDefault="006471A6" w:rsidP="006471A6">
      <w:pPr>
        <w:ind w:firstLineChars="100" w:firstLine="210"/>
      </w:pPr>
      <w:r w:rsidRPr="00724DE1">
        <w:rPr>
          <w:noProof/>
        </w:rPr>
        <mc:AlternateContent>
          <mc:Choice Requires="wps">
            <w:drawing>
              <wp:anchor distT="0" distB="0" distL="114300" distR="114300" simplePos="0" relativeHeight="251790336" behindDoc="0" locked="0" layoutInCell="1" allowOverlap="1" wp14:anchorId="0547F2B0" wp14:editId="34360090">
                <wp:simplePos x="0" y="0"/>
                <wp:positionH relativeFrom="column">
                  <wp:posOffset>1596390</wp:posOffset>
                </wp:positionH>
                <wp:positionV relativeFrom="paragraph">
                  <wp:posOffset>34925</wp:posOffset>
                </wp:positionV>
                <wp:extent cx="114300" cy="0"/>
                <wp:effectExtent l="0" t="0" r="0" b="0"/>
                <wp:wrapNone/>
                <wp:docPr id="3835" name="直線コネクタ 3835"/>
                <wp:cNvGraphicFramePr/>
                <a:graphic xmlns:a="http://schemas.openxmlformats.org/drawingml/2006/main">
                  <a:graphicData uri="http://schemas.microsoft.com/office/word/2010/wordprocessingShape">
                    <wps:wsp>
                      <wps:cNvCnPr/>
                      <wps:spPr>
                        <a:xfrm>
                          <a:off x="0" y="0"/>
                          <a:ext cx="114300"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5A9D2FA1" id="直線コネクタ 3835"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125.7pt,2.75pt" to="13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" strokecolor="#4472c4" strokeweight=".5pt">
                <v:stroke joinstyle="miter"/>
              </v:line>
            </w:pict>
          </mc:Fallback>
        </mc:AlternateContent>
      </w:r>
    </w:p>
    <w:p w14:paraId="3FEEEB2F" w14:textId="77777777" w:rsidR="006471A6" w:rsidRPr="00724DE1" w:rsidRDefault="006471A6" w:rsidP="006471A6">
      <w:pPr>
        <w:ind w:firstLineChars="100" w:firstLine="210"/>
      </w:pPr>
      <w:r w:rsidRPr="00724DE1">
        <w:rPr>
          <w:rFonts w:hint="eastAsia"/>
          <w:noProof/>
        </w:rPr>
        <mc:AlternateContent>
          <mc:Choice Requires="wps">
            <w:drawing>
              <wp:anchor distT="0" distB="0" distL="114300" distR="114300" simplePos="0" relativeHeight="251800576" behindDoc="0" locked="0" layoutInCell="1" allowOverlap="1" wp14:anchorId="16C057C0" wp14:editId="6BF32682">
                <wp:simplePos x="0" y="0"/>
                <wp:positionH relativeFrom="column">
                  <wp:posOffset>2891790</wp:posOffset>
                </wp:positionH>
                <wp:positionV relativeFrom="paragraph">
                  <wp:posOffset>53975</wp:posOffset>
                </wp:positionV>
                <wp:extent cx="1543050" cy="400050"/>
                <wp:effectExtent l="0" t="0" r="0" b="0"/>
                <wp:wrapNone/>
                <wp:docPr id="3836" name="テキスト ボックス 3836"/>
                <wp:cNvGraphicFramePr/>
                <a:graphic xmlns:a="http://schemas.openxmlformats.org/drawingml/2006/main">
                  <a:graphicData uri="http://schemas.microsoft.com/office/word/2010/wordprocessingShape">
                    <wps:wsp>
                      <wps:cNvSpPr txBox="1"/>
                      <wps:spPr>
                        <a:xfrm>
                          <a:off x="0" y="0"/>
                          <a:ext cx="1543050" cy="400050"/>
                        </a:xfrm>
                        <a:prstGeom prst="rect">
                          <a:avLst/>
                        </a:prstGeom>
                        <a:solidFill>
                          <a:sysClr val="window" lastClr="FFFFFF"/>
                        </a:solidFill>
                        <a:ln w="6350">
                          <a:noFill/>
                        </a:ln>
                      </wps:spPr>
                      <wps:txbx>
                        <w:txbxContent>
                          <w:p w14:paraId="7D149C21" w14:textId="77777777" w:rsidR="00494F37" w:rsidRDefault="00494F37" w:rsidP="006471A6">
                            <w:pPr>
                              <w:spacing w:line="0" w:lineRule="atLeast"/>
                              <w:rPr>
                                <w:sz w:val="18"/>
                                <w:szCs w:val="18"/>
                              </w:rPr>
                            </w:pPr>
                            <w:r>
                              <w:rPr>
                                <w:rFonts w:hint="eastAsia"/>
                                <w:sz w:val="18"/>
                                <w:szCs w:val="18"/>
                              </w:rPr>
                              <w:t>セグメント分析・</w:t>
                            </w:r>
                          </w:p>
                          <w:p w14:paraId="1AB68817" w14:textId="77777777" w:rsidR="00494F37" w:rsidRPr="0045546F" w:rsidRDefault="00494F37" w:rsidP="006471A6">
                            <w:pPr>
                              <w:spacing w:line="0" w:lineRule="atLeast"/>
                              <w:rPr>
                                <w:sz w:val="18"/>
                                <w:szCs w:val="18"/>
                              </w:rPr>
                            </w:pPr>
                            <w:r>
                              <w:rPr>
                                <w:rFonts w:hint="eastAsia"/>
                                <w:sz w:val="18"/>
                                <w:szCs w:val="18"/>
                              </w:rPr>
                              <w:t>顧客プロファイリング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057C0" id="テキスト ボックス 3836" o:spid="_x0000_s1054" type="#_x0000_t202" style="position:absolute;left:0;text-align:left;margin-left:227.7pt;margin-top:4.25pt;width:121.5pt;height:31.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" fillcolor="window" stroked="f" strokeweight=".5pt">
                <v:textbox>
                  <w:txbxContent>
                    <w:p w14:paraId="7D149C21" w14:textId="77777777" w:rsidR="00494F37" w:rsidRDefault="00494F37" w:rsidP="006471A6">
                      <w:pPr>
                        <w:spacing w:line="0" w:lineRule="atLeast"/>
                        <w:rPr>
                          <w:sz w:val="18"/>
                          <w:szCs w:val="18"/>
                        </w:rPr>
                      </w:pPr>
                      <w:r>
                        <w:rPr>
                          <w:rFonts w:hint="eastAsia"/>
                          <w:sz w:val="18"/>
                          <w:szCs w:val="18"/>
                        </w:rPr>
                        <w:t>セグメント分析・</w:t>
                      </w:r>
                    </w:p>
                    <w:p w14:paraId="1AB68817" w14:textId="77777777" w:rsidR="00494F37" w:rsidRPr="0045546F" w:rsidRDefault="00494F37" w:rsidP="006471A6">
                      <w:pPr>
                        <w:spacing w:line="0" w:lineRule="atLeast"/>
                        <w:rPr>
                          <w:sz w:val="18"/>
                          <w:szCs w:val="18"/>
                        </w:rPr>
                      </w:pPr>
                      <w:r>
                        <w:rPr>
                          <w:rFonts w:hint="eastAsia"/>
                          <w:sz w:val="18"/>
                          <w:szCs w:val="18"/>
                        </w:rPr>
                        <w:t>顧客プロファイリング</w:t>
                      </w:r>
                    </w:p>
                  </w:txbxContent>
                </v:textbox>
              </v:shape>
            </w:pict>
          </mc:Fallback>
        </mc:AlternateContent>
      </w:r>
      <w:r w:rsidRPr="00724DE1">
        <w:rPr>
          <w:rFonts w:hint="eastAsia"/>
          <w:noProof/>
        </w:rPr>
        <mc:AlternateContent>
          <mc:Choice Requires="wps">
            <w:drawing>
              <wp:anchor distT="0" distB="0" distL="114300" distR="114300" simplePos="0" relativeHeight="251799552" behindDoc="0" locked="0" layoutInCell="1" allowOverlap="1" wp14:anchorId="6A19272F" wp14:editId="62012DE2">
                <wp:simplePos x="0" y="0"/>
                <wp:positionH relativeFrom="column">
                  <wp:posOffset>2691765</wp:posOffset>
                </wp:positionH>
                <wp:positionV relativeFrom="paragraph">
                  <wp:posOffset>111125</wp:posOffset>
                </wp:positionV>
                <wp:extent cx="180975" cy="314325"/>
                <wp:effectExtent l="19050" t="0" r="28575" b="47625"/>
                <wp:wrapNone/>
                <wp:docPr id="3837" name="矢印: 下 3837"/>
                <wp:cNvGraphicFramePr/>
                <a:graphic xmlns:a="http://schemas.openxmlformats.org/drawingml/2006/main">
                  <a:graphicData uri="http://schemas.microsoft.com/office/word/2010/wordprocessingShape">
                    <wps:wsp>
                      <wps:cNvSpPr/>
                      <wps:spPr>
                        <a:xfrm>
                          <a:off x="0" y="0"/>
                          <a:ext cx="180975" cy="3143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2165CB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837" o:spid="_x0000_s1026" type="#_x0000_t67" style="position:absolute;left:0;text-align:left;margin-left:211.95pt;margin-top:8.75pt;width:14.25pt;height:24.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" adj="15382" fillcolor="#4472c4" strokecolor="#2f528f" strokeweight="1pt"/>
            </w:pict>
          </mc:Fallback>
        </mc:AlternateContent>
      </w:r>
      <w:r w:rsidRPr="00724DE1">
        <w:rPr>
          <w:rFonts w:hint="eastAsia"/>
          <w:noProof/>
        </w:rPr>
        <mc:AlternateContent>
          <mc:Choice Requires="wps">
            <w:drawing>
              <wp:anchor distT="0" distB="0" distL="114300" distR="114300" simplePos="0" relativeHeight="251791360" behindDoc="0" locked="0" layoutInCell="1" allowOverlap="1" wp14:anchorId="624A21F3" wp14:editId="510541DD">
                <wp:simplePos x="0" y="0"/>
                <wp:positionH relativeFrom="column">
                  <wp:posOffset>1558290</wp:posOffset>
                </wp:positionH>
                <wp:positionV relativeFrom="paragraph">
                  <wp:posOffset>111125</wp:posOffset>
                </wp:positionV>
                <wp:extent cx="161925" cy="0"/>
                <wp:effectExtent l="0" t="0" r="0" b="0"/>
                <wp:wrapNone/>
                <wp:docPr id="3838" name="直線コネクタ 3838"/>
                <wp:cNvGraphicFramePr/>
                <a:graphic xmlns:a="http://schemas.openxmlformats.org/drawingml/2006/main">
                  <a:graphicData uri="http://schemas.microsoft.com/office/word/2010/wordprocessingShape">
                    <wps:wsp>
                      <wps:cNvCnPr/>
                      <wps:spPr>
                        <a:xfrm>
                          <a:off x="0" y="0"/>
                          <a:ext cx="161925" cy="0"/>
                        </a:xfrm>
                        <a:prstGeom prst="line">
                          <a:avLst/>
                        </a:prstGeom>
                        <a:noFill/>
                        <a:ln w="6350" cap="flat" cmpd="sng" algn="ctr">
                          <a:solidFill>
                            <a:srgbClr val="4472C4"/>
                          </a:solidFill>
                          <a:prstDash val="solid"/>
                          <a:miter lim="800000"/>
                        </a:ln>
                        <a:effectLst/>
                      </wps:spPr>
                      <wps:bodyPr/>
                    </wps:wsp>
                  </a:graphicData>
                </a:graphic>
              </wp:anchor>
            </w:drawing>
          </mc:Choice>
          <mc:Fallback xmlns:w16cex="http://schemas.microsoft.com/office/word/2018/wordml/cex" xmlns:w16="http://schemas.microsoft.com/office/word/2018/wordml" xmlns:w16sdtdh="http://schemas.microsoft.com/office/word/2020/wordml/sdtdatahash">
            <w:pict>
              <v:line w14:anchorId="0AB21CF7" id="直線コネクタ 3838"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122.7pt,8.75pt" to="135.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" strokecolor="#4472c4" strokeweight=".5pt">
                <v:stroke joinstyle="miter"/>
              </v:line>
            </w:pict>
          </mc:Fallback>
        </mc:AlternateContent>
      </w:r>
      <w:r w:rsidRPr="00724DE1">
        <w:rPr>
          <w:rFonts w:hint="eastAsia"/>
          <w:noProof/>
        </w:rPr>
        <mc:AlternateContent>
          <mc:Choice Requires="wps">
            <w:drawing>
              <wp:anchor distT="0" distB="0" distL="114300" distR="114300" simplePos="0" relativeHeight="251780096" behindDoc="0" locked="0" layoutInCell="1" allowOverlap="1" wp14:anchorId="51BCAC47" wp14:editId="4E29F656">
                <wp:simplePos x="0" y="0"/>
                <wp:positionH relativeFrom="column">
                  <wp:posOffset>266700</wp:posOffset>
                </wp:positionH>
                <wp:positionV relativeFrom="paragraph">
                  <wp:posOffset>8890</wp:posOffset>
                </wp:positionV>
                <wp:extent cx="1304925" cy="247650"/>
                <wp:effectExtent l="0" t="0" r="28575" b="19050"/>
                <wp:wrapNone/>
                <wp:docPr id="3839" name="テキスト ボックス 3839"/>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ysClr val="window" lastClr="FFFFFF"/>
                        </a:solidFill>
                        <a:ln w="6350">
                          <a:solidFill>
                            <a:prstClr val="black"/>
                          </a:solidFill>
                        </a:ln>
                      </wps:spPr>
                      <wps:txbx>
                        <w:txbxContent>
                          <w:p w14:paraId="0A6BE89B" w14:textId="77777777" w:rsidR="00494F37" w:rsidRPr="004968D9" w:rsidRDefault="00494F37" w:rsidP="006471A6">
                            <w:pPr>
                              <w:spacing w:line="0" w:lineRule="atLeast"/>
                              <w:jc w:val="center"/>
                              <w:rPr>
                                <w:sz w:val="18"/>
                                <w:szCs w:val="18"/>
                              </w:rPr>
                            </w:pPr>
                            <w:r>
                              <w:rPr>
                                <w:rFonts w:hint="eastAsia"/>
                                <w:sz w:val="18"/>
                                <w:szCs w:val="18"/>
                              </w:rPr>
                              <w:t>広告配信データ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CAC47" id="テキスト ボックス 3839" o:spid="_x0000_s1055" type="#_x0000_t202" style="position:absolute;left:0;text-align:left;margin-left:21pt;margin-top:.7pt;width:102.75pt;height:19.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" fillcolor="window" strokeweight=".5pt">
                <v:textbox>
                  <w:txbxContent>
                    <w:p w14:paraId="0A6BE89B" w14:textId="77777777" w:rsidR="00494F37" w:rsidRPr="004968D9" w:rsidRDefault="00494F37" w:rsidP="006471A6">
                      <w:pPr>
                        <w:spacing w:line="0" w:lineRule="atLeast"/>
                        <w:jc w:val="center"/>
                        <w:rPr>
                          <w:sz w:val="18"/>
                          <w:szCs w:val="18"/>
                        </w:rPr>
                      </w:pPr>
                      <w:r>
                        <w:rPr>
                          <w:rFonts w:hint="eastAsia"/>
                          <w:sz w:val="18"/>
                          <w:szCs w:val="18"/>
                        </w:rPr>
                        <w:t>広告配信データ</w:t>
                      </w:r>
                    </w:p>
                  </w:txbxContent>
                </v:textbox>
              </v:shape>
            </w:pict>
          </mc:Fallback>
        </mc:AlternateContent>
      </w:r>
    </w:p>
    <w:p w14:paraId="4BC138E6" w14:textId="77777777" w:rsidR="006471A6" w:rsidRPr="00724DE1" w:rsidRDefault="006471A6" w:rsidP="006471A6">
      <w:pPr>
        <w:ind w:firstLineChars="100" w:firstLine="210"/>
      </w:pPr>
    </w:p>
    <w:p w14:paraId="4EB0ACB1" w14:textId="77777777" w:rsidR="006471A6" w:rsidRPr="00724DE1" w:rsidRDefault="006471A6" w:rsidP="006471A6">
      <w:pPr>
        <w:ind w:firstLineChars="100" w:firstLine="210"/>
      </w:pPr>
      <w:r w:rsidRPr="00724DE1">
        <w:rPr>
          <w:noProof/>
        </w:rPr>
        <mc:AlternateContent>
          <mc:Choice Requires="wps">
            <w:drawing>
              <wp:anchor distT="0" distB="0" distL="114300" distR="114300" simplePos="0" relativeHeight="251798528" behindDoc="0" locked="0" layoutInCell="1" allowOverlap="1" wp14:anchorId="3ADC1337" wp14:editId="27D9F3E2">
                <wp:simplePos x="0" y="0"/>
                <wp:positionH relativeFrom="column">
                  <wp:posOffset>1729740</wp:posOffset>
                </wp:positionH>
                <wp:positionV relativeFrom="paragraph">
                  <wp:posOffset>6350</wp:posOffset>
                </wp:positionV>
                <wp:extent cx="2124075" cy="32385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2124075" cy="323850"/>
                        </a:xfrm>
                        <a:prstGeom prst="rect">
                          <a:avLst/>
                        </a:prstGeom>
                        <a:solidFill>
                          <a:sysClr val="window" lastClr="FFFFFF"/>
                        </a:solidFill>
                        <a:ln w="6350">
                          <a:solidFill>
                            <a:prstClr val="black"/>
                          </a:solidFill>
                        </a:ln>
                      </wps:spPr>
                      <wps:txbx>
                        <w:txbxContent>
                          <w:p w14:paraId="3C58FDD9" w14:textId="77777777" w:rsidR="00494F37" w:rsidRPr="0045546F" w:rsidRDefault="00494F37" w:rsidP="006471A6">
                            <w:pPr>
                              <w:rPr>
                                <w:sz w:val="18"/>
                                <w:szCs w:val="18"/>
                              </w:rPr>
                            </w:pPr>
                            <w:r>
                              <w:rPr>
                                <w:rFonts w:hint="eastAsia"/>
                                <w:sz w:val="18"/>
                                <w:szCs w:val="18"/>
                              </w:rPr>
                              <w:t>広告配信・自社施策ターゲティング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1337" id="テキスト ボックス 32" o:spid="_x0000_s1056" type="#_x0000_t202" style="position:absolute;left:0;text-align:left;margin-left:136.2pt;margin-top:.5pt;width:167.2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" fillcolor="window" strokeweight=".5pt">
                <v:textbox>
                  <w:txbxContent>
                    <w:p w14:paraId="3C58FDD9" w14:textId="77777777" w:rsidR="00494F37" w:rsidRPr="0045546F" w:rsidRDefault="00494F37" w:rsidP="006471A6">
                      <w:pPr>
                        <w:rPr>
                          <w:sz w:val="18"/>
                          <w:szCs w:val="18"/>
                        </w:rPr>
                      </w:pPr>
                      <w:r>
                        <w:rPr>
                          <w:rFonts w:hint="eastAsia"/>
                          <w:sz w:val="18"/>
                          <w:szCs w:val="18"/>
                        </w:rPr>
                        <w:t>広告配信・自社施策ターゲティング</w:t>
                      </w:r>
                    </w:p>
                  </w:txbxContent>
                </v:textbox>
              </v:shape>
            </w:pict>
          </mc:Fallback>
        </mc:AlternateContent>
      </w:r>
    </w:p>
    <w:p w14:paraId="6ADDD3AC" w14:textId="77777777" w:rsidR="006471A6" w:rsidRPr="00724DE1" w:rsidRDefault="006471A6" w:rsidP="006471A6">
      <w:pPr>
        <w:rPr>
          <w:b/>
        </w:rPr>
      </w:pPr>
    </w:p>
    <w:p w14:paraId="5B0E515D" w14:textId="77777777" w:rsidR="006471A6" w:rsidRPr="00724DE1" w:rsidRDefault="006471A6" w:rsidP="006471A6">
      <w:pPr>
        <w:rPr>
          <w:b/>
        </w:rPr>
      </w:pPr>
    </w:p>
    <w:p w14:paraId="4F543B92" w14:textId="585E5C72" w:rsidR="006471A6" w:rsidRPr="00724DE1" w:rsidRDefault="006471A6" w:rsidP="006471A6">
      <w:pPr>
        <w:rPr>
          <w:b/>
        </w:rPr>
      </w:pPr>
      <w:r w:rsidRPr="00724DE1">
        <w:rPr>
          <w:rFonts w:hint="eastAsia"/>
          <w:b/>
        </w:rPr>
        <w:t>イ　リクナビ問題</w:t>
      </w:r>
    </w:p>
    <w:p w14:paraId="6D7E2142" w14:textId="1916B2D2" w:rsidR="006471A6" w:rsidRPr="00724DE1" w:rsidRDefault="006471A6" w:rsidP="006471A6">
      <w:r w:rsidRPr="00724DE1">
        <w:rPr>
          <w:rFonts w:hint="eastAsia"/>
        </w:rPr>
        <w:t xml:space="preserve">　今回の改正の背景には、</w:t>
      </w:r>
      <w:r w:rsidRPr="00724DE1">
        <w:t>就職情報サイト「リクナビ」を運営する株式会社リクルートキャリア（以下「リクルートキャリア社」という。）</w:t>
      </w:r>
      <w:r w:rsidRPr="00724DE1">
        <w:rPr>
          <w:rFonts w:hint="eastAsia"/>
        </w:rPr>
        <w:t>が</w:t>
      </w:r>
      <w:r w:rsidRPr="00724DE1">
        <w:t>、いわゆる内定辞退率を提供するサービスに関</w:t>
      </w:r>
      <w:r w:rsidRPr="00724DE1">
        <w:rPr>
          <w:rFonts w:hint="eastAsia"/>
        </w:rPr>
        <w:t>する問題がある。</w:t>
      </w:r>
    </w:p>
    <w:p w14:paraId="1ACEDD49" w14:textId="1C385EDB" w:rsidR="006471A6" w:rsidRPr="00724DE1" w:rsidRDefault="006471A6" w:rsidP="006471A6">
      <w:pPr>
        <w:ind w:firstLineChars="100" w:firstLine="210"/>
      </w:pPr>
      <w:r w:rsidRPr="00724DE1">
        <w:rPr>
          <w:rFonts w:hint="eastAsia"/>
        </w:rPr>
        <w:t>「個人情報の保護に関する法律</w:t>
      </w:r>
      <w:r w:rsidRPr="00724DE1">
        <w:t>に基づく</w:t>
      </w:r>
      <w:r w:rsidR="00B80587" w:rsidRPr="00724DE1">
        <w:rPr>
          <w:rFonts w:hint="eastAsia"/>
        </w:rPr>
        <w:t>行政上の対応</w:t>
      </w:r>
      <w:r w:rsidRPr="00724DE1">
        <w:t>について」（個人情報保護委員会：令和元年12月４日）</w:t>
      </w:r>
      <w:r w:rsidRPr="00724DE1">
        <w:rPr>
          <w:rStyle w:val="a8"/>
        </w:rPr>
        <w:footnoteReference w:id="7"/>
      </w:r>
      <w:r w:rsidRPr="00724DE1">
        <w:rPr>
          <w:rFonts w:hint="eastAsia"/>
        </w:rPr>
        <w:t>によれば、以下のとおり、「提供元では個人データに該当しないものの、提供先において個人データになることが明らかな情報」の提供が本人の同意なしに行われていた。</w:t>
      </w:r>
    </w:p>
    <w:p w14:paraId="0D0BFA30" w14:textId="77777777" w:rsidR="006471A6" w:rsidRPr="00724DE1" w:rsidRDefault="006471A6" w:rsidP="006471A6"/>
    <w:tbl>
      <w:tblPr>
        <w:tblStyle w:val="a9"/>
        <w:tblW w:w="0" w:type="auto"/>
        <w:tblLook w:val="04A0" w:firstRow="1" w:lastRow="0" w:firstColumn="1" w:lastColumn="0" w:noHBand="0" w:noVBand="1"/>
      </w:tblPr>
      <w:tblGrid>
        <w:gridCol w:w="8494"/>
      </w:tblGrid>
      <w:tr w:rsidR="006471A6" w:rsidRPr="00724DE1" w14:paraId="7FD3B0D8" w14:textId="77777777" w:rsidTr="006471A6">
        <w:tc>
          <w:tcPr>
            <w:tcW w:w="8494" w:type="dxa"/>
          </w:tcPr>
          <w:p w14:paraId="1F89AD8D" w14:textId="77777777" w:rsidR="006471A6" w:rsidRPr="00724DE1" w:rsidRDefault="006471A6" w:rsidP="006471A6">
            <w:pPr>
              <w:ind w:left="256" w:hangingChars="122" w:hanging="256"/>
              <w:rPr>
                <w:rFonts w:ascii="ＭＳ 明朝" w:eastAsia="ＭＳ 明朝" w:hAnsi="ＭＳ 明朝"/>
              </w:rPr>
            </w:pPr>
            <w:r w:rsidRPr="00724DE1">
              <w:rPr>
                <w:rFonts w:ascii="ＭＳ 明朝" w:eastAsia="ＭＳ 明朝" w:hAnsi="ＭＳ 明朝"/>
              </w:rPr>
              <w:t>➀ 2018年度卒業生向けの「リクナビ2019」におけるサービスでは、個人情報である氏名の代わりにCookieで突合し、特定の個人を識別しないとする方式で内定辞退率を算出し、第三者提供に係る同意を得ずにこれを利用企業に提供していた。 リクルートキャリア社は、内定辞退率の提供を受けた企業側において特定の個人を識別できることを知りながら、提供する側では特定の個人を識別できないとして、個人データの第三者提供の同意取得を回避しており、法の趣旨を潜脱した極めて不適切なサービスを行っていた。</w:t>
            </w:r>
          </w:p>
        </w:tc>
      </w:tr>
    </w:tbl>
    <w:p w14:paraId="2C588AB6" w14:textId="4A6DA21C" w:rsidR="00DA67E9" w:rsidRPr="00724DE1" w:rsidRDefault="00DA67E9" w:rsidP="00512F23"/>
    <w:p w14:paraId="6AF0F478" w14:textId="14446F1A" w:rsidR="005A43A1" w:rsidRPr="00724DE1" w:rsidRDefault="005A43A1" w:rsidP="00512F23">
      <w:r w:rsidRPr="00724DE1">
        <w:rPr>
          <w:rFonts w:hint="eastAsia"/>
        </w:rPr>
        <w:t xml:space="preserve">　リクナビ問題の詳細については、Ｑ３「いわゆる「リクナビ問題」ではどのようなことが問題となりましたか。」を参照のこと。</w:t>
      </w:r>
    </w:p>
    <w:p w14:paraId="729B23EC" w14:textId="77777777" w:rsidR="005A43A1" w:rsidRPr="00724DE1" w:rsidRDefault="005A43A1" w:rsidP="00512F23"/>
    <w:p w14:paraId="1247DA25" w14:textId="09018823" w:rsidR="00325D13" w:rsidRPr="00724DE1" w:rsidRDefault="00325D13" w:rsidP="00512F23">
      <w:pPr>
        <w:rPr>
          <w:b/>
        </w:rPr>
      </w:pPr>
      <w:r w:rsidRPr="00724DE1">
        <w:rPr>
          <w:rFonts w:hint="eastAsia"/>
          <w:b/>
        </w:rPr>
        <w:t xml:space="preserve">ウ　</w:t>
      </w:r>
      <w:r w:rsidR="00F0677D" w:rsidRPr="00724DE1">
        <w:rPr>
          <w:rFonts w:hint="eastAsia"/>
          <w:b/>
        </w:rPr>
        <w:t>DMP</w:t>
      </w:r>
      <w:r w:rsidRPr="00724DE1">
        <w:rPr>
          <w:rFonts w:hint="eastAsia"/>
          <w:b/>
        </w:rPr>
        <w:t>・リクナビ問題で留意すべき問題</w:t>
      </w:r>
      <w:r w:rsidR="00F0677D" w:rsidRPr="00724DE1">
        <w:rPr>
          <w:rFonts w:hint="eastAsia"/>
          <w:b/>
        </w:rPr>
        <w:t>（当初のCookie・ＩＤ等の提供は個人データの提供に該当しないか？個人データの取扱いの委託としての整理の可否）</w:t>
      </w:r>
    </w:p>
    <w:p w14:paraId="34C3E9F3" w14:textId="65E86954" w:rsidR="00F0677D" w:rsidRPr="00724DE1" w:rsidRDefault="00F0677D" w:rsidP="00512F23">
      <w:r w:rsidRPr="00724DE1">
        <w:rPr>
          <w:rFonts w:hint="eastAsia"/>
        </w:rPr>
        <w:t xml:space="preserve">　上記アのDMPにおいては、 利用企業は、DMP事業者との間で事前に契約を締結し、DMP事業者に対してCookieやID等の情報を提供している。DMP事業者側ではCookieやID等で特定の個人を識別できないが、利用企業側では特定の個人を識別できる。</w:t>
      </w:r>
    </w:p>
    <w:p w14:paraId="4BE59E74" w14:textId="411A35C9" w:rsidR="00F0677D" w:rsidRPr="00724DE1" w:rsidRDefault="00F0677D" w:rsidP="00F0677D">
      <w:pPr>
        <w:ind w:firstLineChars="100" w:firstLine="210"/>
      </w:pPr>
      <w:r w:rsidRPr="00724DE1">
        <w:rPr>
          <w:rFonts w:hint="eastAsia"/>
        </w:rPr>
        <w:t>また、上記イのリクナビ問題においては、利用企業はリクルートキャリア社との間で事前に契約を締結し、CookieやID等の情報を提供していた。リクルートキャリア社側ではCookieやID等で特定の個人を識別できないが、利用企業側では特定の個人を識別できる。</w:t>
      </w:r>
    </w:p>
    <w:p w14:paraId="258E257B" w14:textId="4B845321" w:rsidR="00F0677D" w:rsidRPr="00724DE1" w:rsidRDefault="00F0677D" w:rsidP="00F0677D">
      <w:pPr>
        <w:ind w:firstLineChars="100" w:firstLine="210"/>
      </w:pPr>
      <w:r w:rsidRPr="00724DE1">
        <w:rPr>
          <w:rFonts w:hint="eastAsia"/>
        </w:rPr>
        <w:t>上記ア（１）で説明した「提供元基準」</w:t>
      </w:r>
      <w:r w:rsidR="000A18AD" w:rsidRPr="00724DE1">
        <w:rPr>
          <w:rFonts w:hint="eastAsia"/>
        </w:rPr>
        <w:t>（個人データの提供元において特定の個人が識別できるのであれば、提供先の第三者に対して特定の個人を識別できない形で提供したとしても個人データの提供に該当するとの考え方）</w:t>
      </w:r>
      <w:r w:rsidRPr="00724DE1">
        <w:rPr>
          <w:rFonts w:hint="eastAsia"/>
        </w:rPr>
        <w:t>によれば、上記ア・イのいずれのケースにおいても、提供元である</w:t>
      </w:r>
      <w:r w:rsidR="000A18AD" w:rsidRPr="00724DE1">
        <w:rPr>
          <w:rFonts w:hint="eastAsia"/>
        </w:rPr>
        <w:t>利用企業においては、特定の個人が識別できるのであるから、「個人</w:t>
      </w:r>
      <w:r w:rsidR="000A18AD" w:rsidRPr="00724DE1">
        <w:rPr>
          <w:rFonts w:hint="eastAsia"/>
        </w:rPr>
        <w:lastRenderedPageBreak/>
        <w:t>データの第三者提供」に該当することになり、事前に本人の同意を得て提供（法23条１項）するか、または、オプトアウトの方法により提供（法23条２項）しなければ、DMP事業者やリクルートキャリア社に提供できないのではないかが問題とな</w:t>
      </w:r>
      <w:r w:rsidR="00A5206B" w:rsidRPr="00724DE1">
        <w:rPr>
          <w:rFonts w:hint="eastAsia"/>
        </w:rPr>
        <w:t>ります</w:t>
      </w:r>
      <w:r w:rsidR="000A18AD" w:rsidRPr="00724DE1">
        <w:rPr>
          <w:rFonts w:hint="eastAsia"/>
        </w:rPr>
        <w:t>。</w:t>
      </w:r>
    </w:p>
    <w:p w14:paraId="6F0FF369" w14:textId="399BB7B3" w:rsidR="000A18AD" w:rsidRPr="00724DE1" w:rsidRDefault="000A18AD" w:rsidP="00F0677D">
      <w:pPr>
        <w:ind w:firstLineChars="100" w:firstLine="210"/>
      </w:pPr>
      <w:r w:rsidRPr="00724DE1">
        <w:rPr>
          <w:rFonts w:hint="eastAsia"/>
        </w:rPr>
        <w:t>この点、DMP事業者においては、現在、利用企業から「個人データの取扱いの委託」（法23条５項１号）を受けていると整理しているようで</w:t>
      </w:r>
      <w:r w:rsidR="00A5206B" w:rsidRPr="00724DE1">
        <w:rPr>
          <w:rFonts w:hint="eastAsia"/>
        </w:rPr>
        <w:t>す</w:t>
      </w:r>
      <w:r w:rsidRPr="00724DE1">
        <w:rPr>
          <w:rFonts w:hint="eastAsia"/>
        </w:rPr>
        <w:t>。すなわち、「個人データの取扱いの委託」と整理をすれば、利用企業からみて、DMP事業者は「第三者」に該当しないことになり、</w:t>
      </w:r>
      <w:r w:rsidR="002D6E11" w:rsidRPr="00724DE1">
        <w:rPr>
          <w:rFonts w:hint="eastAsia"/>
        </w:rPr>
        <w:t>本人の事前の同意がなくても、DMP事業者にCookieやID等の識別子情報を提供できることにな</w:t>
      </w:r>
      <w:r w:rsidR="00A5206B" w:rsidRPr="00724DE1">
        <w:rPr>
          <w:rFonts w:hint="eastAsia"/>
        </w:rPr>
        <w:t>ります</w:t>
      </w:r>
      <w:r w:rsidR="002D6E11" w:rsidRPr="00724DE1">
        <w:rPr>
          <w:rFonts w:hint="eastAsia"/>
        </w:rPr>
        <w:t>。そして、DMP事業者がCookie・ID等に紐</w:t>
      </w:r>
      <w:r w:rsidR="00B80587" w:rsidRPr="00724DE1">
        <w:rPr>
          <w:rFonts w:hint="eastAsia"/>
        </w:rPr>
        <w:t>づ</w:t>
      </w:r>
      <w:r w:rsidR="002D6E11" w:rsidRPr="00724DE1">
        <w:rPr>
          <w:rFonts w:hint="eastAsia"/>
        </w:rPr>
        <w:t>いた閲覧履歴や趣味趣向等のデータを提供したとしても「個人データの委託」に基づく提供として本人の同意を要しないことにな</w:t>
      </w:r>
      <w:r w:rsidR="00A5206B" w:rsidRPr="00724DE1">
        <w:rPr>
          <w:rFonts w:hint="eastAsia"/>
        </w:rPr>
        <w:t>ります</w:t>
      </w:r>
      <w:r w:rsidR="002D6E11" w:rsidRPr="00724DE1">
        <w:rPr>
          <w:rFonts w:hint="eastAsia"/>
        </w:rPr>
        <w:t>。</w:t>
      </w:r>
    </w:p>
    <w:p w14:paraId="4841DA52" w14:textId="7FCD714A" w:rsidR="00343F0A" w:rsidRPr="00724DE1" w:rsidRDefault="00343F0A" w:rsidP="00F0677D">
      <w:pPr>
        <w:ind w:firstLineChars="100" w:firstLine="210"/>
      </w:pPr>
      <w:r w:rsidRPr="00724DE1">
        <w:rPr>
          <w:rFonts w:hint="eastAsia"/>
        </w:rPr>
        <w:t>リクナビ問題でも、個人情報保護委員会から指導の対象となった利用企業の一部には、「個人データの取扱いの委託」として整理していた企業もあったようで</w:t>
      </w:r>
      <w:r w:rsidR="00A5206B" w:rsidRPr="00724DE1">
        <w:rPr>
          <w:rFonts w:hint="eastAsia"/>
        </w:rPr>
        <w:t>す</w:t>
      </w:r>
      <w:r w:rsidRPr="00724DE1">
        <w:rPr>
          <w:rFonts w:hint="eastAsia"/>
        </w:rPr>
        <w:t>。そのような理由から、個人情報保護委員会は利用企業からリクルートキャリア社へのCookie情報の提供については、特にお咎めをしていないのではないかと思われ</w:t>
      </w:r>
      <w:r w:rsidR="00A5206B" w:rsidRPr="00724DE1">
        <w:rPr>
          <w:rFonts w:hint="eastAsia"/>
        </w:rPr>
        <w:t>ます</w:t>
      </w:r>
      <w:r w:rsidRPr="00724DE1">
        <w:rPr>
          <w:rFonts w:hint="eastAsia"/>
        </w:rPr>
        <w:t>。（もっとも、個人情報保護委員会がこのような利用企業に対しても「指導」をしたのは、下記③のとおり、Cookieと紐づいた内定辞退率のデータを提供することが「</w:t>
      </w:r>
      <w:r w:rsidR="00A5206B" w:rsidRPr="00724DE1">
        <w:rPr>
          <w:rFonts w:hint="eastAsia"/>
        </w:rPr>
        <w:t>個人</w:t>
      </w:r>
      <w:r w:rsidRPr="00724DE1">
        <w:rPr>
          <w:rFonts w:hint="eastAsia"/>
        </w:rPr>
        <w:t>データの取扱いの委託」と整理することが困難であると判断したためではないかと思われ</w:t>
      </w:r>
      <w:r w:rsidR="00A5206B" w:rsidRPr="00724DE1">
        <w:rPr>
          <w:rFonts w:hint="eastAsia"/>
        </w:rPr>
        <w:t>ます</w:t>
      </w:r>
      <w:r w:rsidRPr="00724DE1">
        <w:rPr>
          <w:rFonts w:hint="eastAsia"/>
        </w:rPr>
        <w:t>。）</w:t>
      </w:r>
    </w:p>
    <w:p w14:paraId="762106F8" w14:textId="01A42F21" w:rsidR="002D6E11" w:rsidRPr="00724DE1" w:rsidRDefault="002D6E11" w:rsidP="00F0677D">
      <w:pPr>
        <w:ind w:firstLineChars="100" w:firstLine="210"/>
      </w:pPr>
      <w:r w:rsidRPr="00724DE1">
        <w:rPr>
          <w:rFonts w:hint="eastAsia"/>
        </w:rPr>
        <w:t>このような整理をするためには、以下の点について留意する必要があ</w:t>
      </w:r>
      <w:r w:rsidR="00A5206B" w:rsidRPr="00724DE1">
        <w:rPr>
          <w:rFonts w:hint="eastAsia"/>
        </w:rPr>
        <w:t>ります</w:t>
      </w:r>
      <w:r w:rsidRPr="00724DE1">
        <w:rPr>
          <w:rFonts w:hint="eastAsia"/>
        </w:rPr>
        <w:t>。</w:t>
      </w:r>
    </w:p>
    <w:p w14:paraId="23A1938C" w14:textId="442A00BA" w:rsidR="002D6E11" w:rsidRPr="00724DE1" w:rsidRDefault="002D6E11" w:rsidP="00E70006">
      <w:pPr>
        <w:pStyle w:val="a5"/>
        <w:numPr>
          <w:ilvl w:val="0"/>
          <w:numId w:val="28"/>
        </w:numPr>
        <w:ind w:leftChars="0"/>
      </w:pPr>
      <w:r w:rsidRPr="00724DE1">
        <w:rPr>
          <w:rFonts w:hint="eastAsia"/>
        </w:rPr>
        <w:t>利用企業側では、CookieやID等と氏名を突合し、特定の個人の趣味趣向や閲覧履歴等の情報、すなわち、個人情報として利用することになるため、個人情報の利用目的の範囲内での利用をしなければならな</w:t>
      </w:r>
      <w:r w:rsidR="00A5206B" w:rsidRPr="00724DE1">
        <w:rPr>
          <w:rFonts w:hint="eastAsia"/>
        </w:rPr>
        <w:t>りません</w:t>
      </w:r>
      <w:r w:rsidRPr="00724DE1">
        <w:rPr>
          <w:rFonts w:hint="eastAsia"/>
        </w:rPr>
        <w:t>（法16条１項）。</w:t>
      </w:r>
    </w:p>
    <w:p w14:paraId="3804756A" w14:textId="0147DB96" w:rsidR="002D6E11" w:rsidRPr="00724DE1" w:rsidRDefault="002D6E11" w:rsidP="00E70006">
      <w:pPr>
        <w:pStyle w:val="a5"/>
        <w:numPr>
          <w:ilvl w:val="0"/>
          <w:numId w:val="28"/>
        </w:numPr>
        <w:ind w:leftChars="0"/>
      </w:pPr>
      <w:r w:rsidRPr="00724DE1">
        <w:rPr>
          <w:rFonts w:hint="eastAsia"/>
        </w:rPr>
        <w:t>「個人データの取扱いの委託」とする以上は、利用企業はDMP事業者について委託先として管理することが求められ</w:t>
      </w:r>
      <w:r w:rsidR="00A5206B" w:rsidRPr="00724DE1">
        <w:rPr>
          <w:rFonts w:hint="eastAsia"/>
        </w:rPr>
        <w:t>ます</w:t>
      </w:r>
      <w:r w:rsidRPr="00724DE1">
        <w:rPr>
          <w:rFonts w:hint="eastAsia"/>
        </w:rPr>
        <w:t>（法22条）。すなわち、DMP事業者との契約に、利用企業に対する個人データの取扱いに関する報告義務や監査権限に関する規定を盛り込まなければな</w:t>
      </w:r>
      <w:r w:rsidR="00A5206B" w:rsidRPr="00724DE1">
        <w:rPr>
          <w:rFonts w:hint="eastAsia"/>
        </w:rPr>
        <w:t>りません</w:t>
      </w:r>
      <w:r w:rsidRPr="00724DE1">
        <w:rPr>
          <w:rFonts w:hint="eastAsia"/>
        </w:rPr>
        <w:t>。</w:t>
      </w:r>
    </w:p>
    <w:p w14:paraId="2F74D2B9" w14:textId="25E31416" w:rsidR="00A5206B" w:rsidRPr="00724DE1" w:rsidRDefault="002D6E11" w:rsidP="00E70006">
      <w:pPr>
        <w:pStyle w:val="a5"/>
        <w:numPr>
          <w:ilvl w:val="0"/>
          <w:numId w:val="28"/>
        </w:numPr>
        <w:ind w:leftChars="0"/>
      </w:pPr>
      <w:r w:rsidRPr="00724DE1">
        <w:rPr>
          <w:rFonts w:hint="eastAsia"/>
        </w:rPr>
        <w:t>そもそも、「個人データの取扱いの委託」と言えるのか問題とな</w:t>
      </w:r>
      <w:r w:rsidR="00A5206B" w:rsidRPr="00724DE1">
        <w:rPr>
          <w:rFonts w:hint="eastAsia"/>
        </w:rPr>
        <w:t>ります</w:t>
      </w:r>
      <w:r w:rsidRPr="00724DE1">
        <w:rPr>
          <w:rFonts w:hint="eastAsia"/>
        </w:rPr>
        <w:t>。「個人データの取扱いの委託」とは、契約の形態・種類を問わず、個人情報取扱事業者が他の者に個人データの取扱いを行わせることをいい、具体的処理を行うことを委託すること等が想定され</w:t>
      </w:r>
      <w:r w:rsidR="00A5206B" w:rsidRPr="00724DE1">
        <w:rPr>
          <w:rFonts w:hint="eastAsia"/>
        </w:rPr>
        <w:t>ます</w:t>
      </w:r>
      <w:r w:rsidRPr="00724DE1">
        <w:rPr>
          <w:rFonts w:hint="eastAsia"/>
        </w:rPr>
        <w:t>（個人情報保護法ガイドライン（通則編）</w:t>
      </w:r>
      <w:r w:rsidRPr="00724DE1">
        <w:t>3-3-4）。</w:t>
      </w:r>
      <w:r w:rsidR="00343F0A" w:rsidRPr="00724DE1">
        <w:rPr>
          <w:rFonts w:hint="eastAsia"/>
        </w:rPr>
        <w:t>「個人データの取扱いの委託」とは通常、個人データの「入力」「編集」「保存」などがイメージされるが、</w:t>
      </w:r>
      <w:r w:rsidR="00343F0A" w:rsidRPr="00724DE1">
        <w:t>Cookie</w:t>
      </w:r>
      <w:r w:rsidR="00343F0A" w:rsidRPr="00724DE1">
        <w:rPr>
          <w:rFonts w:hint="eastAsia"/>
        </w:rPr>
        <w:t>やID等と紐</w:t>
      </w:r>
      <w:r w:rsidR="00B80587" w:rsidRPr="00724DE1">
        <w:rPr>
          <w:rFonts w:hint="eastAsia"/>
        </w:rPr>
        <w:t>づ</w:t>
      </w:r>
      <w:r w:rsidR="00343F0A" w:rsidRPr="00724DE1">
        <w:rPr>
          <w:rFonts w:hint="eastAsia"/>
        </w:rPr>
        <w:t>いた外部データを提供することが果たして「個人データの取扱いの委託」の範囲と言えるのかという問題がある</w:t>
      </w:r>
      <w:r w:rsidR="00A5206B" w:rsidRPr="00724DE1">
        <w:rPr>
          <w:rFonts w:hint="eastAsia"/>
        </w:rPr>
        <w:t>でしょう</w:t>
      </w:r>
      <w:r w:rsidR="00343F0A" w:rsidRPr="00724DE1">
        <w:rPr>
          <w:rFonts w:hint="eastAsia"/>
        </w:rPr>
        <w:t>。</w:t>
      </w:r>
    </w:p>
    <w:p w14:paraId="72577AE9" w14:textId="34979020" w:rsidR="00F0677D" w:rsidRPr="00724DE1" w:rsidRDefault="00343F0A" w:rsidP="00A5206B">
      <w:pPr>
        <w:pStyle w:val="a5"/>
        <w:ind w:leftChars="0" w:left="360" w:firstLineChars="100" w:firstLine="210"/>
      </w:pPr>
      <w:r w:rsidRPr="00724DE1">
        <w:rPr>
          <w:rFonts w:hint="eastAsia"/>
        </w:rPr>
        <w:t>リクナビ問題において、「個人データの取扱いの委託」と整理していた利用企業においても、Cookieに紐づいた内定辞退率のデータを提供してもらうことが果たして、「委託」として整理できたのかという問題がある</w:t>
      </w:r>
      <w:r w:rsidR="00A5206B" w:rsidRPr="00724DE1">
        <w:rPr>
          <w:rFonts w:hint="eastAsia"/>
        </w:rPr>
        <w:t>でしょう</w:t>
      </w:r>
      <w:r w:rsidRPr="00724DE1">
        <w:rPr>
          <w:rFonts w:hint="eastAsia"/>
        </w:rPr>
        <w:t>。</w:t>
      </w:r>
    </w:p>
    <w:p w14:paraId="3580F9F6" w14:textId="19DEA75C" w:rsidR="00F7490A" w:rsidRPr="00724DE1" w:rsidRDefault="00F7490A" w:rsidP="00A5206B">
      <w:pPr>
        <w:pStyle w:val="a5"/>
        <w:ind w:leftChars="0" w:left="360" w:firstLineChars="100" w:firstLine="210"/>
      </w:pPr>
      <w:r w:rsidRPr="00724DE1">
        <w:rPr>
          <w:rFonts w:hint="eastAsia"/>
        </w:rPr>
        <w:t>なお、</w:t>
      </w:r>
      <w:r w:rsidR="00A07E23" w:rsidRPr="00724DE1">
        <w:rPr>
          <w:rFonts w:hint="eastAsia"/>
        </w:rPr>
        <w:t>改正法の政令案・委員会規則のパブリックコメント回答においては、「一般的に委託（法</w:t>
      </w:r>
      <w:r w:rsidR="00A07E23" w:rsidRPr="00724DE1">
        <w:t>23 条</w:t>
      </w:r>
      <w:r w:rsidR="001915B8" w:rsidRPr="00724DE1">
        <w:rPr>
          <w:rFonts w:hint="eastAsia"/>
        </w:rPr>
        <w:t>【法27条】</w:t>
      </w:r>
      <w:r w:rsidR="00A07E23" w:rsidRPr="00724DE1">
        <w:t>第５項第１号）に伴って委託元が提供した個人データが、委託先にとって個人データに該当せず、個人関連情報に該当する場合において、委託先が委託された業務の範囲内で委託元に当該データを返す行為については、改正後の法第 26 条の２の規律は適用されないと考えられます。もっとも、委託先で独自に取得した個人関連情報を付加した上で、委託元に返す場合には、改正後の法 26 条の２の規律が適用されると考えられます。</w:t>
      </w:r>
      <w:r w:rsidR="00A07E23" w:rsidRPr="00724DE1">
        <w:rPr>
          <w:rFonts w:hint="eastAsia"/>
        </w:rPr>
        <w:t>」（パブコメ回答（概要）40番）とされており、個人データの取扱いの委託の形を取っても委託先において独自に取得した個人関連情報を付加した上で、委託元に返す場合には、改正法26条の２の規律が適用されると</w:t>
      </w:r>
      <w:r w:rsidR="00670CF1" w:rsidRPr="00724DE1">
        <w:rPr>
          <w:rFonts w:hint="eastAsia"/>
        </w:rPr>
        <w:t>し</w:t>
      </w:r>
      <w:r w:rsidR="00A07E23" w:rsidRPr="00724DE1">
        <w:rPr>
          <w:rFonts w:hint="eastAsia"/>
        </w:rPr>
        <w:t>ています。</w:t>
      </w:r>
    </w:p>
    <w:p w14:paraId="5D646E27" w14:textId="57FDA22C" w:rsidR="00A07E23" w:rsidRPr="00724DE1" w:rsidRDefault="00BA2770" w:rsidP="00A5206B">
      <w:pPr>
        <w:pStyle w:val="a5"/>
        <w:ind w:leftChars="0" w:left="360" w:firstLineChars="100" w:firstLine="210"/>
      </w:pPr>
      <w:r w:rsidRPr="00724DE1">
        <w:rPr>
          <w:rFonts w:hint="eastAsia"/>
        </w:rPr>
        <w:t>また、個人データの取扱いの委託（法</w:t>
      </w:r>
      <w:r w:rsidRPr="00724DE1">
        <w:t>23条【27条】５項１号）において、委託先は、委託に伴って委託元から提供された個人データを、独自に取得した個人データと本人ごとに突合する処理を行うことはできません。提供先においてかかる処理が行われる場合、提供元は、原則として、個人データの第三者提供について本人の同意を取得する必要が</w:t>
      </w:r>
      <w:r w:rsidRPr="00724DE1">
        <w:lastRenderedPageBreak/>
        <w:t>あります（</w:t>
      </w:r>
      <w:r w:rsidRPr="00724DE1">
        <w:rPr>
          <w:rFonts w:hint="eastAsia"/>
        </w:rPr>
        <w:t>ガイドラインパブコメ回答</w:t>
      </w:r>
      <w:r w:rsidRPr="00724DE1">
        <w:t>（概要）22番）。</w:t>
      </w:r>
    </w:p>
    <w:p w14:paraId="31E51E9B" w14:textId="30A58E43" w:rsidR="00325D13" w:rsidRPr="00724DE1" w:rsidRDefault="00343F0A" w:rsidP="00512F23">
      <w:r w:rsidRPr="00724DE1">
        <w:rPr>
          <w:noProof/>
        </w:rPr>
        <mc:AlternateContent>
          <mc:Choice Requires="wps">
            <w:drawing>
              <wp:anchor distT="0" distB="0" distL="114300" distR="114300" simplePos="0" relativeHeight="251805696" behindDoc="0" locked="0" layoutInCell="1" allowOverlap="1" wp14:anchorId="5A4F5A8F" wp14:editId="785DEA02">
                <wp:simplePos x="0" y="0"/>
                <wp:positionH relativeFrom="column">
                  <wp:posOffset>3139440</wp:posOffset>
                </wp:positionH>
                <wp:positionV relativeFrom="paragraph">
                  <wp:posOffset>1511300</wp:posOffset>
                </wp:positionV>
                <wp:extent cx="1609725" cy="371475"/>
                <wp:effectExtent l="0" t="0" r="28575" b="28575"/>
                <wp:wrapNone/>
                <wp:docPr id="40" name="テキスト ボックス 40"/>
                <wp:cNvGraphicFramePr/>
                <a:graphic xmlns:a="http://schemas.openxmlformats.org/drawingml/2006/main">
                  <a:graphicData uri="http://schemas.microsoft.com/office/word/2010/wordprocessingShape">
                    <wps:wsp>
                      <wps:cNvSpPr txBox="1"/>
                      <wps:spPr>
                        <a:xfrm>
                          <a:off x="0" y="0"/>
                          <a:ext cx="1609725" cy="371475"/>
                        </a:xfrm>
                        <a:prstGeom prst="rect">
                          <a:avLst/>
                        </a:prstGeom>
                        <a:solidFill>
                          <a:schemeClr val="lt1"/>
                        </a:solidFill>
                        <a:ln w="6350">
                          <a:solidFill>
                            <a:srgbClr val="FF0000"/>
                          </a:solidFill>
                        </a:ln>
                      </wps:spPr>
                      <wps:txbx>
                        <w:txbxContent>
                          <w:p w14:paraId="1D4C58EF" w14:textId="740665B0" w:rsidR="00494F37" w:rsidRPr="00343F0A" w:rsidRDefault="00494F37" w:rsidP="00343F0A">
                            <w:pPr>
                              <w:spacing w:line="0" w:lineRule="atLeast"/>
                              <w:rPr>
                                <w:rFonts w:ascii="ＭＳ ゴシック" w:eastAsia="ＭＳ ゴシック" w:hAnsi="ＭＳ ゴシック"/>
                                <w:sz w:val="16"/>
                                <w:szCs w:val="16"/>
                                <w14:textOutline w14:w="9525" w14:cap="rnd" w14:cmpd="sng" w14:algn="ctr">
                                  <w14:solidFill>
                                    <w14:srgbClr w14:val="FF0000"/>
                                  </w14:solidFill>
                                  <w14:prstDash w14:val="solid"/>
                                  <w14:bevel/>
                                </w14:textOutline>
                              </w:rPr>
                            </w:pPr>
                            <w:r>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「個人データの取扱いの</w:t>
                            </w:r>
                            <w:r w:rsidRPr="00343F0A">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委託</w:t>
                            </w:r>
                            <w:r>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w:t>
                            </w:r>
                            <w:r w:rsidRPr="00343F0A">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として</w:t>
                            </w:r>
                            <w:r>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整理できるか？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5A8F" id="テキスト ボックス 40" o:spid="_x0000_s1057" type="#_x0000_t202" style="position:absolute;left:0;text-align:left;margin-left:247.2pt;margin-top:119pt;width:126.75pt;height:2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" fillcolor="white [3201]" strokecolor="red" strokeweight=".5pt">
                <v:textbox>
                  <w:txbxContent>
                    <w:p w14:paraId="1D4C58EF" w14:textId="740665B0" w:rsidR="00494F37" w:rsidRPr="00343F0A" w:rsidRDefault="00494F37" w:rsidP="00343F0A">
                      <w:pPr>
                        <w:spacing w:line="0" w:lineRule="atLeast"/>
                        <w:rPr>
                          <w:rFonts w:ascii="ＭＳ ゴシック" w:eastAsia="ＭＳ ゴシック" w:hAnsi="ＭＳ ゴシック"/>
                          <w:sz w:val="16"/>
                          <w:szCs w:val="16"/>
                          <w14:textOutline w14:w="9525" w14:cap="rnd" w14:cmpd="sng" w14:algn="ctr">
                            <w14:solidFill>
                              <w14:srgbClr w14:val="FF0000"/>
                            </w14:solidFill>
                            <w14:prstDash w14:val="solid"/>
                            <w14:bevel/>
                          </w14:textOutline>
                        </w:rPr>
                      </w:pPr>
                      <w:r>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「個人データの取扱いの</w:t>
                      </w:r>
                      <w:r w:rsidRPr="00343F0A">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委託</w:t>
                      </w:r>
                      <w:r>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w:t>
                      </w:r>
                      <w:r w:rsidRPr="00343F0A">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として</w:t>
                      </w:r>
                      <w:r>
                        <w:rPr>
                          <w:rFonts w:ascii="ＭＳ ゴシック" w:eastAsia="ＭＳ ゴシック" w:hAnsi="ＭＳ ゴシック" w:hint="eastAsia"/>
                          <w:sz w:val="16"/>
                          <w:szCs w:val="16"/>
                          <w14:textOutline w14:w="9525" w14:cap="rnd" w14:cmpd="sng" w14:algn="ctr">
                            <w14:solidFill>
                              <w14:srgbClr w14:val="FF0000"/>
                            </w14:solidFill>
                            <w14:prstDash w14:val="solid"/>
                            <w14:bevel/>
                          </w14:textOutline>
                        </w:rPr>
                        <w:t>整理できるか？</w:t>
                      </w:r>
                    </w:p>
                  </w:txbxContent>
                </v:textbox>
              </v:shape>
            </w:pict>
          </mc:Fallback>
        </mc:AlternateContent>
      </w:r>
      <w:r w:rsidRPr="00724DE1">
        <w:rPr>
          <w:noProof/>
        </w:rPr>
        <mc:AlternateContent>
          <mc:Choice Requires="wps">
            <w:drawing>
              <wp:anchor distT="0" distB="0" distL="114300" distR="114300" simplePos="0" relativeHeight="251804672" behindDoc="0" locked="0" layoutInCell="1" allowOverlap="1" wp14:anchorId="7B1BC8E1" wp14:editId="2AE6D404">
                <wp:simplePos x="0" y="0"/>
                <wp:positionH relativeFrom="column">
                  <wp:posOffset>2072640</wp:posOffset>
                </wp:positionH>
                <wp:positionV relativeFrom="paragraph">
                  <wp:posOffset>1673225</wp:posOffset>
                </wp:positionV>
                <wp:extent cx="1143000" cy="495300"/>
                <wp:effectExtent l="38100" t="0" r="19050" b="57150"/>
                <wp:wrapNone/>
                <wp:docPr id="39" name="直線矢印コネクタ 39"/>
                <wp:cNvGraphicFramePr/>
                <a:graphic xmlns:a="http://schemas.openxmlformats.org/drawingml/2006/main">
                  <a:graphicData uri="http://schemas.microsoft.com/office/word/2010/wordprocessingShape">
                    <wps:wsp>
                      <wps:cNvCnPr/>
                      <wps:spPr>
                        <a:xfrm flipH="1">
                          <a:off x="0" y="0"/>
                          <a:ext cx="1143000"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E67B11C" id="直線矢印コネクタ 39" o:spid="_x0000_s1026" type="#_x0000_t32" style="position:absolute;left:0;text-align:left;margin-left:163.2pt;margin-top:131.75pt;width:90pt;height:39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" strokecolor="red" strokeweight=".5pt">
                <v:stroke endarrow="block" joinstyle="miter"/>
              </v:shape>
            </w:pict>
          </mc:Fallback>
        </mc:AlternateContent>
      </w:r>
      <w:r w:rsidRPr="00724DE1">
        <w:rPr>
          <w:noProof/>
        </w:rPr>
        <mc:AlternateContent>
          <mc:Choice Requires="wps">
            <w:drawing>
              <wp:anchor distT="0" distB="0" distL="114300" distR="114300" simplePos="0" relativeHeight="251803648" behindDoc="0" locked="0" layoutInCell="1" allowOverlap="1" wp14:anchorId="4F79ECE3" wp14:editId="46DF36FF">
                <wp:simplePos x="0" y="0"/>
                <wp:positionH relativeFrom="column">
                  <wp:posOffset>1739265</wp:posOffset>
                </wp:positionH>
                <wp:positionV relativeFrom="paragraph">
                  <wp:posOffset>2035175</wp:posOffset>
                </wp:positionV>
                <wp:extent cx="400050" cy="323850"/>
                <wp:effectExtent l="0" t="0" r="19050" b="19050"/>
                <wp:wrapNone/>
                <wp:docPr id="37" name="楕円 37"/>
                <wp:cNvGraphicFramePr/>
                <a:graphic xmlns:a="http://schemas.openxmlformats.org/drawingml/2006/main">
                  <a:graphicData uri="http://schemas.microsoft.com/office/word/2010/wordprocessingShape">
                    <wps:wsp>
                      <wps:cNvSpPr/>
                      <wps:spPr>
                        <a:xfrm>
                          <a:off x="0" y="0"/>
                          <a:ext cx="400050" cy="323850"/>
                        </a:xfrm>
                        <a:prstGeom prst="ellipse">
                          <a:avLst/>
                        </a:prstGeom>
                        <a:solidFill>
                          <a:srgbClr val="FF0000">
                            <a:alpha val="49000"/>
                          </a:srgbClr>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45F9FCC2" id="楕円 37" o:spid="_x0000_s1026" style="position:absolute;left:0;text-align:left;margin-left:136.95pt;margin-top:160.25pt;width:31.5pt;height:25.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" fillcolor="red" strokecolor="white [3212]" strokeweight="1pt">
                <v:fill opacity="32125f"/>
                <v:stroke joinstyle="miter"/>
              </v:oval>
            </w:pict>
          </mc:Fallback>
        </mc:AlternateContent>
      </w:r>
      <w:r w:rsidR="00F0677D" w:rsidRPr="00724DE1">
        <w:rPr>
          <w:noProof/>
        </w:rPr>
        <w:drawing>
          <wp:inline distT="0" distB="0" distL="0" distR="0" wp14:anchorId="56A02358" wp14:editId="08E8CF30">
            <wp:extent cx="5400040" cy="3900170"/>
            <wp:effectExtent l="0" t="0" r="0" b="5080"/>
            <wp:docPr id="36" name="図 4">
              <a:extLst xmlns:a="http://schemas.openxmlformats.org/drawingml/2006/main">
                <a:ext uri="{FF2B5EF4-FFF2-40B4-BE49-F238E27FC236}">
                  <a16:creationId xmlns:a16="http://schemas.microsoft.com/office/drawing/2014/main" id="{BE7EE1F8-BE9C-4C5A-9F29-F8264615A12E}"/>
                </a:ext>
              </a:extLst>
            </wp:docPr>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E7EE1F8-BE9C-4C5A-9F29-F8264615A12E}"/>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900170"/>
                    </a:xfrm>
                    <a:prstGeom prst="rect">
                      <a:avLst/>
                    </a:prstGeom>
                    <a:noFill/>
                    <a:ln>
                      <a:noFill/>
                    </a:ln>
                  </pic:spPr>
                </pic:pic>
              </a:graphicData>
            </a:graphic>
          </wp:inline>
        </w:drawing>
      </w:r>
    </w:p>
    <w:p w14:paraId="34556F66" w14:textId="13866377" w:rsidR="00F0677D" w:rsidRPr="00724DE1" w:rsidRDefault="00F0677D" w:rsidP="00512F23">
      <w:r w:rsidRPr="00724DE1">
        <w:rPr>
          <w:rFonts w:hint="eastAsia"/>
        </w:rPr>
        <w:t>出所：個人情報保護委員会「個人情報保護を</w:t>
      </w:r>
      <w:r w:rsidR="00B80587" w:rsidRPr="00724DE1">
        <w:rPr>
          <w:rFonts w:hint="eastAsia"/>
        </w:rPr>
        <w:t>巡る</w:t>
      </w:r>
      <w:r w:rsidRPr="00724DE1">
        <w:rPr>
          <w:rFonts w:hint="eastAsia"/>
        </w:rPr>
        <w:t>国内外の動向」（令和元年</w:t>
      </w:r>
      <w:r w:rsidRPr="00724DE1">
        <w:t>11月25日）</w:t>
      </w:r>
    </w:p>
    <w:p w14:paraId="57B1FBC2" w14:textId="77777777" w:rsidR="00A5206B" w:rsidRPr="00724DE1" w:rsidRDefault="00A5206B" w:rsidP="00512F23">
      <w:pPr>
        <w:rPr>
          <w:b/>
        </w:rPr>
      </w:pPr>
    </w:p>
    <w:p w14:paraId="4F2C16D4" w14:textId="078014FE" w:rsidR="006471A6" w:rsidRPr="00724DE1" w:rsidRDefault="00A8427C" w:rsidP="00512F23">
      <w:pPr>
        <w:rPr>
          <w:b/>
        </w:rPr>
      </w:pPr>
      <w:r w:rsidRPr="00724DE1">
        <w:rPr>
          <w:rFonts w:hint="eastAsia"/>
          <w:b/>
        </w:rPr>
        <w:t>（３）</w:t>
      </w:r>
      <w:r w:rsidR="006471A6" w:rsidRPr="00724DE1">
        <w:rPr>
          <w:rFonts w:hint="eastAsia"/>
          <w:b/>
        </w:rPr>
        <w:t>制度改正大綱</w:t>
      </w:r>
    </w:p>
    <w:p w14:paraId="1073117A" w14:textId="3DC6C33B" w:rsidR="006471A6" w:rsidRPr="00724DE1" w:rsidRDefault="006471A6" w:rsidP="006471A6">
      <w:r w:rsidRPr="00724DE1">
        <w:rPr>
          <w:rFonts w:hint="eastAsia"/>
        </w:rPr>
        <w:t xml:space="preserve">　今回の改正に</w:t>
      </w:r>
      <w:r w:rsidR="00A8427C" w:rsidRPr="00724DE1">
        <w:rPr>
          <w:rFonts w:hint="eastAsia"/>
        </w:rPr>
        <w:t>関連する制度改正大綱の記述は以下のとおりである。</w:t>
      </w:r>
    </w:p>
    <w:p w14:paraId="0D3C7C4A" w14:textId="2069665A" w:rsidR="008A33E3" w:rsidRPr="00724DE1" w:rsidRDefault="008A33E3" w:rsidP="006471A6">
      <w:r w:rsidRPr="00724DE1">
        <w:rPr>
          <w:rFonts w:hint="eastAsia"/>
        </w:rPr>
        <w:t xml:space="preserve">　リクナビ問題やDMPサービスの現状を受けて、「</w:t>
      </w:r>
      <w:r w:rsidRPr="00724DE1">
        <w:rPr>
          <w:rFonts w:hint="eastAsia"/>
          <w:b/>
        </w:rPr>
        <w:t>提供先において個人データになることが明らかな情報について、個人データの第三者提供を制限する規律を適用する。</w:t>
      </w:r>
      <w:r w:rsidRPr="00724DE1">
        <w:rPr>
          <w:rFonts w:hint="eastAsia"/>
        </w:rPr>
        <w:t>」としてい</w:t>
      </w:r>
      <w:r w:rsidR="00A5206B" w:rsidRPr="00724DE1">
        <w:rPr>
          <w:rFonts w:hint="eastAsia"/>
        </w:rPr>
        <w:t>ます</w:t>
      </w:r>
      <w:r w:rsidRPr="00724DE1">
        <w:rPr>
          <w:rFonts w:hint="eastAsia"/>
        </w:rPr>
        <w:t>。</w:t>
      </w:r>
    </w:p>
    <w:p w14:paraId="7E80D1A6" w14:textId="78D9E0E9" w:rsidR="00E50C83" w:rsidRPr="00724DE1" w:rsidRDefault="00E50C83" w:rsidP="00512F23">
      <w:pPr>
        <w:rPr>
          <w:b/>
        </w:rPr>
      </w:pPr>
    </w:p>
    <w:p w14:paraId="68E93523" w14:textId="10C461DF" w:rsidR="006471A6" w:rsidRPr="00724DE1" w:rsidRDefault="00BB3BA5" w:rsidP="00512F23">
      <w:pPr>
        <w:rPr>
          <w:b/>
        </w:rPr>
      </w:pPr>
      <w:r w:rsidRPr="00724DE1">
        <w:rPr>
          <w:rFonts w:hint="eastAsia"/>
          <w:b/>
        </w:rPr>
        <w:t>４</w:t>
      </w:r>
      <w:r w:rsidR="00A8427C" w:rsidRPr="00724DE1">
        <w:rPr>
          <w:rFonts w:hint="eastAsia"/>
          <w:b/>
        </w:rPr>
        <w:t xml:space="preserve">　実務上の影響</w:t>
      </w:r>
    </w:p>
    <w:p w14:paraId="09576F11" w14:textId="77777777" w:rsidR="00E95DDF" w:rsidRPr="00724DE1" w:rsidRDefault="00A8427C" w:rsidP="00E70006">
      <w:pPr>
        <w:pStyle w:val="a5"/>
        <w:numPr>
          <w:ilvl w:val="0"/>
          <w:numId w:val="27"/>
        </w:numPr>
        <w:ind w:leftChars="0"/>
      </w:pPr>
      <w:r w:rsidRPr="00724DE1">
        <w:rPr>
          <w:rFonts w:hint="eastAsia"/>
        </w:rPr>
        <w:t>現在、</w:t>
      </w:r>
      <w:r w:rsidR="00F0677D" w:rsidRPr="00724DE1">
        <w:t>DMP</w:t>
      </w:r>
      <w:r w:rsidRPr="00724DE1">
        <w:t>（Data Management Platform）を利用した行動ターゲティング広告を実施する場合、</w:t>
      </w:r>
      <w:r w:rsidRPr="00724DE1">
        <w:rPr>
          <w:rFonts w:hint="eastAsia"/>
        </w:rPr>
        <w:t>利用企業は、「個人データの取扱いの委託」（法23条５項１号）として、</w:t>
      </w:r>
      <w:r w:rsidR="00F0677D" w:rsidRPr="00724DE1">
        <w:rPr>
          <w:rFonts w:hint="eastAsia"/>
        </w:rPr>
        <w:t>DMP</w:t>
      </w:r>
      <w:r w:rsidRPr="00724DE1">
        <w:rPr>
          <w:rFonts w:hint="eastAsia"/>
        </w:rPr>
        <w:t>事業者が「第三者」に該当しないものとして、本人の同意を得ずに、Cookieや</w:t>
      </w:r>
      <w:r w:rsidR="00BB3BA5" w:rsidRPr="00724DE1">
        <w:rPr>
          <w:rFonts w:hint="eastAsia"/>
        </w:rPr>
        <w:t>IP</w:t>
      </w:r>
      <w:r w:rsidRPr="00724DE1">
        <w:rPr>
          <w:rFonts w:hint="eastAsia"/>
        </w:rPr>
        <w:t>アドレス等の情報を提供し、</w:t>
      </w:r>
      <w:r w:rsidR="00F0677D" w:rsidRPr="00724DE1">
        <w:rPr>
          <w:rFonts w:hint="eastAsia"/>
        </w:rPr>
        <w:t>DMP</w:t>
      </w:r>
      <w:r w:rsidRPr="00724DE1">
        <w:rPr>
          <w:rFonts w:hint="eastAsia"/>
        </w:rPr>
        <w:t>事業者からこれに紐づいた閲覧履歴や趣味趣向のデータを取得し、自社にある、</w:t>
      </w:r>
      <w:r w:rsidRPr="00724DE1">
        <w:t>CookieやＩ</w:t>
      </w:r>
      <w:r w:rsidRPr="00724DE1">
        <w:rPr>
          <w:rFonts w:hint="eastAsia"/>
        </w:rPr>
        <w:t>Ｐアドレス</w:t>
      </w:r>
      <w:r w:rsidRPr="00724DE1">
        <w:t>等</w:t>
      </w:r>
      <w:r w:rsidRPr="00724DE1">
        <w:rPr>
          <w:rFonts w:hint="eastAsia"/>
        </w:rPr>
        <w:t>に紐づいた氏名・住所等と突合し、個人データとして利用してい</w:t>
      </w:r>
      <w:r w:rsidR="00E95DDF" w:rsidRPr="00724DE1">
        <w:rPr>
          <w:rFonts w:hint="eastAsia"/>
        </w:rPr>
        <w:t>ます</w:t>
      </w:r>
      <w:r w:rsidRPr="00724DE1">
        <w:rPr>
          <w:rFonts w:hint="eastAsia"/>
        </w:rPr>
        <w:t>。</w:t>
      </w:r>
    </w:p>
    <w:p w14:paraId="6C407A77" w14:textId="6BF74D25" w:rsidR="00A8427C" w:rsidRPr="00724DE1" w:rsidRDefault="00BB3BA5" w:rsidP="00E70006">
      <w:pPr>
        <w:pStyle w:val="a5"/>
        <w:numPr>
          <w:ilvl w:val="0"/>
          <w:numId w:val="27"/>
        </w:numPr>
        <w:ind w:leftChars="0"/>
      </w:pPr>
      <w:r w:rsidRPr="00724DE1">
        <w:rPr>
          <w:rFonts w:hint="eastAsia"/>
        </w:rPr>
        <w:t>改正により、DMP事業者へのCookieやIPアドレスの提供も利用企業にとって特定の個人が識別できる以上、提供元基準によれば「個人データ」の第三者提供として、本人の同意が必要になる可能性が高い</w:t>
      </w:r>
      <w:r w:rsidR="00E95DDF" w:rsidRPr="00724DE1">
        <w:rPr>
          <w:rFonts w:hint="eastAsia"/>
        </w:rPr>
        <w:t>です</w:t>
      </w:r>
      <w:r w:rsidRPr="00724DE1">
        <w:rPr>
          <w:rFonts w:hint="eastAsia"/>
        </w:rPr>
        <w:t>。</w:t>
      </w:r>
    </w:p>
    <w:p w14:paraId="70263D04" w14:textId="05B6FA63" w:rsidR="001133C1" w:rsidRPr="00724DE1" w:rsidRDefault="00A8427C" w:rsidP="00E70006">
      <w:pPr>
        <w:pStyle w:val="a5"/>
        <w:numPr>
          <w:ilvl w:val="0"/>
          <w:numId w:val="2"/>
        </w:numPr>
        <w:ind w:leftChars="0"/>
      </w:pPr>
      <w:r w:rsidRPr="00724DE1">
        <w:rPr>
          <w:rFonts w:hint="eastAsia"/>
        </w:rPr>
        <w:t>改正により、利用企業は、</w:t>
      </w:r>
      <w:r w:rsidRPr="00724DE1">
        <w:rPr>
          <w:rFonts w:hint="eastAsia"/>
          <w:u w:val="single"/>
        </w:rPr>
        <w:t>CookieやＩＰアドレス等に紐づいた閲覧履歴や趣味趣向などのデータを個人データとして取得することを認める旨の本人</w:t>
      </w:r>
      <w:r w:rsidR="00DC7862" w:rsidRPr="00724DE1">
        <w:rPr>
          <w:rFonts w:hint="eastAsia"/>
          <w:u w:val="single"/>
        </w:rPr>
        <w:t>から</w:t>
      </w:r>
      <w:r w:rsidRPr="00724DE1">
        <w:rPr>
          <w:rFonts w:hint="eastAsia"/>
          <w:u w:val="single"/>
        </w:rPr>
        <w:t>の同意</w:t>
      </w:r>
      <w:r w:rsidRPr="00724DE1">
        <w:rPr>
          <w:rFonts w:hint="eastAsia"/>
        </w:rPr>
        <w:t>を</w:t>
      </w:r>
      <w:r w:rsidR="008A33E3" w:rsidRPr="00724DE1">
        <w:rPr>
          <w:rFonts w:hint="eastAsia"/>
        </w:rPr>
        <w:t>事前に</w:t>
      </w:r>
      <w:r w:rsidRPr="00724DE1">
        <w:rPr>
          <w:rFonts w:hint="eastAsia"/>
        </w:rPr>
        <w:t>取得することが必要とな</w:t>
      </w:r>
      <w:r w:rsidR="00E95DDF" w:rsidRPr="00724DE1">
        <w:rPr>
          <w:rFonts w:hint="eastAsia"/>
        </w:rPr>
        <w:t>ります</w:t>
      </w:r>
      <w:r w:rsidRPr="00724DE1">
        <w:rPr>
          <w:rFonts w:hint="eastAsia"/>
        </w:rPr>
        <w:t>。</w:t>
      </w:r>
    </w:p>
    <w:p w14:paraId="024B38BE" w14:textId="35071682" w:rsidR="00BB3BA5" w:rsidRPr="00724DE1" w:rsidRDefault="00F0677D" w:rsidP="00BB3BA5">
      <w:pPr>
        <w:pStyle w:val="a5"/>
        <w:numPr>
          <w:ilvl w:val="0"/>
          <w:numId w:val="2"/>
        </w:numPr>
        <w:ind w:leftChars="0"/>
      </w:pPr>
      <w:r w:rsidRPr="00724DE1">
        <w:rPr>
          <w:rFonts w:hint="eastAsia"/>
        </w:rPr>
        <w:t>DMP</w:t>
      </w:r>
      <w:r w:rsidR="00A8427C" w:rsidRPr="00724DE1">
        <w:rPr>
          <w:rFonts w:hint="eastAsia"/>
        </w:rPr>
        <w:t>事業者においては、利用企業が閲覧履歴や趣味趣向などのデータを個人データとして取得することを認める旨の本人</w:t>
      </w:r>
      <w:r w:rsidR="00DC7862" w:rsidRPr="00724DE1">
        <w:rPr>
          <w:rFonts w:hint="eastAsia"/>
        </w:rPr>
        <w:t>から</w:t>
      </w:r>
      <w:r w:rsidR="00A8427C" w:rsidRPr="00724DE1">
        <w:rPr>
          <w:rFonts w:hint="eastAsia"/>
        </w:rPr>
        <w:t>の同意を取得したか確認し、記録を作成・保存することが必要とな</w:t>
      </w:r>
      <w:r w:rsidR="00E95DDF" w:rsidRPr="00724DE1">
        <w:rPr>
          <w:rFonts w:hint="eastAsia"/>
        </w:rPr>
        <w:t>ります</w:t>
      </w:r>
      <w:r w:rsidR="00A8427C" w:rsidRPr="00724DE1">
        <w:rPr>
          <w:rFonts w:hint="eastAsia"/>
        </w:rPr>
        <w:t>。</w:t>
      </w:r>
    </w:p>
    <w:p w14:paraId="4433214F" w14:textId="77777777" w:rsidR="008A33E3" w:rsidRPr="00724DE1" w:rsidRDefault="008A33E3" w:rsidP="008A33E3"/>
    <w:tbl>
      <w:tblPr>
        <w:tblStyle w:val="a9"/>
        <w:tblW w:w="0" w:type="auto"/>
        <w:tblLook w:val="04A0" w:firstRow="1" w:lastRow="0" w:firstColumn="1" w:lastColumn="0" w:noHBand="0" w:noVBand="1"/>
      </w:tblPr>
      <w:tblGrid>
        <w:gridCol w:w="8494"/>
      </w:tblGrid>
      <w:tr w:rsidR="0090143C" w:rsidRPr="00724DE1" w14:paraId="4D95E1CC" w14:textId="77777777" w:rsidTr="0090143C">
        <w:tc>
          <w:tcPr>
            <w:tcW w:w="8494" w:type="dxa"/>
          </w:tcPr>
          <w:p w14:paraId="3A7FA2D0" w14:textId="3CC06163" w:rsidR="0090143C" w:rsidRPr="00724DE1" w:rsidRDefault="008A33E3" w:rsidP="00644C8C">
            <w:pPr>
              <w:rPr>
                <w:rFonts w:ascii="ＭＳ 明朝" w:eastAsia="ＭＳ 明朝" w:hAnsi="ＭＳ 明朝"/>
                <w:b/>
                <w:bCs/>
              </w:rPr>
            </w:pPr>
            <w:r w:rsidRPr="00724DE1">
              <w:br w:type="page"/>
            </w:r>
            <w:r w:rsidR="0090143C" w:rsidRPr="00724DE1">
              <w:rPr>
                <w:rFonts w:ascii="ＭＳ 明朝" w:eastAsia="ＭＳ 明朝" w:hAnsi="ＭＳ 明朝" w:hint="eastAsia"/>
                <w:b/>
                <w:bCs/>
              </w:rPr>
              <w:t>Ｑ</w:t>
            </w:r>
            <w:r w:rsidR="004F1B06" w:rsidRPr="00724DE1">
              <w:rPr>
                <w:rFonts w:ascii="ＭＳ 明朝" w:eastAsia="ＭＳ 明朝" w:hAnsi="ＭＳ 明朝" w:hint="eastAsia"/>
                <w:b/>
                <w:bCs/>
              </w:rPr>
              <w:t>５</w:t>
            </w:r>
            <w:r w:rsidR="0090143C" w:rsidRPr="00724DE1">
              <w:rPr>
                <w:rFonts w:ascii="ＭＳ 明朝" w:eastAsia="ＭＳ 明朝" w:hAnsi="ＭＳ 明朝" w:hint="eastAsia"/>
                <w:b/>
                <w:bCs/>
              </w:rPr>
              <w:t>．いわゆる「リクナビ問題」ではどのようなことが問題となりましたか。</w:t>
            </w:r>
          </w:p>
        </w:tc>
      </w:tr>
    </w:tbl>
    <w:p w14:paraId="0A043FF4" w14:textId="77777777" w:rsidR="0090143C" w:rsidRPr="00724DE1" w:rsidRDefault="0090143C" w:rsidP="00644C8C">
      <w:pPr>
        <w:rPr>
          <w:b/>
          <w:color w:val="FF0000"/>
        </w:rPr>
      </w:pPr>
    </w:p>
    <w:p w14:paraId="60163C3F" w14:textId="69691579" w:rsidR="0090143C" w:rsidRPr="00724DE1" w:rsidRDefault="00387B45" w:rsidP="00387B45">
      <w:pPr>
        <w:rPr>
          <w:b/>
          <w:color w:val="FF0000"/>
        </w:rPr>
      </w:pPr>
      <w:r w:rsidRPr="00724DE1">
        <w:rPr>
          <w:rFonts w:hint="eastAsia"/>
          <w:b/>
          <w:color w:val="FF0000"/>
        </w:rPr>
        <w:t xml:space="preserve">Ａ　</w:t>
      </w:r>
      <w:r w:rsidR="0090143C" w:rsidRPr="00724DE1">
        <w:rPr>
          <w:rFonts w:hint="eastAsia"/>
          <w:b/>
          <w:color w:val="FF0000"/>
        </w:rPr>
        <w:t>令和元年（2019年）12月14日に、個人情報保護委員会は、就職情報サイト「リクナビ」を運営する株式会社リクルートキ</w:t>
      </w:r>
      <w:r w:rsidR="0090143C" w:rsidRPr="00724DE1">
        <w:rPr>
          <w:b/>
          <w:color w:val="FF0000"/>
        </w:rPr>
        <w:t>ャリア（以下「リクルートキャリア社」という。）</w:t>
      </w:r>
      <w:r w:rsidR="0090143C" w:rsidRPr="00724DE1">
        <w:rPr>
          <w:rFonts w:hint="eastAsia"/>
          <w:b/>
          <w:color w:val="FF0000"/>
        </w:rPr>
        <w:t>及びその親会社である株式会社リクルート（以下「リクルート社」という。）に対して、いわゆる内定辞退率を提供するサービスに関して、個人情報の保護に関する法律（以下「個人情報保護法」という。）に基づく勧告を行</w:t>
      </w:r>
      <w:r w:rsidR="00180E99" w:rsidRPr="00724DE1">
        <w:rPr>
          <w:rFonts w:hint="eastAsia"/>
          <w:b/>
          <w:color w:val="FF0000"/>
        </w:rPr>
        <w:t>いまし</w:t>
      </w:r>
      <w:r w:rsidR="0090143C" w:rsidRPr="00724DE1">
        <w:rPr>
          <w:rFonts w:hint="eastAsia"/>
          <w:b/>
          <w:color w:val="FF0000"/>
        </w:rPr>
        <w:t>た。また、同サービスの利用企業に対し、同法に基づく指導を行</w:t>
      </w:r>
      <w:r w:rsidR="00180E99" w:rsidRPr="00724DE1">
        <w:rPr>
          <w:rFonts w:hint="eastAsia"/>
          <w:b/>
          <w:color w:val="FF0000"/>
        </w:rPr>
        <w:t>いまし</w:t>
      </w:r>
      <w:r w:rsidR="0090143C" w:rsidRPr="00724DE1">
        <w:rPr>
          <w:rFonts w:hint="eastAsia"/>
          <w:b/>
          <w:color w:val="FF0000"/>
        </w:rPr>
        <w:t>た。（以下「12月14日勧告等」という。）</w:t>
      </w:r>
      <w:r w:rsidR="0090143C" w:rsidRPr="00724DE1">
        <w:rPr>
          <w:rStyle w:val="a8"/>
          <w:b/>
          <w:color w:val="FF0000"/>
        </w:rPr>
        <w:footnoteReference w:id="8"/>
      </w:r>
      <w:r w:rsidR="0090143C" w:rsidRPr="00724DE1">
        <w:rPr>
          <w:rFonts w:hint="eastAsia"/>
          <w:b/>
          <w:color w:val="FF0000"/>
        </w:rPr>
        <w:t xml:space="preserve"> </w:t>
      </w:r>
      <w:r w:rsidR="0090143C" w:rsidRPr="00724DE1">
        <w:rPr>
          <w:rStyle w:val="a8"/>
          <w:b/>
          <w:color w:val="FF0000"/>
        </w:rPr>
        <w:footnoteReference w:id="9"/>
      </w:r>
    </w:p>
    <w:p w14:paraId="5012171A" w14:textId="5C5B4535" w:rsidR="0090143C" w:rsidRPr="00724DE1" w:rsidRDefault="0090143C" w:rsidP="0090143C">
      <w:pPr>
        <w:ind w:firstLineChars="100" w:firstLine="211"/>
        <w:rPr>
          <w:b/>
          <w:color w:val="FF0000"/>
        </w:rPr>
      </w:pPr>
      <w:r w:rsidRPr="00724DE1">
        <w:rPr>
          <w:b/>
          <w:color w:val="FF0000"/>
        </w:rPr>
        <w:t>なお、リクルートキャリア社に対しては、8 月 26 日付で勧告等を行ってい</w:t>
      </w:r>
      <w:r w:rsidR="00180E99" w:rsidRPr="00724DE1">
        <w:rPr>
          <w:rFonts w:hint="eastAsia"/>
          <w:b/>
          <w:color w:val="FF0000"/>
        </w:rPr>
        <w:t>まし</w:t>
      </w:r>
      <w:r w:rsidRPr="00724DE1">
        <w:rPr>
          <w:rFonts w:hint="eastAsia"/>
          <w:b/>
          <w:color w:val="FF0000"/>
        </w:rPr>
        <w:t>た</w:t>
      </w:r>
      <w:r w:rsidRPr="00724DE1">
        <w:rPr>
          <w:rStyle w:val="a8"/>
          <w:b/>
          <w:color w:val="FF0000"/>
        </w:rPr>
        <w:footnoteReference w:id="10"/>
      </w:r>
      <w:r w:rsidRPr="00724DE1">
        <w:rPr>
          <w:b/>
          <w:color w:val="FF0000"/>
        </w:rPr>
        <w:t>が、 当該勧告等の原因となった事項以外にも個人情報保護法に抵触する事実が確認されたため、改めて勧告を行</w:t>
      </w:r>
      <w:r w:rsidR="00180E99" w:rsidRPr="00724DE1">
        <w:rPr>
          <w:rFonts w:hint="eastAsia"/>
          <w:b/>
          <w:color w:val="FF0000"/>
        </w:rPr>
        <w:t>いまし</w:t>
      </w:r>
      <w:r w:rsidRPr="00724DE1">
        <w:rPr>
          <w:b/>
          <w:color w:val="FF0000"/>
        </w:rPr>
        <w:t>た。</w:t>
      </w:r>
    </w:p>
    <w:p w14:paraId="4CF5C85E" w14:textId="77777777" w:rsidR="0090143C" w:rsidRPr="00724DE1" w:rsidRDefault="0090143C" w:rsidP="0090143C"/>
    <w:p w14:paraId="0C148E40" w14:textId="77777777" w:rsidR="0090143C" w:rsidRPr="00724DE1" w:rsidRDefault="0090143C" w:rsidP="0090143C">
      <w:pPr>
        <w:rPr>
          <w:b/>
        </w:rPr>
      </w:pPr>
      <w:r w:rsidRPr="00724DE1">
        <w:rPr>
          <w:rFonts w:hint="eastAsia"/>
          <w:b/>
        </w:rPr>
        <w:t>第１．リクナビ事件における個人情報保護法上の論点</w:t>
      </w:r>
    </w:p>
    <w:p w14:paraId="0BA1E766" w14:textId="58B41386" w:rsidR="0090143C" w:rsidRPr="00724DE1" w:rsidRDefault="0090143C" w:rsidP="0090143C">
      <w:pPr>
        <w:rPr>
          <w:b/>
        </w:rPr>
      </w:pPr>
      <w:r w:rsidRPr="00724DE1">
        <w:rPr>
          <w:rFonts w:hint="eastAsia"/>
          <w:b/>
        </w:rPr>
        <w:t>１．12月</w:t>
      </w:r>
      <w:r w:rsidR="0095105E" w:rsidRPr="00724DE1">
        <w:rPr>
          <w:rFonts w:hint="eastAsia"/>
          <w:b/>
        </w:rPr>
        <w:t>４</w:t>
      </w:r>
      <w:r w:rsidRPr="00724DE1">
        <w:rPr>
          <w:rFonts w:hint="eastAsia"/>
          <w:b/>
        </w:rPr>
        <w:t>日勧告等において認定された「勧告の原因となる事実」</w:t>
      </w:r>
    </w:p>
    <w:p w14:paraId="5D36E5BB" w14:textId="0F5DE63B" w:rsidR="0090143C" w:rsidRPr="00724DE1" w:rsidRDefault="0090143C" w:rsidP="0090143C">
      <w:r w:rsidRPr="00724DE1">
        <w:rPr>
          <w:rFonts w:hint="eastAsia"/>
        </w:rPr>
        <w:t xml:space="preserve">　12月</w:t>
      </w:r>
      <w:r w:rsidR="0095105E" w:rsidRPr="00724DE1">
        <w:rPr>
          <w:rFonts w:hint="eastAsia"/>
        </w:rPr>
        <w:t>４</w:t>
      </w:r>
      <w:r w:rsidRPr="00724DE1">
        <w:rPr>
          <w:rFonts w:hint="eastAsia"/>
        </w:rPr>
        <w:t>日勧告等において個人情報保護委員会が認定した「勧告の原因となる事実」は以下のとおりで</w:t>
      </w:r>
      <w:r w:rsidR="00180E99" w:rsidRPr="00724DE1">
        <w:rPr>
          <w:rFonts w:hint="eastAsia"/>
        </w:rPr>
        <w:t>す</w:t>
      </w:r>
      <w:r w:rsidRPr="00724DE1">
        <w:rPr>
          <w:rFonts w:hint="eastAsia"/>
        </w:rPr>
        <w:t>。</w:t>
      </w:r>
    </w:p>
    <w:p w14:paraId="1E18212F" w14:textId="77777777" w:rsidR="0090143C" w:rsidRPr="00724DE1" w:rsidRDefault="0090143C" w:rsidP="0090143C"/>
    <w:tbl>
      <w:tblPr>
        <w:tblStyle w:val="a9"/>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94"/>
      </w:tblGrid>
      <w:tr w:rsidR="0090143C" w:rsidRPr="00724DE1" w14:paraId="020700B2" w14:textId="77777777" w:rsidTr="0090143C">
        <w:tc>
          <w:tcPr>
            <w:tcW w:w="8494" w:type="dxa"/>
          </w:tcPr>
          <w:p w14:paraId="1EBDD148" w14:textId="77777777" w:rsidR="0090143C" w:rsidRPr="00724DE1" w:rsidRDefault="0090143C" w:rsidP="0090143C">
            <w:pPr>
              <w:ind w:left="298" w:hangingChars="142" w:hanging="298"/>
              <w:rPr>
                <w:rFonts w:ascii="ＭＳ 明朝" w:eastAsia="ＭＳ 明朝" w:hAnsi="ＭＳ 明朝"/>
              </w:rPr>
            </w:pPr>
            <w:r w:rsidRPr="00724DE1">
              <w:rPr>
                <w:rFonts w:ascii="ＭＳ 明朝" w:eastAsia="ＭＳ 明朝" w:hAnsi="ＭＳ 明朝"/>
              </w:rPr>
              <w:t xml:space="preserve">➀ 2018年度卒業生向けの「リクナビ2019」におけるサービスでは、個人情報である氏名の代わりにCookieで突合し、特定の個人を識別しないとする方式で内定辞退率を算出し、第三者提供に係る同意を得ずにこれを利用企業に提供していた。 リクルートキャリア社は、内定辞退率の提供を受けた企業側において特定の個人を識別できることを知りながら、提供する側では特定の個人を識別できないとして、個人データの第三者提供の同意取得を回避しており、法の趣旨を潜脱した極めて不適切なサービスを行っていた。 </w:t>
            </w:r>
          </w:p>
          <w:p w14:paraId="73127C63" w14:textId="77777777" w:rsidR="0090143C" w:rsidRPr="00724DE1" w:rsidRDefault="0090143C" w:rsidP="0090143C">
            <w:pPr>
              <w:ind w:left="298" w:hangingChars="142" w:hanging="298"/>
              <w:rPr>
                <w:rFonts w:ascii="ＭＳ 明朝" w:eastAsia="ＭＳ 明朝" w:hAnsi="ＭＳ 明朝"/>
              </w:rPr>
            </w:pPr>
            <w:r w:rsidRPr="00724DE1">
              <w:rPr>
                <w:rFonts w:ascii="ＭＳ 明朝" w:eastAsia="ＭＳ 明朝" w:hAnsi="ＭＳ 明朝"/>
              </w:rPr>
              <w:t>➁ 本サービスにおける突合率を向上させるため、ハッシュ化すれば個人情報に該当しないとの誤った認識の下、サービス利用企業から提供を受けた氏名で突合し内定辞退率を算出していた。ハッシュ化されていても、リクルートキャリア社において特定の個人を識別することができ、本人の同意を得ずに内定辞退率を利用企業に提供していた。</w:t>
            </w:r>
          </w:p>
          <w:p w14:paraId="273ADBE0" w14:textId="77777777" w:rsidR="0090143C" w:rsidRPr="00724DE1" w:rsidRDefault="0090143C" w:rsidP="0090143C">
            <w:pPr>
              <w:ind w:left="298" w:hangingChars="142" w:hanging="298"/>
              <w:rPr>
                <w:rFonts w:ascii="ＭＳ 明朝" w:eastAsia="ＭＳ 明朝" w:hAnsi="ＭＳ 明朝"/>
              </w:rPr>
            </w:pPr>
            <w:r w:rsidRPr="00724DE1">
              <w:rPr>
                <w:rFonts w:ascii="ＭＳ 明朝" w:eastAsia="ＭＳ 明朝" w:hAnsi="ＭＳ 明朝"/>
              </w:rPr>
              <w:t xml:space="preserve"> ➂ 「リクナビ2020」プレサイト開設時（2018年６月）に、本サービスの利用目的が同サイト内に記載されたことをもって、サービス利用企業から提供を受けた氏名で突合し内定辞退率を、算出していた。 しかしながら、プレサイト開設時のプライバシーポリシーには第三者提供の同意を求める記載はなく、2019年３月のプライバシーポリシー改定までの間、本人の同意を得ないまま内定辞退率をサービス利用企業に提供していた。 </w:t>
            </w:r>
          </w:p>
          <w:p w14:paraId="1811E83C" w14:textId="77777777" w:rsidR="0090143C" w:rsidRPr="00724DE1" w:rsidRDefault="0090143C" w:rsidP="0090143C">
            <w:pPr>
              <w:ind w:left="298" w:hangingChars="142" w:hanging="298"/>
            </w:pPr>
            <w:r w:rsidRPr="00724DE1">
              <w:rPr>
                <w:rFonts w:ascii="ＭＳ 明朝" w:eastAsia="ＭＳ 明朝" w:hAnsi="ＭＳ 明朝"/>
              </w:rPr>
              <w:t>➃ 本人の同意なく第三者提供が行われた本人の数は、上記➁、➂及び前回の勧告の対象となった事実によるもの等を合わせ、26,060人となった。</w:t>
            </w:r>
          </w:p>
        </w:tc>
      </w:tr>
    </w:tbl>
    <w:p w14:paraId="61B2574C" w14:textId="77777777" w:rsidR="0090143C" w:rsidRPr="00724DE1" w:rsidRDefault="0090143C" w:rsidP="0090143C"/>
    <w:p w14:paraId="11CBE604" w14:textId="70E7E0DA" w:rsidR="0090143C" w:rsidRPr="00724DE1" w:rsidRDefault="0090143C" w:rsidP="0090143C">
      <w:r w:rsidRPr="00724DE1">
        <w:rPr>
          <w:rFonts w:hint="eastAsia"/>
        </w:rPr>
        <w:t xml:space="preserve">　上記の①から③までの各勧告に該当する事実につき、リクルートキャリアが公表している『『リクナビ</w:t>
      </w:r>
      <w:r w:rsidRPr="00724DE1">
        <w:t xml:space="preserve"> </w:t>
      </w:r>
      <w:r w:rsidR="00F0677D" w:rsidRPr="00724DE1">
        <w:t>DMP</w:t>
      </w:r>
      <w:r w:rsidRPr="00724DE1">
        <w:t xml:space="preserve"> フォロー』に関するお詫びとご説明</w:t>
      </w:r>
      <w:r w:rsidRPr="00724DE1">
        <w:rPr>
          <w:rFonts w:hint="eastAsia"/>
        </w:rPr>
        <w:t>』</w:t>
      </w:r>
      <w:r w:rsidRPr="00724DE1">
        <w:rPr>
          <w:rStyle w:val="a8"/>
        </w:rPr>
        <w:footnoteReference w:id="11"/>
      </w:r>
      <w:r w:rsidRPr="00724DE1">
        <w:rPr>
          <w:rFonts w:hint="eastAsia"/>
        </w:rPr>
        <w:t>を基に検討</w:t>
      </w:r>
      <w:r w:rsidR="00180E99" w:rsidRPr="00724DE1">
        <w:rPr>
          <w:rFonts w:hint="eastAsia"/>
        </w:rPr>
        <w:t>いたします</w:t>
      </w:r>
      <w:r w:rsidRPr="00724DE1">
        <w:rPr>
          <w:rFonts w:hint="eastAsia"/>
        </w:rPr>
        <w:t>。</w:t>
      </w:r>
      <w:r w:rsidRPr="00724DE1">
        <w:cr/>
      </w:r>
    </w:p>
    <w:p w14:paraId="5643E50B" w14:textId="77777777" w:rsidR="0090143C" w:rsidRPr="00724DE1" w:rsidRDefault="0090143C" w:rsidP="0090143C">
      <w:pPr>
        <w:rPr>
          <w:b/>
        </w:rPr>
      </w:pPr>
      <w:r w:rsidRPr="00724DE1">
        <w:rPr>
          <w:rFonts w:hint="eastAsia"/>
          <w:b/>
        </w:rPr>
        <w:t>２．勧告①（アンケートスキーム（2019年２月以前の仕組み））</w:t>
      </w:r>
    </w:p>
    <w:p w14:paraId="05B6BCAD" w14:textId="77777777" w:rsidR="0090143C" w:rsidRPr="00724DE1" w:rsidRDefault="0090143C" w:rsidP="0090143C">
      <w:pPr>
        <w:rPr>
          <w:b/>
        </w:rPr>
      </w:pPr>
    </w:p>
    <w:tbl>
      <w:tblPr>
        <w:tblStyle w:val="a9"/>
        <w:tblW w:w="0" w:type="auto"/>
        <w:tblLook w:val="04A0" w:firstRow="1" w:lastRow="0" w:firstColumn="1" w:lastColumn="0" w:noHBand="0" w:noVBand="1"/>
      </w:tblPr>
      <w:tblGrid>
        <w:gridCol w:w="8494"/>
      </w:tblGrid>
      <w:tr w:rsidR="0090143C" w:rsidRPr="00724DE1" w14:paraId="7E615FD0" w14:textId="77777777" w:rsidTr="0090143C">
        <w:tc>
          <w:tcPr>
            <w:tcW w:w="8494" w:type="dxa"/>
          </w:tcPr>
          <w:p w14:paraId="4E70FEFB" w14:textId="77777777" w:rsidR="0090143C" w:rsidRPr="00724DE1" w:rsidRDefault="0090143C" w:rsidP="0090143C">
            <w:pPr>
              <w:ind w:left="271" w:hangingChars="129" w:hanging="271"/>
              <w:rPr>
                <w:rFonts w:ascii="ＭＳ 明朝" w:eastAsia="ＭＳ 明朝" w:hAnsi="ＭＳ 明朝"/>
              </w:rPr>
            </w:pPr>
            <w:r w:rsidRPr="00724DE1">
              <w:rPr>
                <w:rFonts w:ascii="ＭＳ 明朝" w:eastAsia="ＭＳ 明朝" w:hAnsi="ＭＳ 明朝" w:hint="eastAsia"/>
              </w:rPr>
              <w:t>【勧告</w:t>
            </w:r>
            <w:r w:rsidRPr="00724DE1">
              <w:rPr>
                <w:rFonts w:ascii="ＭＳ 明朝" w:eastAsia="ＭＳ 明朝" w:hAnsi="ＭＳ 明朝"/>
              </w:rPr>
              <w:t>➀</w:t>
            </w:r>
            <w:r w:rsidRPr="00724DE1">
              <w:rPr>
                <w:rFonts w:ascii="ＭＳ 明朝" w:eastAsia="ＭＳ 明朝" w:hAnsi="ＭＳ 明朝" w:hint="eastAsia"/>
              </w:rPr>
              <w:t>】</w:t>
            </w:r>
            <w:r w:rsidRPr="00724DE1">
              <w:rPr>
                <w:rFonts w:ascii="ＭＳ 明朝" w:eastAsia="ＭＳ 明朝" w:hAnsi="ＭＳ 明朝"/>
              </w:rPr>
              <w:t xml:space="preserve"> </w:t>
            </w:r>
          </w:p>
          <w:p w14:paraId="5FF2BD9F" w14:textId="77777777" w:rsidR="0090143C" w:rsidRPr="00724DE1" w:rsidRDefault="0090143C" w:rsidP="0090143C">
            <w:pPr>
              <w:rPr>
                <w:rFonts w:ascii="ＭＳ 明朝" w:eastAsia="ＭＳ 明朝" w:hAnsi="ＭＳ 明朝"/>
              </w:rPr>
            </w:pPr>
            <w:r w:rsidRPr="00724DE1">
              <w:rPr>
                <w:rFonts w:ascii="ＭＳ 明朝" w:eastAsia="ＭＳ 明朝" w:hAnsi="ＭＳ 明朝"/>
              </w:rPr>
              <w:t>2018年度卒業生向けの「リクナビ2019」におけるサービスでは、個人情報である氏名の代わりにCookieで突合し、特定の個人を識別しないとする方式で内定辞退率を算出し、第三者提供に係る同意を得ずにこれを利用企業に提供していた。 リクルートキャリア社は、内定辞退率の提供を受けた企業側において特定の個人を識別できることを知りながら、提供する側では特定の個人を識別できないとして、個人データの第三者提供の同意取得を回避しており、法の趣旨を潜脱した極めて不適切なサービスを行っていた。</w:t>
            </w:r>
          </w:p>
        </w:tc>
      </w:tr>
    </w:tbl>
    <w:p w14:paraId="78A5B3B5" w14:textId="77777777" w:rsidR="0090143C" w:rsidRPr="00724DE1" w:rsidRDefault="0090143C" w:rsidP="0090143C"/>
    <w:p w14:paraId="07EC1E6B" w14:textId="77777777" w:rsidR="0090143C" w:rsidRPr="00724DE1" w:rsidRDefault="0090143C" w:rsidP="0090143C">
      <w:pPr>
        <w:rPr>
          <w:b/>
        </w:rPr>
      </w:pPr>
      <w:r w:rsidRPr="00724DE1">
        <w:rPr>
          <w:rFonts w:hint="eastAsia"/>
          <w:b/>
        </w:rPr>
        <w:t>（１）アンケートスキーム</w:t>
      </w:r>
      <w:r w:rsidRPr="00724DE1">
        <w:rPr>
          <w:rStyle w:val="a8"/>
          <w:b/>
        </w:rPr>
        <w:footnoteReference w:id="12"/>
      </w:r>
    </w:p>
    <w:p w14:paraId="0857A57F" w14:textId="0B0E0B49" w:rsidR="0090143C" w:rsidRPr="00724DE1" w:rsidRDefault="0090143C" w:rsidP="0090143C">
      <w:pPr>
        <w:ind w:firstLineChars="100" w:firstLine="210"/>
      </w:pPr>
      <w:r w:rsidRPr="00724DE1">
        <w:t>2019年2月以前に実施していたアンケートスキームにおいては</w:t>
      </w:r>
      <w:r w:rsidRPr="00724DE1">
        <w:rPr>
          <w:rFonts w:hint="eastAsia"/>
        </w:rPr>
        <w:t>、リクルートキャリア</w:t>
      </w:r>
      <w:r w:rsidRPr="00724DE1">
        <w:t>が契約企業から学生の姓名・メールアドレス等の個人情報の提供を受けるのではなく、契約企業が学生向けに実施したウェブアンケートを通じて、</w:t>
      </w:r>
      <w:r w:rsidRPr="00724DE1">
        <w:rPr>
          <w:rFonts w:hint="eastAsia"/>
        </w:rPr>
        <w:t>リクルートキャリアの</w:t>
      </w:r>
      <w:r w:rsidRPr="00724DE1">
        <w:t>委託先である</w:t>
      </w:r>
      <w:r w:rsidRPr="00724DE1">
        <w:rPr>
          <w:rFonts w:hint="eastAsia"/>
        </w:rPr>
        <w:t>株式会社</w:t>
      </w:r>
      <w:r w:rsidRPr="00724DE1">
        <w:t>リクルートコミュニケーションズ</w:t>
      </w:r>
      <w:r w:rsidRPr="00724DE1">
        <w:rPr>
          <w:rFonts w:hint="eastAsia"/>
        </w:rPr>
        <w:t>（以下「リクルートコミュニケーションズ」という。）</w:t>
      </w:r>
      <w:r w:rsidRPr="00724DE1">
        <w:t>が</w:t>
      </w:r>
      <w:r w:rsidRPr="00724DE1">
        <w:rPr>
          <w:rFonts w:hint="eastAsia"/>
        </w:rPr>
        <w:t>①</w:t>
      </w:r>
      <w:r w:rsidRPr="00724DE1">
        <w:t>契約企業固有の応募者管理 ID（契約企業が付与していた応募者の管理 ID）</w:t>
      </w:r>
      <w:r w:rsidRPr="00724DE1">
        <w:rPr>
          <w:rFonts w:hint="eastAsia"/>
        </w:rPr>
        <w:t>、②</w:t>
      </w:r>
      <w:r w:rsidRPr="00724DE1">
        <w:t>Cookie 情報</w:t>
      </w:r>
      <w:r w:rsidRPr="00724DE1">
        <w:rPr>
          <w:rFonts w:hint="eastAsia"/>
        </w:rPr>
        <w:t>、③</w:t>
      </w:r>
      <w:r w:rsidRPr="00724DE1">
        <w:t>選考プロセスにおける辞退・承諾情報</w:t>
      </w:r>
      <w:r w:rsidRPr="00724DE1">
        <w:rPr>
          <w:rFonts w:hint="eastAsia"/>
        </w:rPr>
        <w:t>を直接取得してい</w:t>
      </w:r>
      <w:r w:rsidR="00180E99" w:rsidRPr="00724DE1">
        <w:rPr>
          <w:rFonts w:hint="eastAsia"/>
        </w:rPr>
        <w:t>まし</w:t>
      </w:r>
      <w:r w:rsidRPr="00724DE1">
        <w:rPr>
          <w:rFonts w:hint="eastAsia"/>
        </w:rPr>
        <w:t>た。</w:t>
      </w:r>
    </w:p>
    <w:p w14:paraId="2574BC93" w14:textId="61049708" w:rsidR="0090143C" w:rsidRPr="00724DE1" w:rsidRDefault="0090143C" w:rsidP="0090143C">
      <w:pPr>
        <w:ind w:firstLineChars="100" w:firstLine="210"/>
      </w:pPr>
      <w:r w:rsidRPr="00724DE1">
        <w:rPr>
          <w:rFonts w:hint="eastAsia"/>
        </w:rPr>
        <w:t>また、リクルートコミュニケーションズは、『リクナビ』のウェブサイトを通じて「Cookie情報」およびリクナビサイト上での「業界ごとの閲覧履歴」を直接取得してい</w:t>
      </w:r>
      <w:r w:rsidR="00180E99" w:rsidRPr="00724DE1">
        <w:rPr>
          <w:rFonts w:hint="eastAsia"/>
        </w:rPr>
        <w:t>まし</w:t>
      </w:r>
      <w:r w:rsidRPr="00724DE1">
        <w:rPr>
          <w:rFonts w:hint="eastAsia"/>
        </w:rPr>
        <w:t>た。</w:t>
      </w:r>
    </w:p>
    <w:p w14:paraId="0A73192A" w14:textId="60E109A6" w:rsidR="0090143C" w:rsidRPr="00724DE1" w:rsidRDefault="0090143C" w:rsidP="0090143C">
      <w:pPr>
        <w:ind w:firstLineChars="100" w:firstLine="210"/>
      </w:pPr>
      <w:r w:rsidRPr="00724DE1">
        <w:rPr>
          <w:rFonts w:hint="eastAsia"/>
        </w:rPr>
        <w:t>そして、リクルートコミュニケーションズは</w:t>
      </w:r>
      <w:bookmarkStart w:id="47" w:name="_Hlk26795787"/>
      <w:r w:rsidRPr="00724DE1">
        <w:rPr>
          <w:rFonts w:hint="eastAsia"/>
        </w:rPr>
        <w:t>「契約企業固有の応募者管理</w:t>
      </w:r>
      <w:r w:rsidRPr="00724DE1">
        <w:t>ID」</w:t>
      </w:r>
      <w:bookmarkEnd w:id="47"/>
      <w:r w:rsidRPr="00724DE1">
        <w:t>とリクナビサイト上での「業界ごとの閲覧履歴」をウェブアンケートとリクナビサイト</w:t>
      </w:r>
      <w:r w:rsidRPr="00724DE1">
        <w:rPr>
          <w:rFonts w:hint="eastAsia"/>
        </w:rPr>
        <w:t>の「</w:t>
      </w:r>
      <w:r w:rsidRPr="00724DE1">
        <w:t>Cookie情報」によって紐づけ、スコアを算出</w:t>
      </w:r>
      <w:r w:rsidRPr="00724DE1">
        <w:rPr>
          <w:rStyle w:val="a8"/>
        </w:rPr>
        <w:footnoteReference w:id="13"/>
      </w:r>
      <w:r w:rsidRPr="00724DE1">
        <w:t>してい</w:t>
      </w:r>
      <w:r w:rsidR="00180E99" w:rsidRPr="00724DE1">
        <w:rPr>
          <w:rFonts w:hint="eastAsia"/>
        </w:rPr>
        <w:t>まし</w:t>
      </w:r>
      <w:r w:rsidRPr="00724DE1">
        <w:t>た。</w:t>
      </w:r>
    </w:p>
    <w:p w14:paraId="7C9917DA" w14:textId="38D237F6" w:rsidR="0090143C" w:rsidRPr="00724DE1" w:rsidRDefault="0090143C" w:rsidP="0090143C">
      <w:pPr>
        <w:ind w:firstLineChars="100" w:firstLine="210"/>
      </w:pPr>
      <w:r w:rsidRPr="00724DE1">
        <w:rPr>
          <w:rFonts w:hint="eastAsia"/>
        </w:rPr>
        <w:lastRenderedPageBreak/>
        <w:t>リクルートコミュニケーションズでは、これらの情報だけでは特定の個人を識別することはでき</w:t>
      </w:r>
      <w:r w:rsidR="00180E99" w:rsidRPr="00724DE1">
        <w:rPr>
          <w:rFonts w:hint="eastAsia"/>
        </w:rPr>
        <w:t>ませんでし</w:t>
      </w:r>
      <w:r w:rsidRPr="00724DE1">
        <w:rPr>
          <w:rFonts w:hint="eastAsia"/>
        </w:rPr>
        <w:t>た。</w:t>
      </w:r>
    </w:p>
    <w:p w14:paraId="1834FDDC" w14:textId="0CF5474F" w:rsidR="0090143C" w:rsidRPr="00724DE1" w:rsidRDefault="0090143C" w:rsidP="0090143C">
      <w:pPr>
        <w:ind w:firstLineChars="100" w:firstLine="210"/>
      </w:pPr>
      <w:r w:rsidRPr="00724DE1">
        <w:t>契約企業においては、「応募者管理ID」</w:t>
      </w:r>
      <w:r w:rsidRPr="00724DE1">
        <w:rPr>
          <w:rFonts w:hint="eastAsia"/>
        </w:rPr>
        <w:t>は特定の個人の姓名と紐づけられているので、個人を特定してスコアを活用してフォローに利用することが可能で</w:t>
      </w:r>
      <w:r w:rsidR="00180E99" w:rsidRPr="00724DE1">
        <w:rPr>
          <w:rFonts w:hint="eastAsia"/>
        </w:rPr>
        <w:t>し</w:t>
      </w:r>
      <w:r w:rsidRPr="00724DE1">
        <w:rPr>
          <w:rFonts w:hint="eastAsia"/>
        </w:rPr>
        <w:t>た。</w:t>
      </w:r>
    </w:p>
    <w:p w14:paraId="43FB978B" w14:textId="77777777" w:rsidR="0090143C" w:rsidRPr="00724DE1" w:rsidRDefault="0090143C" w:rsidP="0090143C"/>
    <w:p w14:paraId="25F1994C"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（提供データの例）</w:t>
      </w:r>
    </w:p>
    <w:tbl>
      <w:tblPr>
        <w:tblStyle w:val="a9"/>
        <w:tblW w:w="0" w:type="auto"/>
        <w:tblLook w:val="04A0" w:firstRow="1" w:lastRow="0" w:firstColumn="1" w:lastColumn="0" w:noHBand="0" w:noVBand="1"/>
      </w:tblPr>
      <w:tblGrid>
        <w:gridCol w:w="988"/>
        <w:gridCol w:w="1134"/>
        <w:gridCol w:w="1134"/>
      </w:tblGrid>
      <w:tr w:rsidR="0090143C" w:rsidRPr="00724DE1" w14:paraId="4A5CECB2" w14:textId="77777777" w:rsidTr="0090143C">
        <w:tc>
          <w:tcPr>
            <w:tcW w:w="988" w:type="dxa"/>
          </w:tcPr>
          <w:p w14:paraId="4092BE5E"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管理ID</w:t>
            </w:r>
          </w:p>
        </w:tc>
        <w:tc>
          <w:tcPr>
            <w:tcW w:w="1134" w:type="dxa"/>
          </w:tcPr>
          <w:p w14:paraId="589DFA1B"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スコア</w:t>
            </w:r>
          </w:p>
        </w:tc>
        <w:tc>
          <w:tcPr>
            <w:tcW w:w="1134" w:type="dxa"/>
          </w:tcPr>
          <w:p w14:paraId="3F90D578"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内定辞退</w:t>
            </w:r>
          </w:p>
          <w:p w14:paraId="325A3982"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可能性</w:t>
            </w:r>
          </w:p>
        </w:tc>
      </w:tr>
      <w:tr w:rsidR="0090143C" w:rsidRPr="00724DE1" w14:paraId="01AC94EF" w14:textId="77777777" w:rsidTr="0090143C">
        <w:tc>
          <w:tcPr>
            <w:tcW w:w="988" w:type="dxa"/>
          </w:tcPr>
          <w:p w14:paraId="69F1328B"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C333</w:t>
            </w:r>
          </w:p>
        </w:tc>
        <w:tc>
          <w:tcPr>
            <w:tcW w:w="1134" w:type="dxa"/>
          </w:tcPr>
          <w:p w14:paraId="652CDC14" w14:textId="77777777" w:rsidR="0090143C" w:rsidRPr="00724DE1" w:rsidRDefault="0090143C" w:rsidP="0090143C">
            <w:pPr>
              <w:pStyle w:val="a6"/>
              <w:jc w:val="right"/>
              <w:rPr>
                <w:rFonts w:ascii="ＭＳ 明朝" w:eastAsia="ＭＳ 明朝" w:hAnsi="ＭＳ 明朝"/>
              </w:rPr>
            </w:pPr>
            <w:r w:rsidRPr="00724DE1">
              <w:rPr>
                <w:rFonts w:ascii="ＭＳ 明朝" w:eastAsia="ＭＳ 明朝" w:hAnsi="ＭＳ 明朝" w:hint="eastAsia"/>
              </w:rPr>
              <w:t>0.40</w:t>
            </w:r>
          </w:p>
        </w:tc>
        <w:tc>
          <w:tcPr>
            <w:tcW w:w="1134" w:type="dxa"/>
          </w:tcPr>
          <w:p w14:paraId="0503E674" w14:textId="77777777" w:rsidR="0090143C" w:rsidRPr="00724DE1" w:rsidRDefault="0090143C" w:rsidP="0090143C">
            <w:pPr>
              <w:pStyle w:val="a6"/>
              <w:jc w:val="right"/>
              <w:rPr>
                <w:rFonts w:ascii="ＭＳ 明朝" w:eastAsia="ＭＳ 明朝" w:hAnsi="ＭＳ 明朝"/>
              </w:rPr>
            </w:pPr>
            <w:r w:rsidRPr="00724DE1">
              <w:rPr>
                <w:rFonts w:ascii="ＭＳ 明朝" w:eastAsia="ＭＳ 明朝" w:hAnsi="ＭＳ 明朝" w:hint="eastAsia"/>
              </w:rPr>
              <w:t>★★</w:t>
            </w:r>
          </w:p>
        </w:tc>
      </w:tr>
      <w:tr w:rsidR="0090143C" w:rsidRPr="00724DE1" w14:paraId="772808A9" w14:textId="77777777" w:rsidTr="0090143C">
        <w:tc>
          <w:tcPr>
            <w:tcW w:w="988" w:type="dxa"/>
          </w:tcPr>
          <w:p w14:paraId="54DA4F6B"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C444</w:t>
            </w:r>
          </w:p>
        </w:tc>
        <w:tc>
          <w:tcPr>
            <w:tcW w:w="1134" w:type="dxa"/>
          </w:tcPr>
          <w:p w14:paraId="5625975C" w14:textId="77777777" w:rsidR="0090143C" w:rsidRPr="00724DE1" w:rsidRDefault="0090143C" w:rsidP="0090143C">
            <w:pPr>
              <w:pStyle w:val="a6"/>
              <w:jc w:val="right"/>
              <w:rPr>
                <w:rFonts w:ascii="ＭＳ 明朝" w:eastAsia="ＭＳ 明朝" w:hAnsi="ＭＳ 明朝"/>
              </w:rPr>
            </w:pPr>
            <w:r w:rsidRPr="00724DE1">
              <w:rPr>
                <w:rFonts w:ascii="ＭＳ 明朝" w:eastAsia="ＭＳ 明朝" w:hAnsi="ＭＳ 明朝" w:hint="eastAsia"/>
              </w:rPr>
              <w:t>0.53</w:t>
            </w:r>
          </w:p>
        </w:tc>
        <w:tc>
          <w:tcPr>
            <w:tcW w:w="1134" w:type="dxa"/>
          </w:tcPr>
          <w:p w14:paraId="7B2C8CF2" w14:textId="77777777" w:rsidR="0090143C" w:rsidRPr="00724DE1" w:rsidRDefault="0090143C" w:rsidP="0090143C">
            <w:pPr>
              <w:pStyle w:val="a6"/>
              <w:jc w:val="right"/>
              <w:rPr>
                <w:rFonts w:ascii="ＭＳ 明朝" w:eastAsia="ＭＳ 明朝" w:hAnsi="ＭＳ 明朝"/>
              </w:rPr>
            </w:pPr>
            <w:r w:rsidRPr="00724DE1">
              <w:rPr>
                <w:rFonts w:ascii="ＭＳ 明朝" w:eastAsia="ＭＳ 明朝" w:hAnsi="ＭＳ 明朝" w:hint="eastAsia"/>
              </w:rPr>
              <w:t>★★★</w:t>
            </w:r>
          </w:p>
        </w:tc>
      </w:tr>
      <w:tr w:rsidR="0090143C" w:rsidRPr="00724DE1" w14:paraId="49FA50FE" w14:textId="77777777" w:rsidTr="0090143C">
        <w:tc>
          <w:tcPr>
            <w:tcW w:w="988" w:type="dxa"/>
          </w:tcPr>
          <w:p w14:paraId="55E13933" w14:textId="77777777" w:rsidR="0090143C" w:rsidRPr="00724DE1" w:rsidRDefault="0090143C" w:rsidP="0090143C">
            <w:pPr>
              <w:pStyle w:val="a6"/>
              <w:rPr>
                <w:rFonts w:ascii="ＭＳ 明朝" w:eastAsia="ＭＳ 明朝" w:hAnsi="ＭＳ 明朝"/>
              </w:rPr>
            </w:pPr>
            <w:r w:rsidRPr="00724DE1">
              <w:rPr>
                <w:rFonts w:ascii="ＭＳ 明朝" w:eastAsia="ＭＳ 明朝" w:hAnsi="ＭＳ 明朝" w:hint="eastAsia"/>
              </w:rPr>
              <w:t>C555</w:t>
            </w:r>
          </w:p>
        </w:tc>
        <w:tc>
          <w:tcPr>
            <w:tcW w:w="1134" w:type="dxa"/>
          </w:tcPr>
          <w:p w14:paraId="3C5C3278" w14:textId="77777777" w:rsidR="0090143C" w:rsidRPr="00724DE1" w:rsidRDefault="0090143C" w:rsidP="0090143C">
            <w:pPr>
              <w:pStyle w:val="a6"/>
              <w:jc w:val="right"/>
              <w:rPr>
                <w:rFonts w:ascii="ＭＳ 明朝" w:eastAsia="ＭＳ 明朝" w:hAnsi="ＭＳ 明朝"/>
              </w:rPr>
            </w:pPr>
            <w:r w:rsidRPr="00724DE1">
              <w:rPr>
                <w:rFonts w:ascii="ＭＳ 明朝" w:eastAsia="ＭＳ 明朝" w:hAnsi="ＭＳ 明朝" w:hint="eastAsia"/>
              </w:rPr>
              <w:t>0.61</w:t>
            </w:r>
          </w:p>
        </w:tc>
        <w:tc>
          <w:tcPr>
            <w:tcW w:w="1134" w:type="dxa"/>
          </w:tcPr>
          <w:p w14:paraId="3808F05F" w14:textId="77777777" w:rsidR="0090143C" w:rsidRPr="00724DE1" w:rsidRDefault="0090143C" w:rsidP="0090143C">
            <w:pPr>
              <w:pStyle w:val="a6"/>
              <w:jc w:val="right"/>
              <w:rPr>
                <w:rFonts w:ascii="ＭＳ 明朝" w:eastAsia="ＭＳ 明朝" w:hAnsi="ＭＳ 明朝"/>
              </w:rPr>
            </w:pPr>
            <w:r w:rsidRPr="00724DE1">
              <w:rPr>
                <w:rFonts w:ascii="ＭＳ 明朝" w:eastAsia="ＭＳ 明朝" w:hAnsi="ＭＳ 明朝" w:hint="eastAsia"/>
              </w:rPr>
              <w:t>★★★</w:t>
            </w:r>
          </w:p>
        </w:tc>
      </w:tr>
    </w:tbl>
    <w:p w14:paraId="2301EA01" w14:textId="77777777" w:rsidR="0090143C" w:rsidRPr="00724DE1" w:rsidRDefault="0090143C" w:rsidP="0090143C"/>
    <w:p w14:paraId="1B7AF804" w14:textId="77777777" w:rsidR="0090143C" w:rsidRPr="00724DE1" w:rsidRDefault="0090143C" w:rsidP="0090143C">
      <w:pPr>
        <w:rPr>
          <w:b/>
        </w:rPr>
      </w:pPr>
      <w:r w:rsidRPr="00724DE1">
        <w:rPr>
          <w:rFonts w:hint="eastAsia"/>
          <w:b/>
        </w:rPr>
        <w:t>（２）評価</w:t>
      </w:r>
    </w:p>
    <w:p w14:paraId="57896826" w14:textId="50BB5106" w:rsidR="0090143C" w:rsidRPr="00724DE1" w:rsidRDefault="0090143C" w:rsidP="0090143C">
      <w:r w:rsidRPr="00724DE1">
        <w:rPr>
          <w:rFonts w:hint="eastAsia"/>
        </w:rPr>
        <w:t xml:space="preserve">　『</w:t>
      </w:r>
      <w:r w:rsidRPr="00724DE1">
        <w:rPr>
          <w:rFonts w:hint="eastAsia"/>
          <w:b/>
        </w:rPr>
        <w:t>「契約企業固有の応募者管理</w:t>
      </w:r>
      <w:r w:rsidRPr="00724DE1">
        <w:rPr>
          <w:b/>
        </w:rPr>
        <w:t>ID」</w:t>
      </w:r>
      <w:r w:rsidRPr="00724DE1">
        <w:rPr>
          <w:rFonts w:hint="eastAsia"/>
          <w:b/>
        </w:rPr>
        <w:t>に紐づけられたスコア</w:t>
      </w:r>
      <w:r w:rsidRPr="00724DE1">
        <w:rPr>
          <w:rFonts w:hint="eastAsia"/>
        </w:rPr>
        <w:t>』は、その提供元であるリクルートキャリアにとっては特定の個人が識別できないので、「個人情報」</w:t>
      </w:r>
      <w:r w:rsidRPr="00724DE1">
        <w:rPr>
          <w:rStyle w:val="a8"/>
        </w:rPr>
        <w:footnoteReference w:id="14"/>
      </w:r>
      <w:r w:rsidRPr="00724DE1">
        <w:rPr>
          <w:rFonts w:hint="eastAsia"/>
        </w:rPr>
        <w:t>（個人情報保護法２条１項１号）に該当しないということは可能かもしれ</w:t>
      </w:r>
      <w:r w:rsidR="00180E99" w:rsidRPr="00724DE1">
        <w:rPr>
          <w:rFonts w:hint="eastAsia"/>
        </w:rPr>
        <w:t>ません</w:t>
      </w:r>
      <w:r w:rsidRPr="00724DE1">
        <w:rPr>
          <w:rFonts w:hint="eastAsia"/>
        </w:rPr>
        <w:t>。</w:t>
      </w:r>
    </w:p>
    <w:p w14:paraId="4D6D6A92" w14:textId="22CEDFFA" w:rsidR="0090143C" w:rsidRPr="00724DE1" w:rsidRDefault="0090143C" w:rsidP="0090143C">
      <w:r w:rsidRPr="00724DE1">
        <w:rPr>
          <w:rFonts w:hint="eastAsia"/>
        </w:rPr>
        <w:t xml:space="preserve">　この点、契約企業は、ウェブアンケートを通じて、リクルートキャリア（実際には委託先であるリクルートコミュニケーションズ）に</w:t>
      </w:r>
      <w:bookmarkStart w:id="48" w:name="_Hlk26797057"/>
      <w:r w:rsidRPr="00724DE1">
        <w:rPr>
          <w:rFonts w:hint="eastAsia"/>
        </w:rPr>
        <w:t>①契約企業固有の応募者管理</w:t>
      </w:r>
      <w:r w:rsidRPr="00724DE1">
        <w:t xml:space="preserve"> ID（契約企業が付与していた応募者の管理 ID）、②Cookie 情報、③選考プロセスにおける辞退・承諾情報</w:t>
      </w:r>
      <w:bookmarkEnd w:id="48"/>
      <w:r w:rsidRPr="00724DE1">
        <w:t>を</w:t>
      </w:r>
      <w:r w:rsidRPr="00724DE1">
        <w:rPr>
          <w:rFonts w:hint="eastAsia"/>
        </w:rPr>
        <w:t>提供して</w:t>
      </w:r>
      <w:r w:rsidR="00180E99" w:rsidRPr="00724DE1">
        <w:rPr>
          <w:rFonts w:hint="eastAsia"/>
        </w:rPr>
        <w:t>います</w:t>
      </w:r>
      <w:r w:rsidRPr="00724DE1">
        <w:rPr>
          <w:rFonts w:hint="eastAsia"/>
        </w:rPr>
        <w:t>。</w:t>
      </w:r>
    </w:p>
    <w:p w14:paraId="799E4B09" w14:textId="23B5A0EB" w:rsidR="0090143C" w:rsidRPr="00724DE1" w:rsidRDefault="0090143C" w:rsidP="0090143C">
      <w:r w:rsidRPr="00724DE1">
        <w:rPr>
          <w:rFonts w:hint="eastAsia"/>
        </w:rPr>
        <w:t xml:space="preserve">　</w:t>
      </w:r>
      <w:bookmarkStart w:id="49" w:name="_Hlk26798780"/>
      <w:r w:rsidRPr="00724DE1">
        <w:rPr>
          <w:rFonts w:hint="eastAsia"/>
        </w:rPr>
        <w:t>個人情報保護法は、特定の情報が提供先で特定の個人が識別することができず個人情報として認識できないとしても、提供元において、特定の個人であることを識別できる情報については個人情報として扱うことを求めてい</w:t>
      </w:r>
      <w:r w:rsidR="00180E99" w:rsidRPr="00724DE1">
        <w:rPr>
          <w:rFonts w:hint="eastAsia"/>
        </w:rPr>
        <w:t>ます</w:t>
      </w:r>
      <w:r w:rsidRPr="00724DE1">
        <w:rPr>
          <w:rFonts w:hint="eastAsia"/>
        </w:rPr>
        <w:t>（いわゆる</w:t>
      </w:r>
      <w:r w:rsidRPr="00724DE1">
        <w:rPr>
          <w:rFonts w:hint="eastAsia"/>
          <w:b/>
        </w:rPr>
        <w:t>提供元基準</w:t>
      </w:r>
      <w:r w:rsidRPr="00724DE1">
        <w:rPr>
          <w:rFonts w:hint="eastAsia"/>
        </w:rPr>
        <w:t>）。</w:t>
      </w:r>
      <w:bookmarkEnd w:id="49"/>
    </w:p>
    <w:p w14:paraId="48B19CF8" w14:textId="527FD40E" w:rsidR="0090143C" w:rsidRPr="00724DE1" w:rsidRDefault="0090143C" w:rsidP="0090143C">
      <w:pPr>
        <w:ind w:firstLineChars="100" w:firstLine="210"/>
      </w:pPr>
      <w:r w:rsidRPr="00724DE1">
        <w:rPr>
          <w:rFonts w:hint="eastAsia"/>
        </w:rPr>
        <w:t>この考え方に基づけば、①契約企業固有の応募者管理</w:t>
      </w:r>
      <w:r w:rsidRPr="00724DE1">
        <w:t xml:space="preserve"> ID（契約企業が付与していた応募者の管理 ID）、②Cookie 情報、③選考プロセスにおける辞退・承諾情報</w:t>
      </w:r>
      <w:r w:rsidRPr="00724DE1">
        <w:rPr>
          <w:rFonts w:hint="eastAsia"/>
        </w:rPr>
        <w:t>という情報は、提供先であるリクルートキャリアにとっては特定の個人の識別はできなくても、提供元の契約企業にとっては特定の個人の識別は可能であるから、「個人情報」に該当していた可能性があ</w:t>
      </w:r>
      <w:r w:rsidR="00180E99" w:rsidRPr="00724DE1">
        <w:rPr>
          <w:rFonts w:hint="eastAsia"/>
        </w:rPr>
        <w:t>ります</w:t>
      </w:r>
      <w:r w:rsidRPr="00724DE1">
        <w:rPr>
          <w:rFonts w:hint="eastAsia"/>
        </w:rPr>
        <w:t>。そうであるとすれば、契約企業においては、本人の事前の同意を得ない個人データの第三者提供として、個人情報保護法23条１項違反であった可能性もあ</w:t>
      </w:r>
      <w:r w:rsidR="00180E99" w:rsidRPr="00724DE1">
        <w:rPr>
          <w:rFonts w:hint="eastAsia"/>
        </w:rPr>
        <w:t>ります</w:t>
      </w:r>
      <w:r w:rsidRPr="00724DE1">
        <w:rPr>
          <w:rFonts w:hint="eastAsia"/>
        </w:rPr>
        <w:t>。</w:t>
      </w:r>
    </w:p>
    <w:p w14:paraId="60DFA3F1" w14:textId="0A684984" w:rsidR="0090143C" w:rsidRPr="00724DE1" w:rsidRDefault="0090143C" w:rsidP="0090143C">
      <w:pPr>
        <w:ind w:firstLineChars="100" w:firstLine="210"/>
      </w:pPr>
      <w:r w:rsidRPr="00724DE1">
        <w:rPr>
          <w:rFonts w:hint="eastAsia"/>
        </w:rPr>
        <w:t>契約企業から提供を受けた情報がリクルートキャリアにとっても「個人情報」に該当するとすれば（提供元基準を採り、かつ、「個人情報」該当性について相対性を認めない場合）、</w:t>
      </w:r>
      <w:r w:rsidRPr="00724DE1">
        <w:rPr>
          <w:rFonts w:hint="eastAsia"/>
        </w:rPr>
        <w:lastRenderedPageBreak/>
        <w:t>『</w:t>
      </w:r>
      <w:r w:rsidRPr="00724DE1">
        <w:rPr>
          <w:rFonts w:hint="eastAsia"/>
          <w:b/>
        </w:rPr>
        <w:t>「契約企業固有の応募者管理</w:t>
      </w:r>
      <w:r w:rsidRPr="00724DE1">
        <w:rPr>
          <w:b/>
        </w:rPr>
        <w:t>ID」に紐づけられたスコア</w:t>
      </w:r>
      <w:r w:rsidRPr="00724DE1">
        <w:t>』は「個人情報」に該当</w:t>
      </w:r>
      <w:r w:rsidRPr="00724DE1">
        <w:rPr>
          <w:rFonts w:hint="eastAsia"/>
        </w:rPr>
        <w:t>し、リクルートキャリアによる契約企業への提供は、応募者本人の事前の同意のない個人データの第三者提供として個人情報保護法23条１項違反とな</w:t>
      </w:r>
      <w:r w:rsidR="00180E99" w:rsidRPr="00724DE1">
        <w:rPr>
          <w:rFonts w:hint="eastAsia"/>
        </w:rPr>
        <w:t>ります</w:t>
      </w:r>
      <w:r w:rsidRPr="00724DE1">
        <w:rPr>
          <w:rFonts w:hint="eastAsia"/>
        </w:rPr>
        <w:t>。</w:t>
      </w:r>
    </w:p>
    <w:p w14:paraId="54E0AFCE" w14:textId="77777777" w:rsidR="00180E99" w:rsidRPr="00724DE1" w:rsidRDefault="0090143C" w:rsidP="0090143C">
      <w:pPr>
        <w:ind w:firstLineChars="100" w:firstLine="210"/>
      </w:pPr>
      <w:r w:rsidRPr="00724DE1">
        <w:rPr>
          <w:rFonts w:hint="eastAsia"/>
        </w:rPr>
        <w:t>これに対して、契約企業から受けた情報がリクルートキャリアにとっては、特定の個人が識別できないのであるから「個人情報」ではないと評価する場合には（提供元判断基準を採り、「個人情報」の判断の相対性を認める場合）、『</w:t>
      </w:r>
      <w:r w:rsidRPr="00724DE1">
        <w:rPr>
          <w:rFonts w:hint="eastAsia"/>
          <w:b/>
        </w:rPr>
        <w:t>「契約企業固有の応募者管理</w:t>
      </w:r>
      <w:r w:rsidRPr="00724DE1">
        <w:rPr>
          <w:b/>
        </w:rPr>
        <w:t>ID」に紐づけられたスコア</w:t>
      </w:r>
      <w:r w:rsidRPr="00724DE1">
        <w:t>』</w:t>
      </w:r>
      <w:r w:rsidRPr="00724DE1">
        <w:rPr>
          <w:rFonts w:hint="eastAsia"/>
        </w:rPr>
        <w:t>についてもリクルートキャリアにとっては特定の個人が識別できないので、「個人情報」に該当せず、リクルートキャリアによる契約企業への提供は、応募者本人の事前の同意のない個人データの第三者提供ではなく個人情報保護法</w:t>
      </w:r>
      <w:r w:rsidRPr="00724DE1">
        <w:t>23条１項違反とな</w:t>
      </w:r>
      <w:r w:rsidRPr="00724DE1">
        <w:rPr>
          <w:rFonts w:hint="eastAsia"/>
        </w:rPr>
        <w:t>らないことにな</w:t>
      </w:r>
      <w:r w:rsidR="00180E99" w:rsidRPr="00724DE1">
        <w:rPr>
          <w:rFonts w:hint="eastAsia"/>
        </w:rPr>
        <w:t>ります</w:t>
      </w:r>
      <w:r w:rsidRPr="00724DE1">
        <w:t>。</w:t>
      </w:r>
    </w:p>
    <w:p w14:paraId="7EA14A2F" w14:textId="1686233F" w:rsidR="0090143C" w:rsidRPr="00724DE1" w:rsidRDefault="0090143C" w:rsidP="0090143C">
      <w:pPr>
        <w:ind w:firstLineChars="100" w:firstLine="210"/>
      </w:pPr>
      <w:r w:rsidRPr="00724DE1">
        <w:rPr>
          <w:rFonts w:hint="eastAsia"/>
        </w:rPr>
        <w:t>もっとも、契約企業は、「契約企業固有の応募者管理</w:t>
      </w:r>
      <w:r w:rsidRPr="00724DE1">
        <w:t>ID」</w:t>
      </w:r>
      <w:r w:rsidRPr="00724DE1">
        <w:rPr>
          <w:rFonts w:hint="eastAsia"/>
        </w:rPr>
        <w:t>と特定の応募者個人を識別可能であるから、『</w:t>
      </w:r>
      <w:r w:rsidRPr="00724DE1">
        <w:rPr>
          <w:rFonts w:hint="eastAsia"/>
          <w:b/>
        </w:rPr>
        <w:t>「契約企業固有の応募者管理</w:t>
      </w:r>
      <w:r w:rsidRPr="00724DE1">
        <w:rPr>
          <w:b/>
        </w:rPr>
        <w:t>ID」に紐づけられたスコア</w:t>
      </w:r>
      <w:r w:rsidRPr="00724DE1">
        <w:t>』</w:t>
      </w:r>
      <w:r w:rsidRPr="00724DE1">
        <w:rPr>
          <w:rFonts w:hint="eastAsia"/>
        </w:rPr>
        <w:t>は、個人情報（個人データ）に該当することに</w:t>
      </w:r>
      <w:r w:rsidR="00180E99" w:rsidRPr="00724DE1">
        <w:rPr>
          <w:rFonts w:hint="eastAsia"/>
        </w:rPr>
        <w:t>なります</w:t>
      </w:r>
      <w:r w:rsidRPr="00724DE1">
        <w:rPr>
          <w:rFonts w:hint="eastAsia"/>
        </w:rPr>
        <w:t>。</w:t>
      </w:r>
    </w:p>
    <w:p w14:paraId="0CA7F406" w14:textId="7503988B" w:rsidR="0090143C" w:rsidRPr="00724DE1" w:rsidRDefault="0090143C" w:rsidP="0090143C">
      <w:pPr>
        <w:ind w:firstLineChars="100" w:firstLine="210"/>
      </w:pPr>
      <w:r w:rsidRPr="00724DE1">
        <w:rPr>
          <w:rFonts w:hint="eastAsia"/>
        </w:rPr>
        <w:t>勧告①は、後者の立場に立ち、「リクルートキャリア社は、内定辞退率の提供を受けた企業側において特定の個人を識別できることを知りながら、提供する側では特定の個人を識別できないとして、個人データの第三者提供の同意取得を回避しており、法の趣旨を潜脱した極めて不適切なサービスを行っていた。」としている可能性が高い</w:t>
      </w:r>
      <w:r w:rsidR="00180E99" w:rsidRPr="00724DE1">
        <w:rPr>
          <w:rFonts w:hint="eastAsia"/>
        </w:rPr>
        <w:t>です</w:t>
      </w:r>
      <w:r w:rsidRPr="00724DE1">
        <w:rPr>
          <w:rFonts w:hint="eastAsia"/>
        </w:rPr>
        <w:t>。</w:t>
      </w:r>
    </w:p>
    <w:p w14:paraId="224942E7" w14:textId="77777777" w:rsidR="0090143C" w:rsidRPr="00724DE1" w:rsidRDefault="0090143C" w:rsidP="0090143C">
      <w:pPr>
        <w:ind w:firstLineChars="100" w:firstLine="210"/>
      </w:pPr>
    </w:p>
    <w:p w14:paraId="6F985EA6" w14:textId="77777777" w:rsidR="0090143C" w:rsidRPr="00724DE1" w:rsidRDefault="0090143C" w:rsidP="0090143C">
      <w:pPr>
        <w:rPr>
          <w:b/>
        </w:rPr>
      </w:pPr>
      <w:r w:rsidRPr="00724DE1">
        <w:rPr>
          <w:rFonts w:hint="eastAsia"/>
          <w:b/>
        </w:rPr>
        <w:t>３．勧告②（アンケートスキーム化におけるイレギュラーケース）</w:t>
      </w:r>
    </w:p>
    <w:tbl>
      <w:tblPr>
        <w:tblStyle w:val="a9"/>
        <w:tblW w:w="0" w:type="auto"/>
        <w:tblLook w:val="04A0" w:firstRow="1" w:lastRow="0" w:firstColumn="1" w:lastColumn="0" w:noHBand="0" w:noVBand="1"/>
      </w:tblPr>
      <w:tblGrid>
        <w:gridCol w:w="8494"/>
      </w:tblGrid>
      <w:tr w:rsidR="0090143C" w:rsidRPr="00724DE1" w14:paraId="2EEC008E" w14:textId="77777777" w:rsidTr="0090143C">
        <w:tc>
          <w:tcPr>
            <w:tcW w:w="8494" w:type="dxa"/>
          </w:tcPr>
          <w:p w14:paraId="4373F220" w14:textId="77777777" w:rsidR="0090143C" w:rsidRPr="00724DE1" w:rsidRDefault="0090143C" w:rsidP="0090143C">
            <w:pPr>
              <w:ind w:left="271" w:hangingChars="129" w:hanging="271"/>
              <w:rPr>
                <w:rFonts w:ascii="ＭＳ 明朝" w:eastAsia="ＭＳ 明朝" w:hAnsi="ＭＳ 明朝"/>
              </w:rPr>
            </w:pPr>
            <w:r w:rsidRPr="00724DE1">
              <w:rPr>
                <w:rFonts w:ascii="ＭＳ 明朝" w:eastAsia="ＭＳ 明朝" w:hAnsi="ＭＳ 明朝" w:hint="eastAsia"/>
              </w:rPr>
              <w:t>【勧告</w:t>
            </w:r>
            <w:r w:rsidRPr="00724DE1">
              <w:rPr>
                <w:rFonts w:ascii="ＭＳ 明朝" w:eastAsia="ＭＳ 明朝" w:hAnsi="ＭＳ 明朝"/>
              </w:rPr>
              <w:t>➁</w:t>
            </w:r>
            <w:r w:rsidRPr="00724DE1">
              <w:rPr>
                <w:rFonts w:ascii="ＭＳ 明朝" w:eastAsia="ＭＳ 明朝" w:hAnsi="ＭＳ 明朝" w:hint="eastAsia"/>
              </w:rPr>
              <w:t>】</w:t>
            </w:r>
            <w:r w:rsidRPr="00724DE1">
              <w:rPr>
                <w:rFonts w:ascii="ＭＳ 明朝" w:eastAsia="ＭＳ 明朝" w:hAnsi="ＭＳ 明朝"/>
              </w:rPr>
              <w:t xml:space="preserve"> </w:t>
            </w:r>
          </w:p>
          <w:p w14:paraId="521C9E26" w14:textId="77777777" w:rsidR="0090143C" w:rsidRPr="00724DE1" w:rsidRDefault="0090143C" w:rsidP="0090143C">
            <w:r w:rsidRPr="00724DE1">
              <w:rPr>
                <w:rFonts w:ascii="ＭＳ 明朝" w:eastAsia="ＭＳ 明朝" w:hAnsi="ＭＳ 明朝"/>
              </w:rPr>
              <w:t>本サービスにおける突合率を向上させるため、ハッシュ化すれば個人情報に該当しないとの誤った認識の下、サービス利用企業から提供を受けた氏名で突合し内定辞退率を算出していた。ハッシュ化されていても、リクルートキャリア社において特定の個人を識別することができ、本人の同意を得ずに内定辞退率を利用企業に提供していた。</w:t>
            </w:r>
          </w:p>
        </w:tc>
      </w:tr>
    </w:tbl>
    <w:p w14:paraId="2EDE1EE1" w14:textId="77777777" w:rsidR="0090143C" w:rsidRPr="00724DE1" w:rsidRDefault="0090143C" w:rsidP="0090143C"/>
    <w:p w14:paraId="1A5368AB" w14:textId="77777777" w:rsidR="0090143C" w:rsidRPr="00724DE1" w:rsidRDefault="0090143C" w:rsidP="0090143C">
      <w:pPr>
        <w:rPr>
          <w:b/>
        </w:rPr>
      </w:pPr>
      <w:r w:rsidRPr="00724DE1">
        <w:rPr>
          <w:rFonts w:hint="eastAsia"/>
          <w:b/>
        </w:rPr>
        <w:t>（１）アンケートスキーム化におけるイレギュラーケース</w:t>
      </w:r>
    </w:p>
    <w:p w14:paraId="0CE3342D" w14:textId="79FA66B4" w:rsidR="0090143C" w:rsidRPr="00724DE1" w:rsidRDefault="0090143C" w:rsidP="0090143C">
      <w:pPr>
        <w:ind w:firstLineChars="100" w:firstLine="210"/>
      </w:pPr>
      <w:r w:rsidRPr="00724DE1">
        <w:t>2019年2月以前に実施していたアンケートスキームにおいて、一部の契約企業との間で、対象学生のCookie情報を利用した特定（突合）率を向上させる目的で、アンケートスキームとは異なるスキームでスコア算出を実施するケースがあ</w:t>
      </w:r>
      <w:r w:rsidR="00180E99" w:rsidRPr="00724DE1">
        <w:rPr>
          <w:rFonts w:hint="eastAsia"/>
        </w:rPr>
        <w:t>りまし</w:t>
      </w:r>
      <w:r w:rsidRPr="00724DE1">
        <w:t>た。このイレギュラーケースにおいては、当該一部の契約企業から氏名等の個人情報の提供を受けて</w:t>
      </w:r>
      <w:r w:rsidRPr="00724DE1">
        <w:rPr>
          <w:rFonts w:hint="eastAsia"/>
        </w:rPr>
        <w:t>い</w:t>
      </w:r>
      <w:r w:rsidR="00180E99" w:rsidRPr="00724DE1">
        <w:rPr>
          <w:rFonts w:hint="eastAsia"/>
        </w:rPr>
        <w:t>まし</w:t>
      </w:r>
      <w:r w:rsidRPr="00724DE1">
        <w:rPr>
          <w:rFonts w:hint="eastAsia"/>
        </w:rPr>
        <w:t>た</w:t>
      </w:r>
      <w:r w:rsidRPr="00724DE1">
        <w:t>。</w:t>
      </w:r>
    </w:p>
    <w:p w14:paraId="035563D7" w14:textId="31582E57" w:rsidR="0090143C" w:rsidRPr="00724DE1" w:rsidRDefault="0090143C" w:rsidP="0090143C">
      <w:pPr>
        <w:ind w:firstLineChars="100" w:firstLine="210"/>
      </w:pPr>
      <w:r w:rsidRPr="00724DE1">
        <w:rPr>
          <w:rFonts w:hint="eastAsia"/>
        </w:rPr>
        <w:t>リクルートコミュニケーションズにおいて取扱うデータがハッシュ化されたものであれば、契約企業に提供する際も非個人情報として取扱えるという誤った認識のもと、契約企業から預かった学生の情報とリクナビ会員の情報がハッシュ化された状態で紐づけられており、これを通じて算出したスコアは、学生本人の同意なく当該契約企業に対して第三者提供されてい</w:t>
      </w:r>
      <w:r w:rsidR="00180E99" w:rsidRPr="00724DE1">
        <w:rPr>
          <w:rFonts w:hint="eastAsia"/>
        </w:rPr>
        <w:t>まし</w:t>
      </w:r>
      <w:r w:rsidRPr="00724DE1">
        <w:rPr>
          <w:rFonts w:hint="eastAsia"/>
        </w:rPr>
        <w:t>た。</w:t>
      </w:r>
    </w:p>
    <w:p w14:paraId="7DE3D923" w14:textId="77777777" w:rsidR="0090143C" w:rsidRPr="00724DE1" w:rsidRDefault="0090143C" w:rsidP="0090143C"/>
    <w:p w14:paraId="290E101A" w14:textId="77777777" w:rsidR="0090143C" w:rsidRPr="00724DE1" w:rsidRDefault="0090143C" w:rsidP="0090143C">
      <w:pPr>
        <w:rPr>
          <w:b/>
        </w:rPr>
      </w:pPr>
      <w:r w:rsidRPr="00724DE1">
        <w:rPr>
          <w:rFonts w:hint="eastAsia"/>
          <w:b/>
        </w:rPr>
        <w:t>（２）評価</w:t>
      </w:r>
    </w:p>
    <w:p w14:paraId="1B8C6DB8" w14:textId="4A067A92" w:rsidR="0090143C" w:rsidRPr="00724DE1" w:rsidRDefault="0090143C" w:rsidP="0090143C">
      <w:r w:rsidRPr="00724DE1">
        <w:rPr>
          <w:rFonts w:hint="eastAsia"/>
        </w:rPr>
        <w:t xml:space="preserve">　「ハッシュ化」とは、元のデータから一定の計算手順に従ってハッシュ値と呼ばれる規則性のない固定長の値を求め、その値によって元のデータを置き換える方法であり、ハッシュ関数と呼ばれる特殊な計算手順により、任意長の長さのデータから固定長の一見ランダムに思えるハッシュ値を得ることができ</w:t>
      </w:r>
      <w:r w:rsidR="00180E99" w:rsidRPr="00724DE1">
        <w:rPr>
          <w:rFonts w:hint="eastAsia"/>
        </w:rPr>
        <w:t>ます</w:t>
      </w:r>
      <w:r w:rsidRPr="00724DE1">
        <w:rPr>
          <w:rFonts w:hint="eastAsia"/>
        </w:rPr>
        <w:t>。</w:t>
      </w:r>
      <w:r w:rsidRPr="00724DE1">
        <w:rPr>
          <w:rStyle w:val="a8"/>
        </w:rPr>
        <w:footnoteReference w:id="15"/>
      </w:r>
    </w:p>
    <w:p w14:paraId="7559EF20" w14:textId="68B68A1C" w:rsidR="0090143C" w:rsidRPr="00724DE1" w:rsidRDefault="0090143C" w:rsidP="0090143C">
      <w:pPr>
        <w:ind w:firstLineChars="100" w:firstLine="210"/>
      </w:pPr>
      <w:r w:rsidRPr="00724DE1">
        <w:rPr>
          <w:rFonts w:hint="eastAsia"/>
        </w:rPr>
        <w:t>個人情報保護法は、特定の情報が提供先で特定の個人が識別することができず個人情報として認識できないとしても、提供元において、特定の個人であることを識別できる情報については個人情報として扱うことを求めているという「</w:t>
      </w:r>
      <w:r w:rsidRPr="00724DE1">
        <w:rPr>
          <w:rFonts w:hint="eastAsia"/>
          <w:b/>
        </w:rPr>
        <w:t>提供元基準</w:t>
      </w:r>
      <w:r w:rsidRPr="00724DE1">
        <w:rPr>
          <w:rFonts w:hint="eastAsia"/>
        </w:rPr>
        <w:t>」による場合、ハッシュ</w:t>
      </w:r>
      <w:r w:rsidRPr="00724DE1">
        <w:rPr>
          <w:rFonts w:hint="eastAsia"/>
        </w:rPr>
        <w:lastRenderedPageBreak/>
        <w:t>化をして、個人データの提供先にとっては特定の個人を識別できなくしても、提供元の個人情報取扱事業者にとっては、個人情報保護法上の「匿名加工情報」としての処理（加工方法等情報の漏洩防止措置等）をしない限りは、「個人情報」に該当することにな</w:t>
      </w:r>
      <w:r w:rsidR="00180E99" w:rsidRPr="00724DE1">
        <w:rPr>
          <w:rFonts w:hint="eastAsia"/>
        </w:rPr>
        <w:t>ります</w:t>
      </w:r>
      <w:r w:rsidRPr="00724DE1">
        <w:rPr>
          <w:rFonts w:hint="eastAsia"/>
        </w:rPr>
        <w:t>。</w:t>
      </w:r>
    </w:p>
    <w:p w14:paraId="1637A32D" w14:textId="6C1C6997" w:rsidR="0090143C" w:rsidRPr="00724DE1" w:rsidRDefault="0090143C" w:rsidP="0090143C">
      <w:pPr>
        <w:ind w:firstLineChars="100" w:firstLine="210"/>
      </w:pPr>
      <w:r w:rsidRPr="00724DE1">
        <w:rPr>
          <w:rFonts w:hint="eastAsia"/>
        </w:rPr>
        <w:t>勧告②が「ハッシュ化すれば個人情報に該当しないとの誤った認識」としているのは</w:t>
      </w:r>
      <w:r w:rsidR="00180E99" w:rsidRPr="00724DE1">
        <w:rPr>
          <w:rFonts w:hint="eastAsia"/>
        </w:rPr>
        <w:t>「提供元基準」の考え方</w:t>
      </w:r>
      <w:r w:rsidRPr="00724DE1">
        <w:rPr>
          <w:rFonts w:hint="eastAsia"/>
        </w:rPr>
        <w:t>によるもので</w:t>
      </w:r>
      <w:r w:rsidR="00180E99" w:rsidRPr="00724DE1">
        <w:rPr>
          <w:rFonts w:hint="eastAsia"/>
        </w:rPr>
        <w:t>す</w:t>
      </w:r>
      <w:r w:rsidRPr="00724DE1">
        <w:rPr>
          <w:rFonts w:hint="eastAsia"/>
        </w:rPr>
        <w:t>。</w:t>
      </w:r>
    </w:p>
    <w:p w14:paraId="6F7BB542" w14:textId="77777777" w:rsidR="0090143C" w:rsidRPr="00724DE1" w:rsidRDefault="0090143C" w:rsidP="0090143C"/>
    <w:p w14:paraId="77E5A2DA" w14:textId="77777777" w:rsidR="0090143C" w:rsidRPr="00724DE1" w:rsidRDefault="0090143C" w:rsidP="0090143C">
      <w:pPr>
        <w:rPr>
          <w:b/>
        </w:rPr>
      </w:pPr>
      <w:r w:rsidRPr="00724DE1">
        <w:rPr>
          <w:rFonts w:hint="eastAsia"/>
          <w:b/>
        </w:rPr>
        <w:t>３．勧告③（プライバシーポリシースキーム（2019年３月以降））</w:t>
      </w:r>
    </w:p>
    <w:tbl>
      <w:tblPr>
        <w:tblStyle w:val="a9"/>
        <w:tblW w:w="0" w:type="auto"/>
        <w:tblLook w:val="04A0" w:firstRow="1" w:lastRow="0" w:firstColumn="1" w:lastColumn="0" w:noHBand="0" w:noVBand="1"/>
      </w:tblPr>
      <w:tblGrid>
        <w:gridCol w:w="8494"/>
      </w:tblGrid>
      <w:tr w:rsidR="0090143C" w:rsidRPr="00724DE1" w14:paraId="7D648F14" w14:textId="77777777" w:rsidTr="0090143C">
        <w:tc>
          <w:tcPr>
            <w:tcW w:w="8494" w:type="dxa"/>
          </w:tcPr>
          <w:p w14:paraId="3FA58B64" w14:textId="77777777" w:rsidR="0090143C" w:rsidRPr="00724DE1" w:rsidRDefault="0090143C" w:rsidP="0090143C">
            <w:pPr>
              <w:rPr>
                <w:rFonts w:ascii="ＭＳ 明朝" w:eastAsia="ＭＳ 明朝" w:hAnsi="ＭＳ 明朝"/>
                <w:b/>
              </w:rPr>
            </w:pPr>
            <w:r w:rsidRPr="00724DE1">
              <w:rPr>
                <w:rFonts w:ascii="ＭＳ 明朝" w:eastAsia="ＭＳ 明朝" w:hAnsi="ＭＳ 明朝" w:hint="eastAsia"/>
                <w:b/>
              </w:rPr>
              <w:t>【勧告</w:t>
            </w:r>
            <w:r w:rsidRPr="00724DE1">
              <w:rPr>
                <w:rFonts w:ascii="ＭＳ 明朝" w:eastAsia="ＭＳ 明朝" w:hAnsi="ＭＳ 明朝"/>
                <w:b/>
              </w:rPr>
              <w:t>➂</w:t>
            </w:r>
            <w:r w:rsidRPr="00724DE1">
              <w:rPr>
                <w:rFonts w:ascii="ＭＳ 明朝" w:eastAsia="ＭＳ 明朝" w:hAnsi="ＭＳ 明朝" w:hint="eastAsia"/>
                <w:b/>
              </w:rPr>
              <w:t>】</w:t>
            </w:r>
          </w:p>
          <w:p w14:paraId="4CE16174" w14:textId="77777777" w:rsidR="0090143C" w:rsidRPr="00724DE1" w:rsidRDefault="0090143C" w:rsidP="0090143C">
            <w:pPr>
              <w:rPr>
                <w:rFonts w:ascii="ＭＳ 明朝" w:eastAsia="ＭＳ 明朝" w:hAnsi="ＭＳ 明朝"/>
              </w:rPr>
            </w:pPr>
            <w:r w:rsidRPr="00724DE1">
              <w:rPr>
                <w:rFonts w:ascii="ＭＳ 明朝" w:eastAsia="ＭＳ 明朝" w:hAnsi="ＭＳ 明朝"/>
              </w:rPr>
              <w:t>「リクナビ2020」プレサイト開設時（2018年６月）に、本サービスの利用目的が同サイト内に記載されたことをもって、サービス利用企業から提供を受けた氏名で突合し内定辞退率を、算出していた。しかしながら、プレサイト開設時のプライバシーポリシーには第三者提供の同意を求める記載はなく、2019年３月のプライバシーポリシー改定までの間、本人の同意を得ないまま内定辞退率をサービス利用企業に提供していた。</w:t>
            </w:r>
          </w:p>
        </w:tc>
      </w:tr>
    </w:tbl>
    <w:p w14:paraId="15D200B5" w14:textId="77777777" w:rsidR="0090143C" w:rsidRPr="00724DE1" w:rsidRDefault="0090143C" w:rsidP="0090143C"/>
    <w:p w14:paraId="3471DEC5" w14:textId="77777777" w:rsidR="0090143C" w:rsidRPr="00724DE1" w:rsidRDefault="0090143C" w:rsidP="0090143C">
      <w:pPr>
        <w:rPr>
          <w:b/>
        </w:rPr>
      </w:pPr>
      <w:r w:rsidRPr="00724DE1">
        <w:rPr>
          <w:rFonts w:hint="eastAsia"/>
          <w:b/>
        </w:rPr>
        <w:t>（１）プライバシーポリシースキーム（2019年３月以降）</w:t>
      </w:r>
    </w:p>
    <w:p w14:paraId="0F7BFC31" w14:textId="4E4F68E8" w:rsidR="0090143C" w:rsidRPr="00724DE1" w:rsidRDefault="0090143C" w:rsidP="0090143C">
      <w:r w:rsidRPr="00724DE1">
        <w:rPr>
          <w:rFonts w:hint="eastAsia"/>
        </w:rPr>
        <w:t xml:space="preserve">　『リクナビ</w:t>
      </w:r>
      <w:r w:rsidRPr="00724DE1">
        <w:t>2020』では、2019年3月に、プライバシーポリシーを『リクナビ</w:t>
      </w:r>
      <w:r w:rsidR="00F0677D" w:rsidRPr="00724DE1">
        <w:t>DMP</w:t>
      </w:r>
      <w:r w:rsidRPr="00724DE1">
        <w:t>フォロー』の提供にあたって</w:t>
      </w:r>
      <w:r w:rsidRPr="00724DE1">
        <w:rPr>
          <w:rFonts w:hint="eastAsia"/>
        </w:rPr>
        <w:t>、</w:t>
      </w:r>
      <w:r w:rsidRPr="00724DE1">
        <w:t>学生が使用する複数の画面においてプライバシーポリシーに同意をしてもらうサイト構成に</w:t>
      </w:r>
      <w:r w:rsidRPr="00724DE1">
        <w:rPr>
          <w:rFonts w:hint="eastAsia"/>
        </w:rPr>
        <w:t>変更された</w:t>
      </w:r>
      <w:r w:rsidRPr="00724DE1">
        <w:t>。</w:t>
      </w:r>
      <w:r w:rsidRPr="00724DE1">
        <w:rPr>
          <w:rFonts w:hint="eastAsia"/>
        </w:rPr>
        <w:t>この中には、契約企業への第三者提供の同意も含まれてい</w:t>
      </w:r>
      <w:r w:rsidR="00180E99" w:rsidRPr="00724DE1">
        <w:rPr>
          <w:rFonts w:hint="eastAsia"/>
        </w:rPr>
        <w:t>まし</w:t>
      </w:r>
      <w:r w:rsidRPr="00724DE1">
        <w:rPr>
          <w:rFonts w:hint="eastAsia"/>
        </w:rPr>
        <w:t>た。</w:t>
      </w:r>
    </w:p>
    <w:p w14:paraId="2286A85D" w14:textId="4B06A841" w:rsidR="0090143C" w:rsidRPr="00724DE1" w:rsidRDefault="0090143C" w:rsidP="0090143C">
      <w:pPr>
        <w:ind w:firstLineChars="100" w:firstLine="210"/>
      </w:pPr>
      <w:r w:rsidRPr="00724DE1">
        <w:rPr>
          <w:rFonts w:hint="eastAsia"/>
        </w:rPr>
        <w:t>リクルートキャリアは、契約企業の委託先企業として、契約企業より、委託業務に必要な限度で氏名などの個人情報の提供を受け</w:t>
      </w:r>
      <w:r w:rsidR="00180E99" w:rsidRPr="00724DE1">
        <w:rPr>
          <w:rFonts w:hint="eastAsia"/>
        </w:rPr>
        <w:t>ます</w:t>
      </w:r>
      <w:r w:rsidRPr="00724DE1">
        <w:rPr>
          <w:rFonts w:hint="eastAsia"/>
        </w:rPr>
        <w:t>。その後、当社委託先であるリクルートコミュニケーションズにおいて、提供された個人情報とリクナビに登録された個人情報を紐づけた上で、当該学生のリクナビサイト上での「業界ごとの閲覧履歴」などからスコアを算出してい</w:t>
      </w:r>
      <w:r w:rsidR="00180E99" w:rsidRPr="00724DE1">
        <w:rPr>
          <w:rFonts w:hint="eastAsia"/>
        </w:rPr>
        <w:t>まし</w:t>
      </w:r>
      <w:r w:rsidRPr="00724DE1">
        <w:rPr>
          <w:rFonts w:hint="eastAsia"/>
        </w:rPr>
        <w:t>た。</w:t>
      </w:r>
    </w:p>
    <w:p w14:paraId="22F5B2FB" w14:textId="1588FB91" w:rsidR="0090143C" w:rsidRPr="00724DE1" w:rsidRDefault="0090143C" w:rsidP="0090143C">
      <w:pPr>
        <w:ind w:firstLineChars="100" w:firstLine="210"/>
      </w:pPr>
      <w:r w:rsidRPr="00724DE1">
        <w:rPr>
          <w:rFonts w:hint="eastAsia"/>
        </w:rPr>
        <w:t>契約企業からは、学生に関する①応募者管理ID（契約企業が付与していた応募者の管理ID</w:t>
      </w:r>
      <w:r w:rsidRPr="00724DE1">
        <w:t>）</w:t>
      </w:r>
      <w:r w:rsidRPr="00724DE1">
        <w:rPr>
          <w:rFonts w:hint="eastAsia"/>
        </w:rPr>
        <w:t>、②姓名</w:t>
      </w:r>
      <w:r w:rsidR="0095105E" w:rsidRPr="00724DE1">
        <w:rPr>
          <w:rFonts w:hint="eastAsia"/>
        </w:rPr>
        <w:t>・</w:t>
      </w:r>
      <w:r w:rsidRPr="00724DE1">
        <w:rPr>
          <w:rFonts w:hint="eastAsia"/>
        </w:rPr>
        <w:t>メールアドレス、③大学</w:t>
      </w:r>
      <w:r w:rsidR="0095105E" w:rsidRPr="00724DE1">
        <w:rPr>
          <w:rFonts w:hint="eastAsia"/>
        </w:rPr>
        <w:t>・</w:t>
      </w:r>
      <w:r w:rsidRPr="00724DE1">
        <w:rPr>
          <w:rFonts w:hint="eastAsia"/>
        </w:rPr>
        <w:t>学部</w:t>
      </w:r>
      <w:r w:rsidR="0095105E" w:rsidRPr="00724DE1">
        <w:rPr>
          <w:rFonts w:hint="eastAsia"/>
        </w:rPr>
        <w:t>・</w:t>
      </w:r>
      <w:r w:rsidRPr="00724DE1">
        <w:rPr>
          <w:rFonts w:hint="eastAsia"/>
        </w:rPr>
        <w:t>学科、④選考プロセスにおける辞退・承諾情報の提供を受けてい</w:t>
      </w:r>
      <w:r w:rsidR="00180E99" w:rsidRPr="00724DE1">
        <w:rPr>
          <w:rFonts w:hint="eastAsia"/>
        </w:rPr>
        <w:t>まし</w:t>
      </w:r>
      <w:r w:rsidRPr="00724DE1">
        <w:rPr>
          <w:rFonts w:hint="eastAsia"/>
        </w:rPr>
        <w:t>た。</w:t>
      </w:r>
    </w:p>
    <w:p w14:paraId="46E00DB1" w14:textId="50B3BB71" w:rsidR="0090143C" w:rsidRPr="00724DE1" w:rsidRDefault="0090143C" w:rsidP="0090143C">
      <w:pPr>
        <w:ind w:firstLineChars="100" w:firstLine="210"/>
      </w:pPr>
      <w:r w:rsidRPr="00724DE1">
        <w:rPr>
          <w:rFonts w:hint="eastAsia"/>
        </w:rPr>
        <w:t>また、契約企業によって異なる「企業独自管理情報」の提供を受けていた場合もある。一例としては、①契約企業の説明会予約有無、②エントリーシートの記述内容、③契約企業が利用していた適正検査の項目の値、④応募職種が挙げられ</w:t>
      </w:r>
      <w:r w:rsidR="00180E99" w:rsidRPr="00724DE1">
        <w:rPr>
          <w:rFonts w:hint="eastAsia"/>
        </w:rPr>
        <w:t>ます</w:t>
      </w:r>
      <w:r w:rsidRPr="00724DE1">
        <w:rPr>
          <w:rFonts w:hint="eastAsia"/>
        </w:rPr>
        <w:t>。</w:t>
      </w:r>
    </w:p>
    <w:p w14:paraId="1C7A1638" w14:textId="77777777" w:rsidR="0090143C" w:rsidRPr="00724DE1" w:rsidRDefault="0090143C" w:rsidP="0090143C">
      <w:pPr>
        <w:rPr>
          <w:b/>
        </w:rPr>
      </w:pPr>
      <w:r w:rsidRPr="00724DE1">
        <w:rPr>
          <w:rFonts w:hint="eastAsia"/>
          <w:b/>
        </w:rPr>
        <w:t>（２）プライバシーポリシー更新漏れによる同意取得の不備</w:t>
      </w:r>
    </w:p>
    <w:p w14:paraId="12B330CC" w14:textId="1EEF8A92" w:rsidR="0090143C" w:rsidRPr="00724DE1" w:rsidRDefault="0090143C" w:rsidP="0090143C">
      <w:r w:rsidRPr="00724DE1">
        <w:rPr>
          <w:rFonts w:hint="eastAsia"/>
        </w:rPr>
        <w:t xml:space="preserve">　</w:t>
      </w:r>
      <w:r w:rsidRPr="00724DE1">
        <w:t>『リクナビ2020』は、学生が使用する複数の画面においてプライバシーポリシーに同意</w:t>
      </w:r>
      <w:r w:rsidRPr="00724DE1">
        <w:rPr>
          <w:rFonts w:hint="eastAsia"/>
        </w:rPr>
        <w:t>をしてもらう</w:t>
      </w:r>
      <w:r w:rsidRPr="00724DE1">
        <w:t>サイト構成になってい</w:t>
      </w:r>
      <w:r w:rsidRPr="00724DE1">
        <w:rPr>
          <w:rFonts w:hint="eastAsia"/>
        </w:rPr>
        <w:t>る</w:t>
      </w:r>
      <w:r w:rsidRPr="00724DE1">
        <w:t>が、</w:t>
      </w:r>
      <w:r w:rsidRPr="00724DE1">
        <w:rPr>
          <w:rFonts w:hint="eastAsia"/>
        </w:rPr>
        <w:t>プレサイト開設時のプライバシーポリシーにおいては第三者提供の同意を求める記載がなく、</w:t>
      </w:r>
      <w:r w:rsidRPr="00724DE1">
        <w:t>2019年３月のプライバシーポリシー改定までの間、本人の同意を得ないまま内定辞退率をサービス利用企業に提供してい</w:t>
      </w:r>
      <w:r w:rsidR="00180E99" w:rsidRPr="00724DE1">
        <w:rPr>
          <w:rFonts w:hint="eastAsia"/>
        </w:rPr>
        <w:t>まし</w:t>
      </w:r>
      <w:r w:rsidRPr="00724DE1">
        <w:t>た。</w:t>
      </w:r>
    </w:p>
    <w:p w14:paraId="7F63BC66" w14:textId="48F979CE" w:rsidR="0090143C" w:rsidRPr="00724DE1" w:rsidRDefault="0090143C" w:rsidP="0090143C">
      <w:pPr>
        <w:ind w:firstLineChars="100" w:firstLine="210"/>
      </w:pPr>
      <w:r w:rsidRPr="00724DE1">
        <w:t>これにより、『リクナビ2020』に会員登録されている学生のうち、2019年3月以降にプレエントリー・イベント予約・説明会予約・ウェブテスト受検等の機能を利用</w:t>
      </w:r>
      <w:r w:rsidRPr="00724DE1">
        <w:rPr>
          <w:rFonts w:hint="eastAsia"/>
        </w:rPr>
        <w:t>して</w:t>
      </w:r>
      <w:r w:rsidRPr="00724DE1">
        <w:t>いない</w:t>
      </w:r>
      <w:r w:rsidRPr="00724DE1">
        <w:rPr>
          <w:rFonts w:hint="eastAsia"/>
        </w:rPr>
        <w:t>者</w:t>
      </w:r>
      <w:r w:rsidRPr="00724DE1">
        <w:t>で、かつ、『リクナ</w:t>
      </w:r>
      <w:r w:rsidRPr="00724DE1">
        <w:rPr>
          <w:rFonts w:hint="eastAsia"/>
        </w:rPr>
        <w:t>ビ</w:t>
      </w:r>
      <w:r w:rsidR="00F0677D" w:rsidRPr="00724DE1">
        <w:t>DMP</w:t>
      </w:r>
      <w:r w:rsidRPr="00724DE1">
        <w:t>フォロー』を導入した企業への応募者の中で2019年3月以降に『リクナビ</w:t>
      </w:r>
      <w:r w:rsidR="00F0677D" w:rsidRPr="00724DE1">
        <w:t>DMP</w:t>
      </w:r>
      <w:r w:rsidRPr="00724DE1">
        <w:t>フォロー』のスコア提供対象となった</w:t>
      </w:r>
      <w:r w:rsidRPr="00724DE1">
        <w:rPr>
          <w:rFonts w:hint="eastAsia"/>
        </w:rPr>
        <w:t>者</w:t>
      </w:r>
      <w:r w:rsidRPr="00724DE1">
        <w:t>、計13,840名の情報が、適切な同意を得られていない状態で企業に提供されてい</w:t>
      </w:r>
      <w:r w:rsidR="00180E99" w:rsidRPr="00724DE1">
        <w:rPr>
          <w:rFonts w:hint="eastAsia"/>
        </w:rPr>
        <w:t>まし</w:t>
      </w:r>
      <w:r w:rsidRPr="00724DE1">
        <w:t>た。</w:t>
      </w:r>
    </w:p>
    <w:p w14:paraId="303FA166" w14:textId="77777777" w:rsidR="0090143C" w:rsidRPr="00724DE1" w:rsidRDefault="0090143C" w:rsidP="0090143C">
      <w:pPr>
        <w:rPr>
          <w:b/>
        </w:rPr>
      </w:pPr>
      <w:r w:rsidRPr="00724DE1">
        <w:rPr>
          <w:rFonts w:hint="eastAsia"/>
          <w:b/>
        </w:rPr>
        <w:t>（３）評価</w:t>
      </w:r>
    </w:p>
    <w:p w14:paraId="141F81C7" w14:textId="11B71E1F" w:rsidR="0090143C" w:rsidRPr="00724DE1" w:rsidRDefault="0090143C" w:rsidP="0090143C">
      <w:r w:rsidRPr="00724DE1">
        <w:rPr>
          <w:rFonts w:hint="eastAsia"/>
        </w:rPr>
        <w:t xml:space="preserve">　個人データの第三者提供の同意を求めるプライバシーポリシーへの同意をしていない状態で学生（応募者）の個人データが「リクナビ</w:t>
      </w:r>
      <w:r w:rsidR="00F0677D" w:rsidRPr="00724DE1">
        <w:rPr>
          <w:rFonts w:hint="eastAsia"/>
        </w:rPr>
        <w:t>DMP</w:t>
      </w:r>
      <w:r w:rsidRPr="00724DE1">
        <w:t>」</w:t>
      </w:r>
      <w:r w:rsidRPr="00724DE1">
        <w:rPr>
          <w:rFonts w:hint="eastAsia"/>
        </w:rPr>
        <w:t>の対象となっていたという、個人情報保護法23条１項違反の事態で</w:t>
      </w:r>
      <w:r w:rsidR="00180E99" w:rsidRPr="00724DE1">
        <w:rPr>
          <w:rFonts w:hint="eastAsia"/>
        </w:rPr>
        <w:t>す</w:t>
      </w:r>
      <w:r w:rsidRPr="00724DE1">
        <w:rPr>
          <w:rFonts w:hint="eastAsia"/>
        </w:rPr>
        <w:t>。</w:t>
      </w:r>
    </w:p>
    <w:p w14:paraId="4C22C81F" w14:textId="7254AD23" w:rsidR="0090143C" w:rsidRPr="00724DE1" w:rsidRDefault="0090143C" w:rsidP="00644C8C"/>
    <w:p w14:paraId="35830ABC" w14:textId="268D8509" w:rsidR="00180E99" w:rsidRPr="00724DE1" w:rsidRDefault="00180E99" w:rsidP="00644C8C">
      <w:pPr>
        <w:rPr>
          <w:b/>
        </w:rPr>
      </w:pPr>
      <w:r w:rsidRPr="00724DE1">
        <w:rPr>
          <w:rFonts w:hint="eastAsia"/>
          <w:b/>
        </w:rPr>
        <w:t>第２．リクナビ問題による改正</w:t>
      </w:r>
    </w:p>
    <w:p w14:paraId="1C9D8E0C" w14:textId="4C8BF080" w:rsidR="00180E99" w:rsidRPr="00724DE1" w:rsidRDefault="00180E99" w:rsidP="00644C8C">
      <w:r w:rsidRPr="00724DE1">
        <w:rPr>
          <w:rFonts w:hint="eastAsia"/>
        </w:rPr>
        <w:t xml:space="preserve">　参議院内閣委員会（</w:t>
      </w:r>
      <w:r w:rsidR="001915B8" w:rsidRPr="00724DE1">
        <w:rPr>
          <w:rFonts w:hint="eastAsia"/>
        </w:rPr>
        <w:t>令和２年（</w:t>
      </w:r>
      <w:r w:rsidRPr="00724DE1">
        <w:t>2020年</w:t>
      </w:r>
      <w:r w:rsidR="001915B8" w:rsidRPr="00724DE1">
        <w:rPr>
          <w:rFonts w:hint="eastAsia"/>
        </w:rPr>
        <w:t>）</w:t>
      </w:r>
      <w:r w:rsidRPr="00724DE1">
        <w:t>６月４日：政府参考人答弁）</w:t>
      </w:r>
      <w:r w:rsidRPr="00724DE1">
        <w:rPr>
          <w:rFonts w:hint="eastAsia"/>
        </w:rPr>
        <w:t>における政府参考人答弁においては、「今回の改正法案におきましては、こうした懸念に対して、利用停止権、</w:t>
      </w:r>
      <w:r w:rsidRPr="00724DE1">
        <w:rPr>
          <w:rFonts w:hint="eastAsia"/>
        </w:rPr>
        <w:lastRenderedPageBreak/>
        <w:t>消去権の拡充、それから不適正利用の禁止、第三者提供記録の開示、それから提供先において個人データとなることが想定される情報の本人同意、これがリクナビの事件を教訓として盛り込んだ条項でございますけれども、こうした規律を導入することとしてございます。」とされています。</w:t>
      </w:r>
    </w:p>
    <w:p w14:paraId="02F23C30" w14:textId="794713F5" w:rsidR="00180E99" w:rsidRPr="00724DE1" w:rsidRDefault="00180E99" w:rsidP="00644C8C">
      <w:r w:rsidRPr="00724DE1">
        <w:rPr>
          <w:rFonts w:hint="eastAsia"/>
        </w:rPr>
        <w:t xml:space="preserve">　すなわち、改正法のうち、以下の改正がリクナビ問題に基づくものです。</w:t>
      </w:r>
    </w:p>
    <w:p w14:paraId="2EAB26AC" w14:textId="5CD7E8A6" w:rsidR="00180E99" w:rsidRPr="00724DE1" w:rsidRDefault="00180E99" w:rsidP="00AA7587">
      <w:pPr>
        <w:pStyle w:val="a5"/>
        <w:numPr>
          <w:ilvl w:val="0"/>
          <w:numId w:val="54"/>
        </w:numPr>
        <w:ind w:leftChars="0"/>
      </w:pPr>
      <w:r w:rsidRPr="00724DE1">
        <w:rPr>
          <w:rFonts w:hint="eastAsia"/>
        </w:rPr>
        <w:t>個人関連情報の第三者提供の制限（改正26条の２）</w:t>
      </w:r>
    </w:p>
    <w:p w14:paraId="7CDEB384" w14:textId="55F5F981" w:rsidR="00180E99" w:rsidRPr="00724DE1" w:rsidRDefault="00180E99" w:rsidP="00AA7587">
      <w:pPr>
        <w:pStyle w:val="a5"/>
        <w:numPr>
          <w:ilvl w:val="0"/>
          <w:numId w:val="54"/>
        </w:numPr>
        <w:ind w:leftChars="0"/>
      </w:pPr>
      <w:r w:rsidRPr="00724DE1">
        <w:rPr>
          <w:rFonts w:hint="eastAsia"/>
        </w:rPr>
        <w:t>適正な利用義務（改正16条の２）</w:t>
      </w:r>
    </w:p>
    <w:p w14:paraId="7DAA9F99" w14:textId="4E08EE44" w:rsidR="00180E99" w:rsidRPr="00724DE1" w:rsidRDefault="00180E99" w:rsidP="00AA7587">
      <w:pPr>
        <w:pStyle w:val="a5"/>
        <w:numPr>
          <w:ilvl w:val="0"/>
          <w:numId w:val="54"/>
        </w:numPr>
        <w:ind w:leftChars="0"/>
      </w:pPr>
      <w:r w:rsidRPr="00724DE1">
        <w:rPr>
          <w:rFonts w:hint="eastAsia"/>
        </w:rPr>
        <w:t>第三者提供記録の開示義務（改正28条５項）</w:t>
      </w:r>
    </w:p>
    <w:p w14:paraId="519858B8" w14:textId="3BE481BE" w:rsidR="00180E99" w:rsidRPr="00724DE1" w:rsidRDefault="00180E99" w:rsidP="00AA7587">
      <w:pPr>
        <w:pStyle w:val="a5"/>
        <w:numPr>
          <w:ilvl w:val="0"/>
          <w:numId w:val="54"/>
        </w:numPr>
        <w:ind w:leftChars="0"/>
      </w:pPr>
      <w:r w:rsidRPr="00724DE1">
        <w:rPr>
          <w:rFonts w:hint="eastAsia"/>
        </w:rPr>
        <w:t>利用停止・消去権の拡充（改正30条５項・６項）</w:t>
      </w:r>
    </w:p>
    <w:p w14:paraId="30EE156F" w14:textId="77777777" w:rsidR="00180E99" w:rsidRPr="00724DE1" w:rsidRDefault="00180E99" w:rsidP="00180E99"/>
    <w:p w14:paraId="564AB112" w14:textId="77777777" w:rsidR="00180E99" w:rsidRPr="00724DE1" w:rsidRDefault="00180E99" w:rsidP="00644C8C"/>
    <w:p w14:paraId="6D643B67" w14:textId="666FE2D5" w:rsidR="008A33E3" w:rsidRPr="00724DE1" w:rsidRDefault="008A33E3">
      <w:pPr>
        <w:widowControl/>
        <w:jc w:val="left"/>
      </w:pPr>
      <w:r w:rsidRPr="00724DE1">
        <w:br w:type="page"/>
      </w:r>
    </w:p>
    <w:p w14:paraId="158D2FA4" w14:textId="77777777" w:rsidR="000A7A05" w:rsidRPr="00724DE1" w:rsidRDefault="000A7A05" w:rsidP="000A7A05">
      <w:pPr>
        <w:rPr>
          <w:rFonts w:asciiTheme="minorHAnsi" w:eastAsiaTheme="minorEastAsia" w:hAnsiTheme="minorHAnsi"/>
        </w:rPr>
      </w:pPr>
    </w:p>
    <w:tbl>
      <w:tblPr>
        <w:tblStyle w:val="4"/>
        <w:tblW w:w="0" w:type="auto"/>
        <w:tblLook w:val="04A0" w:firstRow="1" w:lastRow="0" w:firstColumn="1" w:lastColumn="0" w:noHBand="0" w:noVBand="1"/>
      </w:tblPr>
      <w:tblGrid>
        <w:gridCol w:w="8494"/>
      </w:tblGrid>
      <w:tr w:rsidR="000A7A05" w:rsidRPr="00724DE1" w14:paraId="760A604D" w14:textId="77777777" w:rsidTr="008A7AE1">
        <w:tc>
          <w:tcPr>
            <w:tcW w:w="8494" w:type="dxa"/>
          </w:tcPr>
          <w:p w14:paraId="3975C4C4" w14:textId="3B64DAD2" w:rsidR="000A7A05" w:rsidRPr="00724DE1" w:rsidRDefault="000A7A05" w:rsidP="000A7A05">
            <w:pPr>
              <w:rPr>
                <w:rFonts w:ascii="ＭＳ 明朝" w:eastAsia="ＭＳ 明朝" w:hAnsi="ＭＳ 明朝"/>
                <w:b/>
              </w:rPr>
            </w:pPr>
            <w:r w:rsidRPr="00724DE1">
              <w:rPr>
                <w:rFonts w:ascii="ＭＳ 明朝" w:eastAsia="ＭＳ 明朝" w:hAnsi="ＭＳ 明朝" w:hint="eastAsia"/>
                <w:b/>
              </w:rPr>
              <w:t>Ｑ</w:t>
            </w:r>
            <w:r w:rsidR="004F1B06" w:rsidRPr="00724DE1">
              <w:rPr>
                <w:rFonts w:ascii="ＭＳ 明朝" w:eastAsia="ＭＳ 明朝" w:hAnsi="ＭＳ 明朝" w:hint="eastAsia"/>
                <w:b/>
              </w:rPr>
              <w:t>６</w:t>
            </w:r>
            <w:r w:rsidRPr="00724DE1">
              <w:rPr>
                <w:rFonts w:ascii="ＭＳ 明朝" w:eastAsia="ＭＳ 明朝" w:hAnsi="ＭＳ 明朝" w:hint="eastAsia"/>
                <w:b/>
              </w:rPr>
              <w:t xml:space="preserve">　現行個人情報保護法においては、クッキー（Cookie）の利用・提供について本人の同意が取得されていますか。改正個人情報保護法により、クッキー（</w:t>
            </w:r>
            <w:r w:rsidRPr="00724DE1">
              <w:rPr>
                <w:rFonts w:ascii="ＭＳ 明朝" w:eastAsia="ＭＳ 明朝" w:hAnsi="ＭＳ 明朝"/>
                <w:b/>
              </w:rPr>
              <w:t>Cookie）の利用・提供</w:t>
            </w:r>
            <w:r w:rsidRPr="00724DE1">
              <w:rPr>
                <w:rFonts w:ascii="ＭＳ 明朝" w:eastAsia="ＭＳ 明朝" w:hAnsi="ＭＳ 明朝" w:hint="eastAsia"/>
                <w:b/>
              </w:rPr>
              <w:t>について同意が必要となりますか。諸外国（EU・カリフォルニア州）ではどのような扱いがなされていますか。</w:t>
            </w:r>
          </w:p>
        </w:tc>
      </w:tr>
    </w:tbl>
    <w:p w14:paraId="071D66A8" w14:textId="77777777" w:rsidR="000A7A05" w:rsidRPr="00724DE1" w:rsidRDefault="000A7A05" w:rsidP="000A7A05"/>
    <w:tbl>
      <w:tblPr>
        <w:tblStyle w:val="2"/>
        <w:tblW w:w="0" w:type="auto"/>
        <w:tblLook w:val="04A0" w:firstRow="1" w:lastRow="0" w:firstColumn="1" w:lastColumn="0" w:noHBand="0" w:noVBand="1"/>
      </w:tblPr>
      <w:tblGrid>
        <w:gridCol w:w="8494"/>
      </w:tblGrid>
      <w:tr w:rsidR="000A7A05" w:rsidRPr="00724DE1" w14:paraId="1ED1F925" w14:textId="77777777" w:rsidTr="008A7AE1">
        <w:tc>
          <w:tcPr>
            <w:tcW w:w="8494" w:type="dxa"/>
          </w:tcPr>
          <w:p w14:paraId="0DF7F81A" w14:textId="6EDD63AF" w:rsidR="000A7A05" w:rsidRPr="00724DE1" w:rsidRDefault="00387B45" w:rsidP="000A7A05">
            <w:pPr>
              <w:rPr>
                <w:rFonts w:ascii="ＭＳ 明朝" w:eastAsia="ＭＳ 明朝" w:hAnsi="ＭＳ 明朝"/>
                <w:b/>
                <w:color w:val="FF0000"/>
              </w:rPr>
            </w:pPr>
            <w:bookmarkStart w:id="50" w:name="_Hlk42527253"/>
            <w:r w:rsidRPr="00724DE1">
              <w:rPr>
                <w:rFonts w:ascii="ＭＳ 明朝" w:eastAsia="ＭＳ 明朝" w:hAnsi="ＭＳ 明朝" w:hint="eastAsia"/>
                <w:b/>
                <w:color w:val="FF0000"/>
              </w:rPr>
              <w:t>Ａ</w:t>
            </w:r>
            <w:r w:rsidR="000A7A05" w:rsidRPr="00724DE1">
              <w:rPr>
                <w:rFonts w:ascii="ＭＳ 明朝" w:eastAsia="ＭＳ 明朝" w:hAnsi="ＭＳ 明朝" w:hint="eastAsia"/>
                <w:b/>
                <w:color w:val="FF0000"/>
              </w:rPr>
              <w:t>【改正法により行動ターゲット広告におけるクッキー利用は次のように変わ</w:t>
            </w:r>
            <w:r w:rsidR="00180E99" w:rsidRPr="00724DE1">
              <w:rPr>
                <w:rFonts w:ascii="ＭＳ 明朝" w:eastAsia="ＭＳ 明朝" w:hAnsi="ＭＳ 明朝" w:hint="eastAsia"/>
                <w:b/>
                <w:color w:val="FF0000"/>
              </w:rPr>
              <w:t>ります。</w:t>
            </w:r>
            <w:r w:rsidR="000A7A05" w:rsidRPr="00724DE1">
              <w:rPr>
                <w:rFonts w:ascii="ＭＳ 明朝" w:eastAsia="ＭＳ 明朝" w:hAnsi="ＭＳ 明朝" w:hint="eastAsia"/>
                <w:b/>
                <w:color w:val="FF0000"/>
              </w:rPr>
              <w:t>】</w:t>
            </w:r>
          </w:p>
          <w:p w14:paraId="7CF5B257" w14:textId="77777777" w:rsidR="000A7A05" w:rsidRPr="00724DE1" w:rsidRDefault="000A7A05" w:rsidP="000A7A05">
            <w:pPr>
              <w:rPr>
                <w:rFonts w:ascii="ＭＳ 明朝" w:eastAsia="ＭＳ 明朝" w:hAnsi="ＭＳ 明朝"/>
                <w:b/>
                <w:color w:val="FF0000"/>
              </w:rPr>
            </w:pPr>
            <w:r w:rsidRPr="00724DE1">
              <w:rPr>
                <w:rFonts w:ascii="ＭＳ 明朝" w:eastAsia="ＭＳ 明朝" w:hAnsi="ＭＳ 明朝" w:hint="eastAsia"/>
                <w:b/>
                <w:color w:val="FF0000"/>
              </w:rPr>
              <w:t>〇現状</w:t>
            </w:r>
          </w:p>
          <w:p w14:paraId="78C7BCF2" w14:textId="21F6445B" w:rsidR="000A7A05" w:rsidRPr="00724DE1" w:rsidRDefault="000A7A05" w:rsidP="000A7A05">
            <w:pPr>
              <w:rPr>
                <w:rFonts w:ascii="ＭＳ 明朝" w:eastAsia="ＭＳ 明朝" w:hAnsi="ＭＳ 明朝"/>
                <w:b/>
                <w:color w:val="FF0000"/>
              </w:rPr>
            </w:pPr>
            <w:r w:rsidRPr="00724DE1">
              <w:rPr>
                <w:rFonts w:ascii="ＭＳ 明朝" w:eastAsia="ＭＳ 明朝" w:hAnsi="ＭＳ 明朝" w:hint="eastAsia"/>
                <w:b/>
                <w:color w:val="FF0000"/>
              </w:rPr>
              <w:t>事業者のクッキー利用に関するウェブサイト（クッキー利用に関する事前同意は取得してない）から、DMP事業者等が組織するオプトアウトサイトに遷移し、DMP事業者による利用・提供をオプトアウトできるようにしてい</w:t>
            </w:r>
            <w:r w:rsidR="00180E99" w:rsidRPr="00724DE1">
              <w:rPr>
                <w:rFonts w:ascii="ＭＳ 明朝" w:eastAsia="ＭＳ 明朝" w:hAnsi="ＭＳ 明朝" w:hint="eastAsia"/>
                <w:b/>
                <w:color w:val="FF0000"/>
              </w:rPr>
              <w:t>ます</w:t>
            </w:r>
            <w:r w:rsidRPr="00724DE1">
              <w:rPr>
                <w:rFonts w:ascii="ＭＳ 明朝" w:eastAsia="ＭＳ 明朝" w:hAnsi="ＭＳ 明朝" w:hint="eastAsia"/>
                <w:b/>
                <w:color w:val="FF0000"/>
              </w:rPr>
              <w:t>。</w:t>
            </w:r>
          </w:p>
          <w:p w14:paraId="21A88E2C" w14:textId="77777777" w:rsidR="000A7A05" w:rsidRPr="00724DE1" w:rsidRDefault="000A7A05" w:rsidP="000A7A05">
            <w:pPr>
              <w:rPr>
                <w:rFonts w:ascii="ＭＳ 明朝" w:eastAsia="ＭＳ 明朝" w:hAnsi="ＭＳ 明朝"/>
                <w:b/>
                <w:color w:val="FF0000"/>
              </w:rPr>
            </w:pPr>
            <w:r w:rsidRPr="00724DE1">
              <w:rPr>
                <w:rFonts w:ascii="ＭＳ 明朝" w:eastAsia="ＭＳ 明朝" w:hAnsi="ＭＳ 明朝"/>
                <w:b/>
                <w:color w:val="FF0000"/>
              </w:rPr>
              <w:t>〇改正後</w:t>
            </w:r>
          </w:p>
          <w:p w14:paraId="5A62E402" w14:textId="76B5EFA6" w:rsidR="000A7A05" w:rsidRPr="00724DE1" w:rsidRDefault="000A7A05" w:rsidP="000A7A05">
            <w:pPr>
              <w:rPr>
                <w:rFonts w:ascii="ＭＳ 明朝" w:eastAsia="ＭＳ 明朝" w:hAnsi="ＭＳ 明朝"/>
                <w:b/>
              </w:rPr>
            </w:pPr>
            <w:r w:rsidRPr="00724DE1">
              <w:rPr>
                <w:rFonts w:ascii="ＭＳ 明朝" w:eastAsia="ＭＳ 明朝" w:hAnsi="ＭＳ 明朝" w:hint="eastAsia"/>
                <w:b/>
                <w:color w:val="FF0000"/>
              </w:rPr>
              <w:t>事業者は、利用者から、①事業者からDMP事業者に対してクッキーの提供して趣味嗜好や閲覧履歴のデータを収集させること、および、②DMP事業者から提供を受ける趣味嗜好や閲覧履歴のデータを利用して利用企業が有しているデータと突合して個人データとして利用することについて、事前に同意を取得することにな</w:t>
            </w:r>
            <w:r w:rsidR="00180E99" w:rsidRPr="00724DE1">
              <w:rPr>
                <w:rFonts w:ascii="ＭＳ 明朝" w:eastAsia="ＭＳ 明朝" w:hAnsi="ＭＳ 明朝" w:hint="eastAsia"/>
                <w:b/>
                <w:color w:val="FF0000"/>
              </w:rPr>
              <w:t>ります</w:t>
            </w:r>
            <w:r w:rsidRPr="00724DE1">
              <w:rPr>
                <w:rFonts w:ascii="ＭＳ 明朝" w:eastAsia="ＭＳ 明朝" w:hAnsi="ＭＳ 明朝" w:hint="eastAsia"/>
                <w:b/>
                <w:color w:val="FF0000"/>
              </w:rPr>
              <w:t>。DMP事業者は、事業者が事前同意を取得したか否かを確認し、記録を作成・保存する必要があ</w:t>
            </w:r>
            <w:r w:rsidR="00180E99" w:rsidRPr="00724DE1">
              <w:rPr>
                <w:rFonts w:ascii="ＭＳ 明朝" w:eastAsia="ＭＳ 明朝" w:hAnsi="ＭＳ 明朝" w:hint="eastAsia"/>
                <w:b/>
                <w:color w:val="FF0000"/>
              </w:rPr>
              <w:t>ります</w:t>
            </w:r>
            <w:r w:rsidRPr="00724DE1">
              <w:rPr>
                <w:rFonts w:ascii="ＭＳ 明朝" w:eastAsia="ＭＳ 明朝" w:hAnsi="ＭＳ 明朝" w:hint="eastAsia"/>
                <w:b/>
                <w:color w:val="FF0000"/>
              </w:rPr>
              <w:t>。</w:t>
            </w:r>
            <w:bookmarkEnd w:id="50"/>
          </w:p>
        </w:tc>
      </w:tr>
    </w:tbl>
    <w:p w14:paraId="784FC0CD" w14:textId="77777777" w:rsidR="000A7A05" w:rsidRPr="00724DE1" w:rsidRDefault="000A7A05" w:rsidP="000A7A05">
      <w:pPr>
        <w:rPr>
          <w:rFonts w:asciiTheme="minorHAnsi" w:eastAsiaTheme="minorEastAsia" w:hAnsiTheme="minorHAnsi"/>
        </w:rPr>
      </w:pPr>
    </w:p>
    <w:p w14:paraId="26A479CD" w14:textId="77777777" w:rsidR="000A7A05" w:rsidRPr="00724DE1" w:rsidRDefault="000A7A05" w:rsidP="000A7A05">
      <w:pPr>
        <w:rPr>
          <w:b/>
        </w:rPr>
      </w:pPr>
      <w:r w:rsidRPr="00724DE1">
        <w:rPr>
          <w:b/>
        </w:rPr>
        <w:t>１　クッキー</w:t>
      </w:r>
      <w:r w:rsidRPr="00724DE1">
        <w:rPr>
          <w:rFonts w:hint="eastAsia"/>
          <w:b/>
        </w:rPr>
        <w:t>（Cookie</w:t>
      </w:r>
      <w:r w:rsidRPr="00724DE1">
        <w:rPr>
          <w:b/>
        </w:rPr>
        <w:t>）について</w:t>
      </w:r>
    </w:p>
    <w:p w14:paraId="0EE174BC" w14:textId="77777777" w:rsidR="000A7A05" w:rsidRPr="00724DE1" w:rsidRDefault="000A7A05" w:rsidP="000A7A05">
      <w:pPr>
        <w:rPr>
          <w:b/>
        </w:rPr>
      </w:pPr>
      <w:r w:rsidRPr="00724DE1">
        <w:rPr>
          <w:rFonts w:hint="eastAsia"/>
          <w:b/>
        </w:rPr>
        <w:t>（１）クッキー（Cookie）</w:t>
      </w:r>
    </w:p>
    <w:p w14:paraId="7A47F9CE" w14:textId="77777777" w:rsidR="000A7A05" w:rsidRPr="00724DE1" w:rsidRDefault="000A7A05" w:rsidP="000A7A05">
      <w:pPr>
        <w:rPr>
          <w:b/>
        </w:rPr>
      </w:pPr>
      <w:r w:rsidRPr="00724DE1">
        <w:rPr>
          <w:rFonts w:hint="eastAsia"/>
          <w:b/>
        </w:rPr>
        <w:t>ア．クッキーとは</w:t>
      </w:r>
    </w:p>
    <w:p w14:paraId="127F537F" w14:textId="0FEC26A5" w:rsidR="00A43731" w:rsidRPr="00724DE1" w:rsidRDefault="000A7A05" w:rsidP="000A7A05">
      <w:pPr>
        <w:ind w:firstLineChars="100" w:firstLine="210"/>
      </w:pPr>
      <w:r w:rsidRPr="00724DE1">
        <w:t>Cookie（クッキー）</w:t>
      </w:r>
      <w:r w:rsidR="00A43731" w:rsidRPr="00724DE1">
        <w:rPr>
          <w:rFonts w:hint="eastAsia"/>
        </w:rPr>
        <w:t>と</w:t>
      </w:r>
      <w:r w:rsidRPr="00724DE1">
        <w:t>は、ウェブサイトがブラウザにコンピュータまたはモバイルデバイスに保存するように要求する小さなデータ</w:t>
      </w:r>
      <w:r w:rsidR="00A43731" w:rsidRPr="00724DE1">
        <w:rPr>
          <w:rFonts w:hint="eastAsia"/>
        </w:rPr>
        <w:t>のことです</w:t>
      </w:r>
      <w:r w:rsidRPr="00724DE1">
        <w:t>。</w:t>
      </w:r>
    </w:p>
    <w:p w14:paraId="364745CE" w14:textId="73236C50" w:rsidR="000A7A05" w:rsidRPr="00724DE1" w:rsidRDefault="000A7A05" w:rsidP="00A43731">
      <w:pPr>
        <w:ind w:firstLineChars="100" w:firstLine="210"/>
      </w:pPr>
      <w:r w:rsidRPr="00724DE1">
        <w:t xml:space="preserve"> Cookieを使用すると、ウェブサイトは個人の行動や嗜好を時間の経過とともに「記憶」することができ</w:t>
      </w:r>
      <w:r w:rsidR="00A43731" w:rsidRPr="00724DE1">
        <w:rPr>
          <w:rFonts w:hint="eastAsia"/>
        </w:rPr>
        <w:t>ます</w:t>
      </w:r>
      <w:r w:rsidRPr="00724DE1">
        <w:t>。ほとんどのブラウザはCookieをサポートしているが、ユーザーはブラウザにおいてCookieを使用しないように設定でき</w:t>
      </w:r>
      <w:r w:rsidR="00A43731" w:rsidRPr="00724DE1">
        <w:rPr>
          <w:rFonts w:hint="eastAsia"/>
        </w:rPr>
        <w:t>ます</w:t>
      </w:r>
      <w:r w:rsidRPr="00724DE1">
        <w:t>。</w:t>
      </w:r>
    </w:p>
    <w:p w14:paraId="674DADF3" w14:textId="77777777" w:rsidR="000A7A05" w:rsidRPr="00724DE1" w:rsidRDefault="000A7A05" w:rsidP="000A7A05">
      <w:pPr>
        <w:rPr>
          <w:b/>
        </w:rPr>
      </w:pPr>
      <w:r w:rsidRPr="00724DE1">
        <w:rPr>
          <w:rFonts w:hint="eastAsia"/>
          <w:b/>
        </w:rPr>
        <w:t>イ．ウェブサイトにおける</w:t>
      </w:r>
      <w:r w:rsidRPr="00724DE1">
        <w:rPr>
          <w:b/>
        </w:rPr>
        <w:t>Cookieの用途</w:t>
      </w:r>
    </w:p>
    <w:p w14:paraId="2A17335F" w14:textId="3937A57E" w:rsidR="000A7A05" w:rsidRPr="00724DE1" w:rsidRDefault="000A7A05" w:rsidP="00AA7587">
      <w:pPr>
        <w:numPr>
          <w:ilvl w:val="0"/>
          <w:numId w:val="46"/>
        </w:numPr>
      </w:pPr>
      <w:r w:rsidRPr="00724DE1">
        <w:rPr>
          <w:rFonts w:hint="eastAsia"/>
        </w:rPr>
        <w:t>ウェブサイトは主に</w:t>
      </w:r>
      <w:r w:rsidRPr="00724DE1">
        <w:t>Cookieを、①ユーザーの識別、②ユーザーのカスタム設定の記憶、③ユーザーのサイトを閲覧するときにサイトに入らずにタスクを完了できるようにすること、に使用でき</w:t>
      </w:r>
      <w:r w:rsidR="00A43731" w:rsidRPr="00724DE1">
        <w:rPr>
          <w:rFonts w:hint="eastAsia"/>
        </w:rPr>
        <w:t>ます</w:t>
      </w:r>
      <w:r w:rsidRPr="00724DE1">
        <w:t>。Cookieは、オンラインの行動ターゲット広告に使用して、過去にユーザーが検索したものに関連する広告を表示することもでき</w:t>
      </w:r>
      <w:r w:rsidR="00A43731" w:rsidRPr="00724DE1">
        <w:rPr>
          <w:rFonts w:hint="eastAsia"/>
        </w:rPr>
        <w:t>ます</w:t>
      </w:r>
      <w:r w:rsidRPr="00724DE1">
        <w:t>。</w:t>
      </w:r>
    </w:p>
    <w:p w14:paraId="571A9329" w14:textId="4327961C" w:rsidR="000A7A05" w:rsidRPr="00724DE1" w:rsidRDefault="000A7A05" w:rsidP="00AA7587">
      <w:pPr>
        <w:numPr>
          <w:ilvl w:val="0"/>
          <w:numId w:val="46"/>
        </w:numPr>
      </w:pPr>
      <w:r w:rsidRPr="00724DE1">
        <w:rPr>
          <w:rFonts w:hint="eastAsia"/>
        </w:rPr>
        <w:t>ウェブページを提供する</w:t>
      </w:r>
      <w:r w:rsidR="0095105E" w:rsidRPr="00724DE1">
        <w:rPr>
          <w:rFonts w:hint="eastAsia"/>
        </w:rPr>
        <w:t>Web</w:t>
      </w:r>
      <w:r w:rsidRPr="00724DE1">
        <w:rPr>
          <w:rFonts w:hint="eastAsia"/>
        </w:rPr>
        <w:t>サーバは、ユーザーのコンピュータまたはモバイルデバイス上にクッキーを格納することができ</w:t>
      </w:r>
      <w:r w:rsidR="00A43731" w:rsidRPr="00724DE1">
        <w:rPr>
          <w:rFonts w:hint="eastAsia"/>
        </w:rPr>
        <w:t>ます</w:t>
      </w:r>
      <w:r w:rsidRPr="00724DE1">
        <w:rPr>
          <w:rFonts w:hint="eastAsia"/>
        </w:rPr>
        <w:t>。ファイルをホストする外部</w:t>
      </w:r>
      <w:r w:rsidRPr="00724DE1">
        <w:t>Webサーバは、Cookieを格納するためにも使用でき</w:t>
      </w:r>
      <w:r w:rsidR="00A43731" w:rsidRPr="00724DE1">
        <w:rPr>
          <w:rFonts w:hint="eastAsia"/>
        </w:rPr>
        <w:t>ます</w:t>
      </w:r>
      <w:r w:rsidRPr="00724DE1">
        <w:t>。これらのCookieはすべて、http header Cookieと呼ばれ</w:t>
      </w:r>
      <w:r w:rsidR="00A43731" w:rsidRPr="00724DE1">
        <w:rPr>
          <w:rFonts w:hint="eastAsia"/>
        </w:rPr>
        <w:t>ます</w:t>
      </w:r>
      <w:r w:rsidRPr="00724DE1">
        <w:t>。Cookieを保存する別の方法は、そのページに含まれているJavaScriptコードを使用する方法</w:t>
      </w:r>
      <w:r w:rsidR="00A43731" w:rsidRPr="00724DE1">
        <w:rPr>
          <w:rFonts w:hint="eastAsia"/>
        </w:rPr>
        <w:t>があります</w:t>
      </w:r>
      <w:r w:rsidRPr="00724DE1">
        <w:t>。</w:t>
      </w:r>
    </w:p>
    <w:p w14:paraId="318C68F5" w14:textId="5CF44AA8" w:rsidR="000A7A05" w:rsidRPr="00724DE1" w:rsidRDefault="000A7A05" w:rsidP="00AA7587">
      <w:pPr>
        <w:numPr>
          <w:ilvl w:val="0"/>
          <w:numId w:val="46"/>
        </w:numPr>
      </w:pPr>
      <w:r w:rsidRPr="00724DE1">
        <w:rPr>
          <w:rFonts w:hint="eastAsia"/>
        </w:rPr>
        <w:t>ユーザーが新しいページを要求するたびに、</w:t>
      </w:r>
      <w:r w:rsidRPr="00724DE1">
        <w:t>WebサーバはCookieのセットの値を受け取ることができ</w:t>
      </w:r>
      <w:r w:rsidR="00A43731" w:rsidRPr="00724DE1">
        <w:rPr>
          <w:rFonts w:hint="eastAsia"/>
        </w:rPr>
        <w:t>ます</w:t>
      </w:r>
      <w:r w:rsidRPr="00724DE1">
        <w:t>。 同様に、JavaScriptコードは、そのドメインに属するCookieを読み取り、それに応じてアクションを実行することができ</w:t>
      </w:r>
      <w:r w:rsidR="00A43731" w:rsidRPr="00724DE1">
        <w:rPr>
          <w:rFonts w:hint="eastAsia"/>
        </w:rPr>
        <w:t>ます。</w:t>
      </w:r>
    </w:p>
    <w:p w14:paraId="72A34968" w14:textId="77777777" w:rsidR="000A7A05" w:rsidRPr="00724DE1" w:rsidRDefault="000A7A05" w:rsidP="000A7A05">
      <w:pPr>
        <w:rPr>
          <w:b/>
        </w:rPr>
      </w:pPr>
      <w:r w:rsidRPr="00724DE1">
        <w:rPr>
          <w:b/>
        </w:rPr>
        <w:t>ウ．Cookieの種類</w:t>
      </w:r>
    </w:p>
    <w:p w14:paraId="7D4402C7" w14:textId="77777777" w:rsidR="000A7A05" w:rsidRPr="00724DE1" w:rsidRDefault="000A7A05" w:rsidP="000A7A05">
      <w:pPr>
        <w:rPr>
          <w:b/>
        </w:rPr>
      </w:pPr>
      <w:r w:rsidRPr="00724DE1">
        <w:rPr>
          <w:rFonts w:hint="eastAsia"/>
          <w:b/>
        </w:rPr>
        <w:t>①存続期間による分類</w:t>
      </w:r>
    </w:p>
    <w:p w14:paraId="352B90FE" w14:textId="77777777" w:rsidR="000A7A05" w:rsidRPr="00724DE1" w:rsidRDefault="000A7A05" w:rsidP="000A7A05">
      <w:r w:rsidRPr="00724DE1">
        <w:rPr>
          <w:rFonts w:hint="eastAsia"/>
        </w:rPr>
        <w:t>(</w:t>
      </w:r>
      <w:proofErr w:type="spellStart"/>
      <w:r w:rsidRPr="00724DE1">
        <w:rPr>
          <w:rFonts w:hint="eastAsia"/>
        </w:rPr>
        <w:t>i</w:t>
      </w:r>
      <w:proofErr w:type="spellEnd"/>
      <w:r w:rsidRPr="00724DE1">
        <w:rPr>
          <w:rFonts w:hint="eastAsia"/>
        </w:rPr>
        <w:t>)セッション</w:t>
      </w:r>
      <w:r w:rsidRPr="00724DE1">
        <w:t>Cookie：ユーザーがブラウザを閉じたときに消去されるCookie</w:t>
      </w:r>
    </w:p>
    <w:p w14:paraId="63662E1F" w14:textId="77777777" w:rsidR="000A7A05" w:rsidRPr="00724DE1" w:rsidRDefault="000A7A05" w:rsidP="000A7A05">
      <w:r w:rsidRPr="00724DE1">
        <w:rPr>
          <w:rFonts w:hint="eastAsia"/>
        </w:rPr>
        <w:t>(ii)永続</w:t>
      </w:r>
      <w:r w:rsidRPr="00724DE1">
        <w:t>Cookie：事前定義された期間、ユーザーのコンピュータ/デバイスに残るCookie</w:t>
      </w:r>
    </w:p>
    <w:p w14:paraId="620450E6" w14:textId="77777777" w:rsidR="000A7A05" w:rsidRPr="00724DE1" w:rsidRDefault="000A7A05" w:rsidP="000A7A05"/>
    <w:p w14:paraId="5AA06823" w14:textId="77777777" w:rsidR="000A7A05" w:rsidRPr="00724DE1" w:rsidRDefault="000A7A05" w:rsidP="000A7A05">
      <w:pPr>
        <w:rPr>
          <w:b/>
        </w:rPr>
      </w:pPr>
      <w:r w:rsidRPr="00724DE1">
        <w:rPr>
          <w:rFonts w:hint="eastAsia"/>
          <w:b/>
        </w:rPr>
        <w:t>②帰属による分類</w:t>
      </w:r>
    </w:p>
    <w:p w14:paraId="56C7E5B9" w14:textId="77777777" w:rsidR="000A7A05" w:rsidRPr="00724DE1" w:rsidRDefault="000A7A05" w:rsidP="000A7A05">
      <w:r w:rsidRPr="00724DE1">
        <w:rPr>
          <w:rFonts w:hint="eastAsia"/>
        </w:rPr>
        <w:t>(</w:t>
      </w:r>
      <w:proofErr w:type="spellStart"/>
      <w:r w:rsidRPr="00724DE1">
        <w:t>i</w:t>
      </w:r>
      <w:proofErr w:type="spellEnd"/>
      <w:r w:rsidRPr="00724DE1">
        <w:t>)</w:t>
      </w:r>
      <w:r w:rsidRPr="00724DE1">
        <w:rPr>
          <w:rFonts w:hint="eastAsia"/>
        </w:rPr>
        <w:t>ファーストタイプ</w:t>
      </w:r>
      <w:r w:rsidRPr="00724DE1">
        <w:t>Cookie: Webサーバによって設定され、同じドメインを共有するCookie</w:t>
      </w:r>
    </w:p>
    <w:p w14:paraId="4DC4D055" w14:textId="1C793859" w:rsidR="000A7A05" w:rsidRPr="00724DE1" w:rsidRDefault="000A7A05" w:rsidP="000A7A05">
      <w:r w:rsidRPr="00724DE1">
        <w:rPr>
          <w:rFonts w:hint="eastAsia"/>
        </w:rPr>
        <w:lastRenderedPageBreak/>
        <w:t>(</w:t>
      </w:r>
      <w:r w:rsidRPr="00724DE1">
        <w:t>ii)</w:t>
      </w:r>
      <w:r w:rsidRPr="00724DE1">
        <w:rPr>
          <w:rFonts w:hint="eastAsia"/>
        </w:rPr>
        <w:t>サードパーティ</w:t>
      </w:r>
      <w:r w:rsidRPr="00724DE1">
        <w:t>Cookie:訪問したページのドメインとは別のドメインによって保存されたCookie</w:t>
      </w:r>
      <w:r w:rsidRPr="00724DE1">
        <w:rPr>
          <w:rFonts w:hint="eastAsia"/>
        </w:rPr>
        <w:t>。この</w:t>
      </w:r>
      <w:r w:rsidRPr="00724DE1">
        <w:t>Cookieは、Webページがそのドメイン外にあるJavaScriptなどのファイルを参照しているときに発生</w:t>
      </w:r>
      <w:r w:rsidR="00A43731" w:rsidRPr="00724DE1">
        <w:rPr>
          <w:rFonts w:hint="eastAsia"/>
        </w:rPr>
        <w:t>します</w:t>
      </w:r>
      <w:r w:rsidRPr="00724DE1">
        <w:t>。</w:t>
      </w:r>
    </w:p>
    <w:p w14:paraId="12793CD3" w14:textId="77777777" w:rsidR="000A7A05" w:rsidRPr="00724DE1" w:rsidRDefault="000A7A05" w:rsidP="000A7A05"/>
    <w:p w14:paraId="501F2C5D" w14:textId="77777777" w:rsidR="000A7A05" w:rsidRPr="00724DE1" w:rsidRDefault="000A7A05" w:rsidP="000A7A05">
      <w:pPr>
        <w:rPr>
          <w:b/>
        </w:rPr>
      </w:pPr>
      <w:r w:rsidRPr="00724DE1">
        <w:rPr>
          <w:rFonts w:hint="eastAsia"/>
          <w:b/>
        </w:rPr>
        <w:t>（２）クッキー（</w:t>
      </w:r>
      <w:r w:rsidRPr="00724DE1">
        <w:rPr>
          <w:b/>
        </w:rPr>
        <w:t>Cookie）は「個人情報」に該当するか？</w:t>
      </w:r>
    </w:p>
    <w:p w14:paraId="56F5D116" w14:textId="59CA2C07" w:rsidR="000A7A05" w:rsidRPr="00724DE1" w:rsidRDefault="000A7A05" w:rsidP="000A7A05">
      <w:r w:rsidRPr="00724DE1">
        <w:t xml:space="preserve">　個人情報保護法上、「個人情報」</w:t>
      </w:r>
      <w:r w:rsidRPr="00724DE1">
        <w:rPr>
          <w:rFonts w:hint="eastAsia"/>
        </w:rPr>
        <w:t>については次のように定義されてい</w:t>
      </w:r>
      <w:r w:rsidR="00A43731" w:rsidRPr="00724DE1">
        <w:rPr>
          <w:rFonts w:hint="eastAsia"/>
        </w:rPr>
        <w:t>ます</w:t>
      </w:r>
      <w:r w:rsidRPr="00724DE1">
        <w:t>（同法２条１項）</w:t>
      </w:r>
      <w:r w:rsidRPr="00724DE1">
        <w:rPr>
          <w:rFonts w:hint="eastAsia"/>
        </w:rPr>
        <w:t>。</w:t>
      </w:r>
    </w:p>
    <w:tbl>
      <w:tblPr>
        <w:tblStyle w:val="12"/>
        <w:tblW w:w="0" w:type="auto"/>
        <w:tblLook w:val="04A0" w:firstRow="1" w:lastRow="0" w:firstColumn="1" w:lastColumn="0" w:noHBand="0" w:noVBand="1"/>
      </w:tblPr>
      <w:tblGrid>
        <w:gridCol w:w="8494"/>
      </w:tblGrid>
      <w:tr w:rsidR="000A7A05" w:rsidRPr="00724DE1" w14:paraId="2076FCA3" w14:textId="77777777" w:rsidTr="008A7AE1">
        <w:tc>
          <w:tcPr>
            <w:tcW w:w="8494" w:type="dxa"/>
          </w:tcPr>
          <w:p w14:paraId="2F632903"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〇個人情報保護法２条１項</w:t>
            </w:r>
          </w:p>
          <w:p w14:paraId="0A2920C6"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「個人情報」とは、生存する個人に関する情報であって、次の各号のいずれかに該当するものをいう。</w:t>
            </w:r>
          </w:p>
          <w:p w14:paraId="66DB06BF"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①１号個人情報</w:t>
            </w:r>
          </w:p>
          <w:p w14:paraId="7B9EBDC7"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当該情報に含まれる氏名、生年月日その他の記述等（文書、図画若しくは電磁的記録（電磁的方式（電子的方式、磁気的方式その他人の知覚によっては認識することができない方式をいう。）で作られる記録をいう。）に記載され、若しくは記録され、又は音声、動作その他の方法を用いて表された一切の事項（個人識別符号を除く。）をいう。）により特定の個人を識別することができるもの（他の情報と容易に照合することができ、それにより特定の個人を識別することができることとなるものを含む。）</w:t>
            </w:r>
          </w:p>
          <w:p w14:paraId="13E366D1"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②２号個人情報</w:t>
            </w:r>
          </w:p>
          <w:p w14:paraId="15EC2C95"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個人識別符号が含まれるもの</w:t>
            </w:r>
          </w:p>
        </w:tc>
      </w:tr>
    </w:tbl>
    <w:p w14:paraId="0FC6CF03" w14:textId="77777777" w:rsidR="000A7A05" w:rsidRPr="00724DE1" w:rsidRDefault="000A7A05" w:rsidP="000A7A05"/>
    <w:p w14:paraId="590058BD" w14:textId="648D4E40" w:rsidR="000A7A05" w:rsidRPr="00724DE1" w:rsidRDefault="000A7A05" w:rsidP="000A7A05">
      <w:r w:rsidRPr="00724DE1">
        <w:t xml:space="preserve">　クッキーやIPアドレスは、</w:t>
      </w:r>
      <w:r w:rsidRPr="00724DE1">
        <w:rPr>
          <w:rFonts w:hint="eastAsia"/>
        </w:rPr>
        <w:t>それ自体では特定の個人を識別することができず（１号）個人情報には該当し</w:t>
      </w:r>
      <w:r w:rsidR="00A43731" w:rsidRPr="00724DE1">
        <w:rPr>
          <w:rFonts w:hint="eastAsia"/>
        </w:rPr>
        <w:t>ません</w:t>
      </w:r>
      <w:r w:rsidRPr="00724DE1">
        <w:rPr>
          <w:rFonts w:hint="eastAsia"/>
        </w:rPr>
        <w:t>。ただし、他の情報と容易に照合することができ、それにより特定の個人を識別することができる場合には、個人情報に該当</w:t>
      </w:r>
      <w:r w:rsidR="00A43731" w:rsidRPr="00724DE1">
        <w:rPr>
          <w:rFonts w:hint="eastAsia"/>
        </w:rPr>
        <w:t>します</w:t>
      </w:r>
      <w:r w:rsidRPr="00724DE1">
        <w:rPr>
          <w:rFonts w:hint="eastAsia"/>
        </w:rPr>
        <w:t>。</w:t>
      </w:r>
    </w:p>
    <w:p w14:paraId="7D5942C4" w14:textId="6A2E176E" w:rsidR="000A7A05" w:rsidRPr="00724DE1" w:rsidRDefault="000A7A05" w:rsidP="000A7A05">
      <w:r w:rsidRPr="00724DE1">
        <w:rPr>
          <w:rFonts w:hint="eastAsia"/>
        </w:rPr>
        <w:t xml:space="preserve">　このように、日本の個人情報保護法においては、原則として、クッキーやIPアドレスのようなオンライン識別子は、個人情報には該当し</w:t>
      </w:r>
      <w:r w:rsidR="00A43731" w:rsidRPr="00724DE1">
        <w:rPr>
          <w:rFonts w:hint="eastAsia"/>
        </w:rPr>
        <w:t>ません</w:t>
      </w:r>
      <w:r w:rsidRPr="00724DE1">
        <w:rPr>
          <w:rFonts w:hint="eastAsia"/>
        </w:rPr>
        <w:t>。そこで、現状、クッキー利用や第三者提供について、本人の同意は法律上求められてい</w:t>
      </w:r>
      <w:r w:rsidR="00A43731" w:rsidRPr="00724DE1">
        <w:rPr>
          <w:rFonts w:hint="eastAsia"/>
        </w:rPr>
        <w:t>ません</w:t>
      </w:r>
      <w:r w:rsidRPr="00724DE1">
        <w:rPr>
          <w:rFonts w:hint="eastAsia"/>
        </w:rPr>
        <w:t>。</w:t>
      </w:r>
    </w:p>
    <w:p w14:paraId="64635FEC" w14:textId="77777777" w:rsidR="000A7A05" w:rsidRPr="00724DE1" w:rsidRDefault="000A7A05" w:rsidP="000A7A05"/>
    <w:p w14:paraId="5363D15A" w14:textId="77777777" w:rsidR="000A7A05" w:rsidRPr="00724DE1" w:rsidRDefault="000A7A05" w:rsidP="000A7A05">
      <w:pPr>
        <w:rPr>
          <w:b/>
        </w:rPr>
      </w:pPr>
      <w:r w:rsidRPr="00724DE1">
        <w:rPr>
          <w:rFonts w:hint="eastAsia"/>
          <w:b/>
        </w:rPr>
        <w:t>２．ＧＤＰＲ・ＣＣＰＡにおけるクッキーの利用</w:t>
      </w:r>
    </w:p>
    <w:p w14:paraId="376343C3" w14:textId="77777777" w:rsidR="000A7A05" w:rsidRPr="00724DE1" w:rsidRDefault="000A7A05" w:rsidP="000A7A05">
      <w:pPr>
        <w:rPr>
          <w:b/>
        </w:rPr>
      </w:pPr>
      <w:r w:rsidRPr="00724DE1">
        <w:rPr>
          <w:rFonts w:hint="eastAsia"/>
          <w:b/>
        </w:rPr>
        <w:t>（１）ＧＤＰＲ（EU一般データ保護規則）</w:t>
      </w:r>
    </w:p>
    <w:p w14:paraId="762B500D" w14:textId="5432D9C6" w:rsidR="000A7A05" w:rsidRPr="00724DE1" w:rsidRDefault="000A7A05" w:rsidP="000A7A05">
      <w:r w:rsidRPr="00724DE1">
        <w:rPr>
          <w:rFonts w:hint="eastAsia"/>
        </w:rPr>
        <w:t xml:space="preserve">　2018年５月25日に施行されたEUのＧＤＰＲにおいては、「個人データ」とは、識別された又は識別され得る個人（「データ主体」）に関するあらゆる情報を意味する。識別され得る個人は、特に、氏名、識別番号、位置データ、オンライン識別子のような識別子、又は当該個人に関する物理的、生理的、遺伝子的、精神的、経済的、文化的若しくは社会的アイデンティティに特有な一つ</w:t>
      </w:r>
      <w:r w:rsidR="0095105E" w:rsidRPr="00724DE1">
        <w:rPr>
          <w:rFonts w:hint="eastAsia"/>
        </w:rPr>
        <w:t>も</w:t>
      </w:r>
      <w:r w:rsidRPr="00724DE1">
        <w:rPr>
          <w:rFonts w:hint="eastAsia"/>
        </w:rPr>
        <w:t>しくは複数の要素を参照することによって、直接的に</w:t>
      </w:r>
      <w:r w:rsidR="0095105E" w:rsidRPr="00724DE1">
        <w:rPr>
          <w:rFonts w:hint="eastAsia"/>
        </w:rPr>
        <w:t>また</w:t>
      </w:r>
      <w:r w:rsidRPr="00724DE1">
        <w:rPr>
          <w:rFonts w:hint="eastAsia"/>
        </w:rPr>
        <w:t>は間接的に、識別され得るものをいう（ＧＤＰＲ４条１項）と定義されてい</w:t>
      </w:r>
      <w:r w:rsidR="00A43731" w:rsidRPr="00724DE1">
        <w:rPr>
          <w:rFonts w:hint="eastAsia"/>
        </w:rPr>
        <w:t>ます</w:t>
      </w:r>
      <w:r w:rsidRPr="00724DE1">
        <w:rPr>
          <w:rFonts w:hint="eastAsia"/>
        </w:rPr>
        <w:t>。</w:t>
      </w:r>
    </w:p>
    <w:p w14:paraId="76AAF61C" w14:textId="553737DA" w:rsidR="000A7A05" w:rsidRPr="00724DE1" w:rsidRDefault="000A7A05" w:rsidP="000A7A05">
      <w:r w:rsidRPr="00724DE1">
        <w:rPr>
          <w:rFonts w:hint="eastAsia"/>
        </w:rPr>
        <w:t xml:space="preserve">　したがって、クッキー（C</w:t>
      </w:r>
      <w:r w:rsidRPr="00724DE1">
        <w:t>ookie</w:t>
      </w:r>
      <w:r w:rsidRPr="00724DE1">
        <w:rPr>
          <w:rFonts w:hint="eastAsia"/>
        </w:rPr>
        <w:t>）やＩＰアドレスなどのオンライン識別子、位置データなども個人データに該当すると</w:t>
      </w:r>
      <w:r w:rsidR="00172C12" w:rsidRPr="00724DE1">
        <w:rPr>
          <w:rFonts w:hint="eastAsia"/>
        </w:rPr>
        <w:t>の解釈が有力です</w:t>
      </w:r>
      <w:r w:rsidRPr="00724DE1">
        <w:rPr>
          <w:rFonts w:hint="eastAsia"/>
        </w:rPr>
        <w:t>。</w:t>
      </w:r>
      <w:bookmarkStart w:id="51" w:name="_Hlk48837398"/>
      <w:bookmarkStart w:id="52" w:name="_Hlk48836327"/>
      <w:r w:rsidR="0095105E" w:rsidRPr="00724DE1">
        <w:rPr>
          <w:rFonts w:hint="eastAsia"/>
        </w:rPr>
        <w:t>もっとも、</w:t>
      </w:r>
      <w:bookmarkStart w:id="53" w:name="_Hlk48837379"/>
      <w:r w:rsidR="0095105E" w:rsidRPr="00724DE1">
        <w:t>EU加盟国の監督機関の判断においては、CookieやIPアドレスは他の要素を参照して直接的にまたは間接的に特定のデータ主体が識別され得る場合に個人データに該当するのであり、</w:t>
      </w:r>
      <w:proofErr w:type="spellStart"/>
      <w:r w:rsidR="0095105E" w:rsidRPr="00724DE1">
        <w:t>ePrivacy</w:t>
      </w:r>
      <w:proofErr w:type="spellEnd"/>
      <w:r w:rsidR="0095105E" w:rsidRPr="00724DE1">
        <w:t>指令を国内法化したものを介して個人データと扱われるとするものもあ</w:t>
      </w:r>
      <w:r w:rsidR="00172C12" w:rsidRPr="00724DE1">
        <w:rPr>
          <w:rFonts w:hint="eastAsia"/>
        </w:rPr>
        <w:t>ります</w:t>
      </w:r>
      <w:r w:rsidR="0095105E" w:rsidRPr="00724DE1">
        <w:t>。</w:t>
      </w:r>
      <w:bookmarkEnd w:id="51"/>
      <w:bookmarkEnd w:id="53"/>
    </w:p>
    <w:bookmarkEnd w:id="52"/>
    <w:p w14:paraId="17B085E3" w14:textId="4F0DA51C" w:rsidR="000A7A05" w:rsidRPr="00724DE1" w:rsidRDefault="000A7A05" w:rsidP="000A7A05">
      <w:r w:rsidRPr="00724DE1">
        <w:rPr>
          <w:rFonts w:hint="eastAsia"/>
        </w:rPr>
        <w:t xml:space="preserve">　</w:t>
      </w:r>
      <w:r w:rsidRPr="00724DE1">
        <w:t>EU</w:t>
      </w:r>
      <w:r w:rsidRPr="00724DE1">
        <w:rPr>
          <w:rFonts w:hint="eastAsia"/>
        </w:rPr>
        <w:t>では、従前から、</w:t>
      </w:r>
      <w:proofErr w:type="spellStart"/>
      <w:r w:rsidRPr="00724DE1">
        <w:t>ePrivacy</w:t>
      </w:r>
      <w:proofErr w:type="spellEnd"/>
      <w:r w:rsidRPr="00724DE1">
        <w:t>指令（Directive on privacy and electronic communications（通称、e-Privacy Directive））５条３項においては、ユーザーの端末装置に蓄積された情報を保管し、また、それらの情報にアクセスするためには、クッキーの利用目的を分かりやすく説明した上で同意を取得すること（インフォームド・コンセント）が必要</w:t>
      </w:r>
      <w:r w:rsidRPr="00724DE1">
        <w:rPr>
          <w:rFonts w:hint="eastAsia"/>
        </w:rPr>
        <w:t>とされてい</w:t>
      </w:r>
      <w:r w:rsidR="00A43731" w:rsidRPr="00724DE1">
        <w:rPr>
          <w:rFonts w:hint="eastAsia"/>
        </w:rPr>
        <w:t>ます</w:t>
      </w:r>
      <w:r w:rsidRPr="00724DE1">
        <w:t>。すなわち、ウェブサイトにおいて、ほとんど全てのCookieや類似の技術（例えば、WebビーコンやFlash Cookieなど）を</w:t>
      </w:r>
      <w:r w:rsidRPr="00724DE1">
        <w:rPr>
          <w:rFonts w:hint="eastAsia"/>
        </w:rPr>
        <w:t>使用する前にユーザーの同意を取得することが必要で</w:t>
      </w:r>
      <w:r w:rsidR="00A43731" w:rsidRPr="00724DE1">
        <w:rPr>
          <w:rFonts w:hint="eastAsia"/>
        </w:rPr>
        <w:t>す</w:t>
      </w:r>
      <w:r w:rsidRPr="00724DE1">
        <w:rPr>
          <w:rFonts w:hint="eastAsia"/>
        </w:rPr>
        <w:t>。</w:t>
      </w:r>
    </w:p>
    <w:p w14:paraId="6A0D16BA" w14:textId="2BA2C55C" w:rsidR="000A7A05" w:rsidRPr="00724DE1" w:rsidRDefault="000A7A05" w:rsidP="000A7A05">
      <w:r w:rsidRPr="00724DE1">
        <w:rPr>
          <w:rFonts w:hint="eastAsia"/>
        </w:rPr>
        <w:t xml:space="preserve">　</w:t>
      </w:r>
      <w:r w:rsidRPr="00724DE1">
        <w:t>Cookieについての同意に関しては、①インフォームド・コンセントを必要とするCookieを使用してウェブサイトの全てのページにCookieヘッダーバナーを掲載し、②Cookie通知のページへのウェブリンクにアクセスできるようにし、③Cookieを使用しているページに</w:t>
      </w:r>
      <w:r w:rsidRPr="00724DE1">
        <w:lastRenderedPageBreak/>
        <w:t>ついて、ユーザーが同意した場合のみコンテンツを表示できるようにすることが考えられ</w:t>
      </w:r>
      <w:r w:rsidR="00A43731" w:rsidRPr="00724DE1">
        <w:rPr>
          <w:rFonts w:hint="eastAsia"/>
        </w:rPr>
        <w:t>ます</w:t>
      </w:r>
      <w:r w:rsidRPr="00724DE1">
        <w:t>。</w:t>
      </w:r>
    </w:p>
    <w:tbl>
      <w:tblPr>
        <w:tblStyle w:val="4"/>
        <w:tblW w:w="0" w:type="auto"/>
        <w:tblLook w:val="04A0" w:firstRow="1" w:lastRow="0" w:firstColumn="1" w:lastColumn="0" w:noHBand="0" w:noVBand="1"/>
      </w:tblPr>
      <w:tblGrid>
        <w:gridCol w:w="8494"/>
      </w:tblGrid>
      <w:tr w:rsidR="000A7A05" w:rsidRPr="00724DE1" w14:paraId="7F3C2B10" w14:textId="77777777" w:rsidTr="008A7AE1">
        <w:tc>
          <w:tcPr>
            <w:tcW w:w="8494" w:type="dxa"/>
          </w:tcPr>
          <w:p w14:paraId="132DBF6E" w14:textId="77777777" w:rsidR="000A7A05" w:rsidRPr="00724DE1" w:rsidRDefault="000A7A05" w:rsidP="000A7A05">
            <w:pPr>
              <w:rPr>
                <w:b/>
              </w:rPr>
            </w:pPr>
            <w:r w:rsidRPr="00724DE1">
              <w:rPr>
                <w:rFonts w:hint="eastAsia"/>
                <w:b/>
              </w:rPr>
              <w:t>〇</w:t>
            </w:r>
            <w:r w:rsidRPr="00724DE1">
              <w:rPr>
                <w:b/>
              </w:rPr>
              <w:t>Cookieについての同意</w:t>
            </w:r>
            <w:r w:rsidRPr="00724DE1">
              <w:rPr>
                <w:rFonts w:hint="eastAsia"/>
                <w:b/>
              </w:rPr>
              <w:t>取得</w:t>
            </w:r>
            <w:r w:rsidRPr="00724DE1">
              <w:rPr>
                <w:b/>
              </w:rPr>
              <w:t>の具体例</w:t>
            </w:r>
          </w:p>
          <w:p w14:paraId="5D159AFA" w14:textId="77777777" w:rsidR="000A7A05" w:rsidRPr="00724DE1" w:rsidRDefault="000A7A05" w:rsidP="000A7A05"/>
          <w:p w14:paraId="20E7559E" w14:textId="77777777" w:rsidR="000A7A05" w:rsidRPr="00724DE1" w:rsidRDefault="000A7A05" w:rsidP="000A7A05">
            <w:r w:rsidRPr="00724DE1">
              <w:t>Cookies</w:t>
            </w:r>
          </w:p>
          <w:p w14:paraId="65CC5E58" w14:textId="77777777" w:rsidR="000A7A05" w:rsidRPr="00724DE1" w:rsidRDefault="000A7A05" w:rsidP="000A7A05">
            <w:r w:rsidRPr="00724DE1">
              <w:t xml:space="preserve">This site uses cookies to offer you a better browsing experience. </w:t>
            </w:r>
            <w:r w:rsidRPr="00724DE1">
              <w:rPr>
                <w:u w:val="single"/>
              </w:rPr>
              <w:t>Find out more</w:t>
            </w:r>
            <w:r w:rsidRPr="00724DE1">
              <w:t xml:space="preserve"> on how we use cookies and how you can change your settings.</w:t>
            </w:r>
          </w:p>
          <w:p w14:paraId="6C4C4EE7" w14:textId="77777777" w:rsidR="000A7A05" w:rsidRPr="00724DE1" w:rsidRDefault="000A7A05" w:rsidP="000A7A05">
            <w:pPr>
              <w:rPr>
                <w:u w:val="single"/>
              </w:rPr>
            </w:pPr>
            <w:r w:rsidRPr="00724DE1">
              <w:rPr>
                <w:u w:val="single"/>
              </w:rPr>
              <w:t>I accept cookies</w:t>
            </w:r>
          </w:p>
          <w:p w14:paraId="467BD433" w14:textId="77777777" w:rsidR="000A7A05" w:rsidRPr="00724DE1" w:rsidRDefault="000A7A05" w:rsidP="000A7A05">
            <w:pPr>
              <w:rPr>
                <w:u w:val="single"/>
              </w:rPr>
            </w:pPr>
            <w:r w:rsidRPr="00724DE1">
              <w:rPr>
                <w:u w:val="single"/>
              </w:rPr>
              <w:t>I refuse cookies</w:t>
            </w:r>
          </w:p>
          <w:p w14:paraId="1788921B" w14:textId="77777777" w:rsidR="000A7A05" w:rsidRPr="00724DE1" w:rsidRDefault="000A7A05" w:rsidP="000A7A05"/>
          <w:p w14:paraId="6D59C6A9" w14:textId="77777777" w:rsidR="000A7A05" w:rsidRPr="00724DE1" w:rsidRDefault="000A7A05" w:rsidP="000A7A05">
            <w:r w:rsidRPr="00724DE1">
              <w:rPr>
                <w:rFonts w:hint="eastAsia"/>
              </w:rPr>
              <w:t>（日本語訳）</w:t>
            </w:r>
          </w:p>
          <w:p w14:paraId="28272BB8" w14:textId="77777777" w:rsidR="000A7A05" w:rsidRPr="00724DE1" w:rsidRDefault="000A7A05" w:rsidP="000A7A05">
            <w:r w:rsidRPr="00724DE1">
              <w:rPr>
                <w:rFonts w:hint="eastAsia"/>
              </w:rPr>
              <w:t>クッキー</w:t>
            </w:r>
          </w:p>
          <w:p w14:paraId="01C50219" w14:textId="77777777" w:rsidR="000A7A05" w:rsidRPr="00724DE1" w:rsidRDefault="000A7A05" w:rsidP="000A7A05">
            <w:r w:rsidRPr="00724DE1">
              <w:rPr>
                <w:rFonts w:hint="eastAsia"/>
              </w:rPr>
              <w:t>このサイトでは、ブラウジングの経験を向上させるために</w:t>
            </w:r>
            <w:r w:rsidRPr="00724DE1">
              <w:t>Cookieを使用しています。 Cookieの使用方法と設定の変更方法の詳細については、</w:t>
            </w:r>
            <w:r w:rsidRPr="00724DE1">
              <w:rPr>
                <w:u w:val="single"/>
              </w:rPr>
              <w:t>こちらをご覧ください</w:t>
            </w:r>
            <w:r w:rsidRPr="00724DE1">
              <w:t>。</w:t>
            </w:r>
          </w:p>
          <w:p w14:paraId="7DEE1ACC" w14:textId="77777777" w:rsidR="000A7A05" w:rsidRPr="00724DE1" w:rsidRDefault="000A7A05" w:rsidP="000A7A05">
            <w:pPr>
              <w:rPr>
                <w:u w:val="single"/>
              </w:rPr>
            </w:pPr>
            <w:r w:rsidRPr="00724DE1">
              <w:rPr>
                <w:rFonts w:hint="eastAsia"/>
                <w:u w:val="single"/>
              </w:rPr>
              <w:t>私は</w:t>
            </w:r>
            <w:r w:rsidRPr="00724DE1">
              <w:rPr>
                <w:u w:val="single"/>
              </w:rPr>
              <w:t>Cookieを受け取る</w:t>
            </w:r>
          </w:p>
          <w:p w14:paraId="3286FA46" w14:textId="77777777" w:rsidR="000A7A05" w:rsidRPr="00724DE1" w:rsidRDefault="000A7A05" w:rsidP="000A7A05">
            <w:r w:rsidRPr="00724DE1">
              <w:rPr>
                <w:rFonts w:hint="eastAsia"/>
                <w:u w:val="single"/>
              </w:rPr>
              <w:t>私は</w:t>
            </w:r>
            <w:r w:rsidRPr="00724DE1">
              <w:rPr>
                <w:u w:val="single"/>
              </w:rPr>
              <w:t>Cookieを拒否する</w:t>
            </w:r>
          </w:p>
        </w:tc>
      </w:tr>
    </w:tbl>
    <w:p w14:paraId="424D0AA2" w14:textId="77777777" w:rsidR="000A7A05" w:rsidRPr="00724DE1" w:rsidRDefault="000A7A05" w:rsidP="000A7A05"/>
    <w:p w14:paraId="209DD294" w14:textId="3E7C5DD8" w:rsidR="000A7A05" w:rsidRPr="00724DE1" w:rsidRDefault="000A7A05" w:rsidP="000A7A05">
      <w:pPr>
        <w:ind w:firstLineChars="50" w:firstLine="105"/>
      </w:pPr>
      <w:r w:rsidRPr="00724DE1">
        <w:t>2018年５月25日の</w:t>
      </w:r>
      <w:r w:rsidRPr="00724DE1">
        <w:rPr>
          <w:rFonts w:hint="eastAsia"/>
        </w:rPr>
        <w:t>ＧＤＰＲ</w:t>
      </w:r>
      <w:r w:rsidRPr="00724DE1">
        <w:t>の施行後、ウェブサイトにおいてCookieの同意取得に関するヘッダーバナーを表示するウェブサイトが増え</w:t>
      </w:r>
      <w:r w:rsidR="00A43731" w:rsidRPr="00724DE1">
        <w:rPr>
          <w:rFonts w:hint="eastAsia"/>
        </w:rPr>
        <w:t>ました。</w:t>
      </w:r>
    </w:p>
    <w:p w14:paraId="61A4368E" w14:textId="13351400" w:rsidR="000A7A05" w:rsidRPr="00724DE1" w:rsidRDefault="000A7A05" w:rsidP="000A7A05">
      <w:pPr>
        <w:ind w:firstLineChars="100" w:firstLine="210"/>
      </w:pPr>
      <w:r w:rsidRPr="00724DE1">
        <w:rPr>
          <w:rFonts w:hint="eastAsia"/>
        </w:rPr>
        <w:t>これは、上記</w:t>
      </w:r>
      <w:proofErr w:type="spellStart"/>
      <w:r w:rsidRPr="00724DE1">
        <w:t>ePrivacy</w:t>
      </w:r>
      <w:proofErr w:type="spellEnd"/>
      <w:r w:rsidRPr="00724DE1">
        <w:t>指令による要請に加えて、Cookieが</w:t>
      </w:r>
      <w:r w:rsidRPr="00724DE1">
        <w:rPr>
          <w:rFonts w:hint="eastAsia"/>
        </w:rPr>
        <w:t>ＧＤＰＲ</w:t>
      </w:r>
      <w:r w:rsidRPr="00724DE1">
        <w:t>の「個人データ」に該当すると考えられることから、適法な処理としてのデータ主体の同意（</w:t>
      </w:r>
      <w:r w:rsidRPr="00724DE1">
        <w:rPr>
          <w:rFonts w:hint="eastAsia"/>
        </w:rPr>
        <w:t>ＧＤＰＲ</w:t>
      </w:r>
      <w:r w:rsidRPr="00724DE1">
        <w:t>６条１項(a)）の取得のためであると考えられ</w:t>
      </w:r>
      <w:r w:rsidR="00A43731" w:rsidRPr="00724DE1">
        <w:rPr>
          <w:rFonts w:hint="eastAsia"/>
        </w:rPr>
        <w:t>ます</w:t>
      </w:r>
      <w:r w:rsidRPr="00724DE1">
        <w:t>。</w:t>
      </w:r>
    </w:p>
    <w:p w14:paraId="73CDC7AA" w14:textId="0CE8CB44" w:rsidR="000A7A05" w:rsidRPr="00724DE1" w:rsidRDefault="000A7A05" w:rsidP="000A7A05">
      <w:pPr>
        <w:rPr>
          <w:b/>
        </w:rPr>
      </w:pPr>
      <w:r w:rsidRPr="00724DE1">
        <w:rPr>
          <w:rFonts w:hint="eastAsia"/>
          <w:b/>
        </w:rPr>
        <w:t>（２）ＣＣＰＡ（カリフォルニア</w:t>
      </w:r>
      <w:r w:rsidR="00A31067" w:rsidRPr="00724DE1">
        <w:rPr>
          <w:rFonts w:hint="eastAsia"/>
          <w:b/>
        </w:rPr>
        <w:t>州</w:t>
      </w:r>
      <w:r w:rsidRPr="00724DE1">
        <w:rPr>
          <w:rFonts w:hint="eastAsia"/>
          <w:b/>
        </w:rPr>
        <w:t>消費者プライバシー法）</w:t>
      </w:r>
    </w:p>
    <w:p w14:paraId="3871BC0B" w14:textId="77777777" w:rsidR="000A7A05" w:rsidRPr="00724DE1" w:rsidRDefault="000A7A05" w:rsidP="000A7A05">
      <w:pPr>
        <w:rPr>
          <w:b/>
        </w:rPr>
      </w:pPr>
      <w:r w:rsidRPr="00724DE1">
        <w:rPr>
          <w:rFonts w:hint="eastAsia"/>
          <w:b/>
        </w:rPr>
        <w:t>ア　「個人情報」の範囲</w:t>
      </w:r>
    </w:p>
    <w:p w14:paraId="7E47D26D" w14:textId="3139B67A" w:rsidR="000A7A05" w:rsidRPr="00724DE1" w:rsidRDefault="000A7A05" w:rsidP="000A7A05">
      <w:r w:rsidRPr="00724DE1">
        <w:rPr>
          <w:rFonts w:hint="eastAsia"/>
        </w:rPr>
        <w:t xml:space="preserve">　2020年１月に施行されたカリフォルニア</w:t>
      </w:r>
      <w:r w:rsidR="00A31067" w:rsidRPr="00724DE1">
        <w:rPr>
          <w:rFonts w:hint="eastAsia"/>
        </w:rPr>
        <w:t>州</w:t>
      </w:r>
      <w:r w:rsidRPr="00724DE1">
        <w:rPr>
          <w:rFonts w:hint="eastAsia"/>
        </w:rPr>
        <w:t>消費者プライバシー法（</w:t>
      </w:r>
      <w:r w:rsidRPr="00724DE1">
        <w:t>CCPA）</w:t>
      </w:r>
      <w:r w:rsidRPr="00724DE1">
        <w:rPr>
          <w:rFonts w:hint="eastAsia"/>
        </w:rPr>
        <w:t>においては、「個人情報」は以下のとおり定義されてい</w:t>
      </w:r>
      <w:r w:rsidR="00A43731" w:rsidRPr="00724DE1">
        <w:rPr>
          <w:rFonts w:hint="eastAsia"/>
        </w:rPr>
        <w:t>ます</w:t>
      </w:r>
      <w:r w:rsidRPr="00724DE1">
        <w:rPr>
          <w:rFonts w:hint="eastAsia"/>
        </w:rPr>
        <w:t>。</w:t>
      </w:r>
    </w:p>
    <w:tbl>
      <w:tblPr>
        <w:tblStyle w:val="4"/>
        <w:tblW w:w="0" w:type="auto"/>
        <w:tblLook w:val="04A0" w:firstRow="1" w:lastRow="0" w:firstColumn="1" w:lastColumn="0" w:noHBand="0" w:noVBand="1"/>
      </w:tblPr>
      <w:tblGrid>
        <w:gridCol w:w="8494"/>
      </w:tblGrid>
      <w:tr w:rsidR="000A7A05" w:rsidRPr="00724DE1" w14:paraId="1076B85E" w14:textId="77777777" w:rsidTr="008A7AE1">
        <w:tc>
          <w:tcPr>
            <w:tcW w:w="8494" w:type="dxa"/>
          </w:tcPr>
          <w:p w14:paraId="24609709"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第</w:t>
            </w:r>
            <w:r w:rsidRPr="00724DE1">
              <w:rPr>
                <w:rFonts w:ascii="ＭＳ 明朝" w:eastAsia="ＭＳ 明朝" w:hAnsi="ＭＳ 明朝"/>
              </w:rPr>
              <w:t>1798.140条(o)(1)</w:t>
            </w:r>
          </w:p>
          <w:p w14:paraId="288EFC6D"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直接的・間接的に特定の消費者または世帯を識別する、関連付ける、記述する、連想できる、または、合理的に関連付けられる情報をいう。識別子、資産記録、購買記録などの営利情報、インターネット上の閲覧履歴、生体情報、位置情報、雇用情報、消費者の嗜好なども、この定義に該当する場合には、個人情報に該当する。</w:t>
            </w:r>
          </w:p>
        </w:tc>
      </w:tr>
    </w:tbl>
    <w:p w14:paraId="358BAEAA" w14:textId="084FAE93" w:rsidR="000A7A05" w:rsidRPr="00724DE1" w:rsidRDefault="000A7A05" w:rsidP="000A7A05">
      <w:pPr>
        <w:ind w:firstLineChars="100" w:firstLine="210"/>
      </w:pPr>
      <w:r w:rsidRPr="00724DE1">
        <w:rPr>
          <w:rFonts w:hint="eastAsia"/>
        </w:rPr>
        <w:t>この定義によれば、</w:t>
      </w:r>
      <w:r w:rsidRPr="00724DE1">
        <w:t>Cookieなどのオンライン識別子やインターネット上の閲覧履歴、位置情報なども個人情報に該当すると考えられてい</w:t>
      </w:r>
      <w:r w:rsidR="00A43731" w:rsidRPr="00724DE1">
        <w:rPr>
          <w:rFonts w:hint="eastAsia"/>
        </w:rPr>
        <w:t>ます</w:t>
      </w:r>
      <w:r w:rsidRPr="00724DE1">
        <w:t>。</w:t>
      </w:r>
    </w:p>
    <w:p w14:paraId="4AB8724B" w14:textId="77777777" w:rsidR="000A7A05" w:rsidRPr="00724DE1" w:rsidRDefault="000A7A05" w:rsidP="000A7A05">
      <w:pPr>
        <w:rPr>
          <w:b/>
        </w:rPr>
      </w:pPr>
    </w:p>
    <w:p w14:paraId="21058C7A" w14:textId="77777777" w:rsidR="000A7A05" w:rsidRPr="00724DE1" w:rsidRDefault="000A7A05" w:rsidP="000A7A05">
      <w:pPr>
        <w:rPr>
          <w:b/>
        </w:rPr>
      </w:pPr>
      <w:r w:rsidRPr="00724DE1">
        <w:rPr>
          <w:rFonts w:hint="eastAsia"/>
          <w:b/>
        </w:rPr>
        <w:t>イ　「販売」の意義</w:t>
      </w:r>
    </w:p>
    <w:p w14:paraId="6CEAE701" w14:textId="167B5EA2" w:rsidR="000A7A05" w:rsidRPr="00724DE1" w:rsidRDefault="000A7A05" w:rsidP="000A7A05">
      <w:r w:rsidRPr="00724DE1">
        <w:rPr>
          <w:rFonts w:hint="eastAsia"/>
        </w:rPr>
        <w:t xml:space="preserve">　なお、ＣＣＰＡでは、「個人情報」の「販売」が規制の対象となるが、「販売」の意味は以下のとおり広く定義されている。価値のある対価と引き換えに個人情報（</w:t>
      </w:r>
      <w:r w:rsidRPr="00724DE1">
        <w:t>Cookieなどのオンライン識別子を含む）を共有・転送する場合を含む</w:t>
      </w:r>
      <w:r w:rsidRPr="00724DE1">
        <w:rPr>
          <w:rFonts w:hint="eastAsia"/>
        </w:rPr>
        <w:t>もの</w:t>
      </w:r>
      <w:r w:rsidR="00A43731" w:rsidRPr="00724DE1">
        <w:rPr>
          <w:rFonts w:hint="eastAsia"/>
        </w:rPr>
        <w:t>です</w:t>
      </w:r>
      <w:r w:rsidRPr="00724DE1">
        <w:t>。</w:t>
      </w:r>
    </w:p>
    <w:tbl>
      <w:tblPr>
        <w:tblStyle w:val="4"/>
        <w:tblW w:w="0" w:type="auto"/>
        <w:tblLook w:val="04A0" w:firstRow="1" w:lastRow="0" w:firstColumn="1" w:lastColumn="0" w:noHBand="0" w:noVBand="1"/>
      </w:tblPr>
      <w:tblGrid>
        <w:gridCol w:w="8494"/>
      </w:tblGrid>
      <w:tr w:rsidR="000A7A05" w:rsidRPr="00724DE1" w14:paraId="7A054B9D" w14:textId="77777777" w:rsidTr="008A7AE1">
        <w:tc>
          <w:tcPr>
            <w:tcW w:w="8494" w:type="dxa"/>
          </w:tcPr>
          <w:p w14:paraId="0AAD0488"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第</w:t>
            </w:r>
            <w:r w:rsidRPr="00724DE1">
              <w:rPr>
                <w:rFonts w:ascii="ＭＳ 明朝" w:eastAsia="ＭＳ 明朝" w:hAnsi="ＭＳ 明朝"/>
              </w:rPr>
              <w:t>1798.140条(t)(1)</w:t>
            </w:r>
          </w:p>
          <w:p w14:paraId="2A938FED" w14:textId="77777777" w:rsidR="000A7A05" w:rsidRPr="00724DE1" w:rsidRDefault="000A7A05" w:rsidP="000A7A05">
            <w:pPr>
              <w:rPr>
                <w:rFonts w:ascii="ＭＳ 明朝" w:eastAsia="ＭＳ 明朝" w:hAnsi="ＭＳ 明朝"/>
              </w:rPr>
            </w:pPr>
            <w:r w:rsidRPr="00724DE1">
              <w:rPr>
                <w:rFonts w:ascii="ＭＳ 明朝" w:eastAsia="ＭＳ 明朝" w:hAnsi="ＭＳ 明朝" w:hint="eastAsia"/>
              </w:rPr>
              <w:t>「販売する」、「販売すること」、「販売」又は「販売した」とは、金銭又はその他の価値のある対価のために、事業者が他の事業者又は第三者に対して、消費者の個人情報を、販売し､賃貸し、公表し、開示し、広め、利用可能にさせ、移転し、又は、その他口頭で、書面で、電子的若しくはその他の方法により伝えることを意味する。</w:t>
            </w:r>
          </w:p>
        </w:tc>
      </w:tr>
    </w:tbl>
    <w:p w14:paraId="3832C20B" w14:textId="77777777" w:rsidR="000A7A05" w:rsidRPr="00724DE1" w:rsidRDefault="000A7A05" w:rsidP="000A7A05"/>
    <w:p w14:paraId="0E4AEB27" w14:textId="77777777" w:rsidR="000A7A05" w:rsidRPr="00724DE1" w:rsidRDefault="000A7A05" w:rsidP="000A7A05">
      <w:pPr>
        <w:rPr>
          <w:b/>
        </w:rPr>
      </w:pPr>
      <w:r w:rsidRPr="00724DE1">
        <w:rPr>
          <w:rFonts w:hint="eastAsia"/>
          <w:b/>
        </w:rPr>
        <w:lastRenderedPageBreak/>
        <w:t>ウ　オプトアウト権</w:t>
      </w:r>
    </w:p>
    <w:p w14:paraId="6B2BF1C2" w14:textId="01C192CC" w:rsidR="000A7A05" w:rsidRPr="00724DE1" w:rsidRDefault="000A7A05" w:rsidP="000A7A05">
      <w:r w:rsidRPr="00724DE1">
        <w:rPr>
          <w:rFonts w:hint="eastAsia"/>
        </w:rPr>
        <w:t xml:space="preserve">　ＣＣＰＡでは、消費者は、当該消費者の個人情報を第三者に販売する事業者に対し、自己の個人情報を販売しないよういつでも指示する権利、すなわち、「オプトアウト権」を有する（第</w:t>
      </w:r>
      <w:r w:rsidRPr="00724DE1">
        <w:t>1798.120条</w:t>
      </w:r>
      <w:r w:rsidRPr="00724DE1">
        <w:rPr>
          <w:rFonts w:hint="eastAsia"/>
        </w:rPr>
        <w:t>(a)）。</w:t>
      </w:r>
      <w:r w:rsidRPr="00724DE1">
        <w:rPr>
          <w:rFonts w:hint="eastAsia"/>
          <w:u w:val="single"/>
        </w:rPr>
        <w:t>Cookie（クッキー）の第三者への販売もオプトアウトの対象とな</w:t>
      </w:r>
      <w:r w:rsidR="00A43731" w:rsidRPr="00724DE1">
        <w:rPr>
          <w:rFonts w:hint="eastAsia"/>
          <w:u w:val="single"/>
        </w:rPr>
        <w:t>ります</w:t>
      </w:r>
      <w:r w:rsidRPr="00724DE1">
        <w:rPr>
          <w:rFonts w:hint="eastAsia"/>
          <w:u w:val="single"/>
        </w:rPr>
        <w:t>。</w:t>
      </w:r>
    </w:p>
    <w:p w14:paraId="0FE6A155" w14:textId="4BA51148" w:rsidR="000A7A05" w:rsidRPr="00724DE1" w:rsidRDefault="000A7A05" w:rsidP="000A7A05">
      <w:r w:rsidRPr="00724DE1">
        <w:rPr>
          <w:rFonts w:hint="eastAsia"/>
        </w:rPr>
        <w:t xml:space="preserve">　</w:t>
      </w:r>
      <w:r w:rsidRPr="00724DE1">
        <w:t>消費者の個人情報を第三者に販売する事業者は、個人情報が販売される可能性があり、個人情報の販売へのオプトアウト権を有するとの通知を消費者に行わなければな</w:t>
      </w:r>
      <w:r w:rsidR="00A43731" w:rsidRPr="00724DE1">
        <w:rPr>
          <w:rFonts w:hint="eastAsia"/>
        </w:rPr>
        <w:t>りません</w:t>
      </w:r>
      <w:r w:rsidRPr="00724DE1">
        <w:rPr>
          <w:rFonts w:hint="eastAsia"/>
        </w:rPr>
        <w:t>（同条(</w:t>
      </w:r>
      <w:r w:rsidRPr="00724DE1">
        <w:t>b)</w:t>
      </w:r>
      <w:r w:rsidRPr="00724DE1">
        <w:rPr>
          <w:rFonts w:hint="eastAsia"/>
        </w:rPr>
        <w:t>）</w:t>
      </w:r>
      <w:r w:rsidRPr="00724DE1">
        <w:t>。</w:t>
      </w:r>
    </w:p>
    <w:p w14:paraId="1DC7E51D" w14:textId="3A8BCCAD" w:rsidR="000A7A05" w:rsidRPr="00724DE1" w:rsidRDefault="000A7A05" w:rsidP="000A7A05">
      <w:r w:rsidRPr="00724DE1">
        <w:rPr>
          <w:rFonts w:hint="eastAsia"/>
        </w:rPr>
        <w:t xml:space="preserve">　消費者から、当該消費者の個人情報を販売しないよう指示を受け、または未成年の消費者の個人情報の場合は、当該未成年消費者の個人情報の個人情報の販売に対する同意を得ていない事業者は、消費者の指示を受け取った後、当該消費者の個人情報の販売を禁じられ</w:t>
      </w:r>
      <w:r w:rsidR="00A43731" w:rsidRPr="00724DE1">
        <w:rPr>
          <w:rFonts w:hint="eastAsia"/>
        </w:rPr>
        <w:t>ます</w:t>
      </w:r>
      <w:r w:rsidRPr="00724DE1">
        <w:rPr>
          <w:rFonts w:hint="eastAsia"/>
        </w:rPr>
        <w:t>。ただし、消費者がその後、当該消費者の個人情報の販売に明示的な許可を与えた場合はこの限りで</w:t>
      </w:r>
      <w:r w:rsidR="00A43731" w:rsidRPr="00724DE1">
        <w:rPr>
          <w:rFonts w:hint="eastAsia"/>
        </w:rPr>
        <w:t>はありません</w:t>
      </w:r>
      <w:r w:rsidRPr="00724DE1">
        <w:rPr>
          <w:rFonts w:hint="eastAsia"/>
        </w:rPr>
        <w:t>。（同条(</w:t>
      </w:r>
      <w:r w:rsidRPr="00724DE1">
        <w:t>c)</w:t>
      </w:r>
      <w:r w:rsidRPr="00724DE1">
        <w:rPr>
          <w:rFonts w:hint="eastAsia"/>
        </w:rPr>
        <w:t>）。</w:t>
      </w:r>
    </w:p>
    <w:p w14:paraId="18AD5BF6" w14:textId="18A981F7" w:rsidR="000A7A05" w:rsidRPr="00724DE1" w:rsidRDefault="000A7A05" w:rsidP="000A7A05">
      <w:r w:rsidRPr="00724DE1">
        <w:rPr>
          <w:rFonts w:hint="eastAsia"/>
        </w:rPr>
        <w:t xml:space="preserve">　</w:t>
      </w:r>
      <w:r w:rsidRPr="00724DE1">
        <w:t>消費者が16歳未満であることを事業者が実際に知っていた場合には、消費者の個人情報の販売が禁じられ</w:t>
      </w:r>
      <w:r w:rsidR="00A43731" w:rsidRPr="00724DE1">
        <w:rPr>
          <w:rFonts w:hint="eastAsia"/>
        </w:rPr>
        <w:t>ます</w:t>
      </w:r>
      <w:r w:rsidRPr="00724DE1">
        <w:t>。ただし、消費者が13歳以上16歳未満の場合は当該消費者が、または消費者が13歳未満の場合は当該消費者の親もしくは保護者が、当該消費者の個人情報の販売を積極的に許可したときはこの限りではない。消費者の年齢を故意に無視する事業者は、消費者の年齢を実際に知っていたとみなされ</w:t>
      </w:r>
      <w:r w:rsidR="00A43731" w:rsidRPr="00724DE1">
        <w:rPr>
          <w:rFonts w:hint="eastAsia"/>
        </w:rPr>
        <w:t>ます</w:t>
      </w:r>
      <w:r w:rsidRPr="00724DE1">
        <w:t>。</w:t>
      </w:r>
      <w:r w:rsidRPr="00724DE1">
        <w:rPr>
          <w:rFonts w:hint="eastAsia"/>
        </w:rPr>
        <w:t>（同条(</w:t>
      </w:r>
      <w:r w:rsidRPr="00724DE1">
        <w:t>d)</w:t>
      </w:r>
      <w:r w:rsidRPr="00724DE1">
        <w:rPr>
          <w:rFonts w:hint="eastAsia"/>
        </w:rPr>
        <w:t>）</w:t>
      </w:r>
    </w:p>
    <w:p w14:paraId="4DAD9859" w14:textId="17B81BA1" w:rsidR="000A7A05" w:rsidRPr="00724DE1" w:rsidRDefault="000A7A05" w:rsidP="000A7A05">
      <w:r w:rsidRPr="00724DE1">
        <w:rPr>
          <w:rFonts w:hint="eastAsia"/>
        </w:rPr>
        <w:t xml:space="preserve">　オプトアウトの遵守義務を負う事業者は、消費者にとって合理的にアクセスしやすい形式で次の事項を行う必要があ</w:t>
      </w:r>
      <w:r w:rsidR="00A43731" w:rsidRPr="00724DE1">
        <w:rPr>
          <w:rFonts w:hint="eastAsia"/>
        </w:rPr>
        <w:t>ります</w:t>
      </w:r>
      <w:r w:rsidRPr="00724DE1">
        <w:rPr>
          <w:rFonts w:hint="eastAsia"/>
        </w:rPr>
        <w:t>（第</w:t>
      </w:r>
      <w:r w:rsidRPr="00724DE1">
        <w:t>1798.135条</w:t>
      </w:r>
      <w:r w:rsidRPr="00724DE1">
        <w:rPr>
          <w:rFonts w:hint="eastAsia"/>
        </w:rPr>
        <w:t>）。</w:t>
      </w:r>
    </w:p>
    <w:tbl>
      <w:tblPr>
        <w:tblStyle w:val="4"/>
        <w:tblW w:w="0" w:type="auto"/>
        <w:tblLook w:val="04A0" w:firstRow="1" w:lastRow="0" w:firstColumn="1" w:lastColumn="0" w:noHBand="0" w:noVBand="1"/>
      </w:tblPr>
      <w:tblGrid>
        <w:gridCol w:w="8494"/>
      </w:tblGrid>
      <w:tr w:rsidR="000A7A05" w:rsidRPr="00724DE1" w14:paraId="7F6825A1" w14:textId="77777777" w:rsidTr="008A7AE1">
        <w:tc>
          <w:tcPr>
            <w:tcW w:w="8494" w:type="dxa"/>
          </w:tcPr>
          <w:p w14:paraId="17BA8013" w14:textId="77777777" w:rsidR="000A7A05" w:rsidRPr="00724DE1" w:rsidRDefault="000A7A05" w:rsidP="000A7A05">
            <w:pPr>
              <w:rPr>
                <w:rFonts w:ascii="ＭＳ 明朝" w:eastAsia="ＭＳ 明朝" w:hAnsi="ＭＳ 明朝"/>
              </w:rPr>
            </w:pPr>
            <w:r w:rsidRPr="00724DE1">
              <w:rPr>
                <w:rFonts w:ascii="ＭＳ 明朝" w:eastAsia="ＭＳ 明朝" w:hAnsi="ＭＳ 明朝"/>
              </w:rPr>
              <w:t xml:space="preserve"> (1)事業者のインターネットのホームページに「個人情報の販売お断り」（Do Not Sell My personal Information）と題して、消費者・代理人が当該消費者の個人情報の販売をオプトアウトできるウェブページに向けて、明確で目立つリンクを貼る。事業者は、消費者に対し、個人情報を販売しないよう指示するためのアカウント作成を要求してはならない。</w:t>
            </w:r>
          </w:p>
          <w:p w14:paraId="68D02866" w14:textId="77777777" w:rsidR="000A7A05" w:rsidRPr="00724DE1" w:rsidRDefault="000A7A05" w:rsidP="000A7A05">
            <w:pPr>
              <w:rPr>
                <w:rFonts w:ascii="ＭＳ 明朝" w:eastAsia="ＭＳ 明朝" w:hAnsi="ＭＳ 明朝"/>
              </w:rPr>
            </w:pPr>
            <w:r w:rsidRPr="00724DE1">
              <w:rPr>
                <w:rFonts w:ascii="ＭＳ 明朝" w:eastAsia="ＭＳ 明朝" w:hAnsi="ＭＳ 明朝"/>
              </w:rPr>
              <w:t>(2)事業者のプライバシーポリシー、消費者の権利に関するカリフォルニア州独自の説明の中に、「個人情報の販売お断り」のウェブページに向かう別のリンクを用意すると共に、オプトアウト権に関する消費者の権利の説明を記載する。</w:t>
            </w:r>
          </w:p>
          <w:p w14:paraId="14AAC68C" w14:textId="77777777" w:rsidR="000A7A05" w:rsidRPr="00724DE1" w:rsidRDefault="000A7A05" w:rsidP="000A7A05">
            <w:pPr>
              <w:rPr>
                <w:rFonts w:ascii="ＭＳ 明朝" w:eastAsia="ＭＳ 明朝" w:hAnsi="ＭＳ 明朝"/>
              </w:rPr>
            </w:pPr>
            <w:r w:rsidRPr="00724DE1">
              <w:rPr>
                <w:rFonts w:ascii="ＭＳ 明朝" w:eastAsia="ＭＳ 明朝" w:hAnsi="ＭＳ 明朝"/>
              </w:rPr>
              <w:t>(3)事業者のプライバシー実務・コンプライアンスにおいて、消費者からの問い合わせを扱う担当者全員に、オプトアウト権に関する義務と消費者に対する権利行使の案内方法を周知するよう保障する。</w:t>
            </w:r>
          </w:p>
          <w:p w14:paraId="768F9524" w14:textId="77777777" w:rsidR="000A7A05" w:rsidRPr="00724DE1" w:rsidRDefault="000A7A05" w:rsidP="000A7A05">
            <w:pPr>
              <w:rPr>
                <w:rFonts w:ascii="ＭＳ 明朝" w:eastAsia="ＭＳ 明朝" w:hAnsi="ＭＳ 明朝"/>
              </w:rPr>
            </w:pPr>
            <w:r w:rsidRPr="00724DE1">
              <w:rPr>
                <w:rFonts w:ascii="ＭＳ 明朝" w:eastAsia="ＭＳ 明朝" w:hAnsi="ＭＳ 明朝"/>
              </w:rPr>
              <w:t>(4)オプトアウト権を行使する消費者については、当該事業者が収集した当該消費者の個人情報の販売を差し控える。</w:t>
            </w:r>
          </w:p>
          <w:p w14:paraId="7D596D53" w14:textId="77777777" w:rsidR="000A7A05" w:rsidRPr="00724DE1" w:rsidRDefault="000A7A05" w:rsidP="000A7A05">
            <w:pPr>
              <w:rPr>
                <w:rFonts w:ascii="ＭＳ 明朝" w:eastAsia="ＭＳ 明朝" w:hAnsi="ＭＳ 明朝"/>
              </w:rPr>
            </w:pPr>
            <w:r w:rsidRPr="00724DE1">
              <w:rPr>
                <w:rFonts w:ascii="ＭＳ 明朝" w:eastAsia="ＭＳ 明朝" w:hAnsi="ＭＳ 明朝"/>
              </w:rPr>
              <w:t>(5)既にオプトアウトした消費者については、その消費者に対して個人情報の販売を許可するように要請する前に、オプトアウトの決定を少なくとも12ヶ月は尊重する。</w:t>
            </w:r>
          </w:p>
          <w:p w14:paraId="6AC4150B" w14:textId="77777777" w:rsidR="000A7A05" w:rsidRPr="00724DE1" w:rsidRDefault="000A7A05" w:rsidP="000A7A05">
            <w:pPr>
              <w:rPr>
                <w:rFonts w:ascii="ＭＳ 明朝" w:eastAsia="ＭＳ 明朝" w:hAnsi="ＭＳ 明朝"/>
              </w:rPr>
            </w:pPr>
            <w:r w:rsidRPr="00724DE1">
              <w:rPr>
                <w:rFonts w:ascii="ＭＳ 明朝" w:eastAsia="ＭＳ 明朝" w:hAnsi="ＭＳ 明朝"/>
              </w:rPr>
              <w:t>(6)オプトアウト請求に関連して消費者から収集した個人情報はオプトアウト請求に従う限り使用する。</w:t>
            </w:r>
          </w:p>
        </w:tc>
      </w:tr>
    </w:tbl>
    <w:p w14:paraId="59787B23" w14:textId="77777777" w:rsidR="000A7A05" w:rsidRPr="00724DE1" w:rsidRDefault="000A7A05" w:rsidP="000A7A05"/>
    <w:p w14:paraId="7E18CC0C" w14:textId="77777777" w:rsidR="000A7A05" w:rsidRPr="00724DE1" w:rsidRDefault="000A7A05" w:rsidP="000A7A05">
      <w:pPr>
        <w:rPr>
          <w:b/>
        </w:rPr>
      </w:pPr>
      <w:r w:rsidRPr="00724DE1">
        <w:rPr>
          <w:rFonts w:hint="eastAsia"/>
          <w:b/>
        </w:rPr>
        <w:t>３．日本におけるインターネット広告におけるデータの利活用</w:t>
      </w:r>
    </w:p>
    <w:p w14:paraId="1858DC80" w14:textId="77777777" w:rsidR="000A7A05" w:rsidRPr="00724DE1" w:rsidRDefault="000A7A05" w:rsidP="000A7A05">
      <w:pPr>
        <w:rPr>
          <w:b/>
        </w:rPr>
      </w:pPr>
      <w:r w:rsidRPr="00724DE1">
        <w:rPr>
          <w:rFonts w:hint="eastAsia"/>
          <w:b/>
        </w:rPr>
        <w:t>（１）一般社団法人　日本インタラクティブ広告協会（</w:t>
      </w:r>
      <w:r w:rsidRPr="00724DE1">
        <w:rPr>
          <w:b/>
        </w:rPr>
        <w:t>JIAA)</w:t>
      </w:r>
    </w:p>
    <w:p w14:paraId="240FE2F5" w14:textId="62314E6F" w:rsidR="000A7A05" w:rsidRPr="00724DE1" w:rsidRDefault="000A7A05" w:rsidP="000A7A05">
      <w:pPr>
        <w:ind w:firstLineChars="100" w:firstLine="210"/>
      </w:pPr>
      <w:r w:rsidRPr="00724DE1">
        <w:rPr>
          <w:rFonts w:hint="eastAsia"/>
        </w:rPr>
        <w:t>現行個人情報保護法の下、日本における行動ターゲット広告の取扱いは、一般社団法人日本インタラクティブ広告協会（</w:t>
      </w:r>
      <w:r w:rsidRPr="00724DE1">
        <w:t>JIAA)</w:t>
      </w:r>
      <w:r w:rsidRPr="00724DE1">
        <w:rPr>
          <w:rFonts w:hint="eastAsia"/>
        </w:rPr>
        <w:t>が定めるガイドラインによって</w:t>
      </w:r>
      <w:r w:rsidR="00A43731" w:rsidRPr="00724DE1">
        <w:rPr>
          <w:rFonts w:hint="eastAsia"/>
        </w:rPr>
        <w:t>います</w:t>
      </w:r>
      <w:r w:rsidRPr="00724DE1">
        <w:rPr>
          <w:rFonts w:hint="eastAsia"/>
        </w:rPr>
        <w:t>。</w:t>
      </w:r>
    </w:p>
    <w:p w14:paraId="7DD8A98C" w14:textId="10D9A74A" w:rsidR="000A7A05" w:rsidRPr="00724DE1" w:rsidRDefault="000A7A05" w:rsidP="000A7A05">
      <w:pPr>
        <w:ind w:firstLineChars="100" w:firstLine="210"/>
      </w:pPr>
      <w:r w:rsidRPr="00724DE1">
        <w:rPr>
          <w:rFonts w:hint="eastAsia"/>
        </w:rPr>
        <w:t>JIAAは、</w:t>
      </w:r>
      <w:r w:rsidRPr="00724DE1">
        <w:t>1999年5月にインターネット広告推進協議会として設立したインターネット広告の業界団体</w:t>
      </w:r>
      <w:r w:rsidRPr="00724DE1">
        <w:rPr>
          <w:rFonts w:hint="eastAsia"/>
        </w:rPr>
        <w:t>で</w:t>
      </w:r>
      <w:r w:rsidR="00A43731" w:rsidRPr="00724DE1">
        <w:rPr>
          <w:rFonts w:hint="eastAsia"/>
        </w:rPr>
        <w:t>す</w:t>
      </w:r>
      <w:r w:rsidRPr="00724DE1">
        <w:t>。2010年4月より一般社団法人に移行し、2015年6月に日本インタラクティブ広告協会と改称</w:t>
      </w:r>
      <w:r w:rsidR="00A43731" w:rsidRPr="00724DE1">
        <w:rPr>
          <w:rFonts w:hint="eastAsia"/>
        </w:rPr>
        <w:t>しました（</w:t>
      </w:r>
      <w:r w:rsidRPr="00724DE1">
        <w:rPr>
          <w:rFonts w:hint="eastAsia"/>
        </w:rPr>
        <w:t>会員社数</w:t>
      </w:r>
      <w:r w:rsidRPr="00724DE1">
        <w:t>280社（正会員：244社、賛助会員：27社、準会員A：９社）</w:t>
      </w:r>
      <w:r w:rsidR="00A43731" w:rsidRPr="00724DE1">
        <w:rPr>
          <w:rFonts w:hint="eastAsia"/>
        </w:rPr>
        <w:t>）</w:t>
      </w:r>
      <w:r w:rsidRPr="00724DE1">
        <w:rPr>
          <w:rFonts w:hint="eastAsia"/>
        </w:rPr>
        <w:t>。</w:t>
      </w:r>
    </w:p>
    <w:p w14:paraId="7BED4A41" w14:textId="5E5922FA" w:rsidR="000A7A05" w:rsidRPr="00724DE1" w:rsidRDefault="000A7A05" w:rsidP="000A7A05">
      <w:pPr>
        <w:ind w:firstLineChars="100" w:firstLine="210"/>
      </w:pPr>
      <w:r w:rsidRPr="00724DE1">
        <w:rPr>
          <w:rFonts w:hint="eastAsia"/>
        </w:rPr>
        <w:t>インターネット広告（</w:t>
      </w:r>
      <w:r w:rsidRPr="00724DE1">
        <w:t>PC、モバイル等のインターネットを利用して行われる広告活動）のビジネスに関わる企業（媒体社、広告配信事業者、広告会社等）272社が加盟</w:t>
      </w:r>
      <w:r w:rsidRPr="00724DE1">
        <w:rPr>
          <w:rFonts w:hint="eastAsia"/>
        </w:rPr>
        <w:t>してい</w:t>
      </w:r>
      <w:r w:rsidR="00A43731" w:rsidRPr="00724DE1">
        <w:rPr>
          <w:rFonts w:hint="eastAsia"/>
        </w:rPr>
        <w:t>ます</w:t>
      </w:r>
      <w:r w:rsidRPr="00724DE1">
        <w:rPr>
          <w:rFonts w:hint="eastAsia"/>
        </w:rPr>
        <w:t>。</w:t>
      </w:r>
    </w:p>
    <w:p w14:paraId="59469D1E" w14:textId="4B6C2076" w:rsidR="000A7A05" w:rsidRPr="00724DE1" w:rsidRDefault="000A7A05" w:rsidP="000A7A05">
      <w:pPr>
        <w:ind w:firstLineChars="100" w:firstLine="210"/>
      </w:pPr>
      <w:r w:rsidRPr="00724DE1">
        <w:rPr>
          <w:rFonts w:hint="eastAsia"/>
        </w:rPr>
        <w:lastRenderedPageBreak/>
        <w:t>インターネット広告の健全な発展、社会的信頼の向上のために、ガイドライン策定、調査研究、普及啓発などの活動を行ってい</w:t>
      </w:r>
      <w:r w:rsidR="00A43731" w:rsidRPr="00724DE1">
        <w:rPr>
          <w:rFonts w:hint="eastAsia"/>
        </w:rPr>
        <w:t>ます</w:t>
      </w:r>
      <w:r w:rsidRPr="00724DE1">
        <w:rPr>
          <w:rFonts w:hint="eastAsia"/>
        </w:rPr>
        <w:t>。</w:t>
      </w:r>
    </w:p>
    <w:p w14:paraId="05066B55" w14:textId="658DC7D8" w:rsidR="000A7A05" w:rsidRPr="00724DE1" w:rsidRDefault="000A7A05" w:rsidP="000A7A05">
      <w:pPr>
        <w:ind w:firstLineChars="100" w:firstLine="210"/>
      </w:pPr>
      <w:r w:rsidRPr="00724DE1">
        <w:t>2017年1月に米国に本拠地を置くInteractive Advertising Bureau（IAB）のグローバルネットワークにIAB Japan として参画し、国際連携を図りながら活動を推進</w:t>
      </w:r>
      <w:r w:rsidRPr="00724DE1">
        <w:rPr>
          <w:rFonts w:hint="eastAsia"/>
        </w:rPr>
        <w:t>してい</w:t>
      </w:r>
      <w:r w:rsidR="00A43731" w:rsidRPr="00724DE1">
        <w:rPr>
          <w:rFonts w:hint="eastAsia"/>
        </w:rPr>
        <w:t>ます</w:t>
      </w:r>
      <w:r w:rsidRPr="00724DE1">
        <w:rPr>
          <w:rFonts w:hint="eastAsia"/>
        </w:rPr>
        <w:t>。</w:t>
      </w:r>
    </w:p>
    <w:p w14:paraId="625050C7" w14:textId="1A9314F8" w:rsidR="000A7A05" w:rsidRPr="00724DE1" w:rsidRDefault="000A7A05" w:rsidP="000A7A05">
      <w:pPr>
        <w:ind w:firstLineChars="100" w:firstLine="210"/>
      </w:pPr>
      <w:r w:rsidRPr="00724DE1">
        <w:rPr>
          <w:rFonts w:hint="eastAsia"/>
        </w:rPr>
        <w:t>加盟会員は、当会の目的および当会が定める「</w:t>
      </w:r>
      <w:r w:rsidRPr="00724DE1">
        <w:t>JIAA行動憲章」と「インターネット広告倫理綱領」に賛同して入会し、適正な広告ビジネス活動を行</w:t>
      </w:r>
      <w:r w:rsidRPr="00724DE1">
        <w:rPr>
          <w:rFonts w:hint="eastAsia"/>
        </w:rPr>
        <w:t>ってい</w:t>
      </w:r>
      <w:r w:rsidR="00A43731" w:rsidRPr="00724DE1">
        <w:rPr>
          <w:rFonts w:hint="eastAsia"/>
        </w:rPr>
        <w:t>ます</w:t>
      </w:r>
      <w:r w:rsidRPr="00724DE1">
        <w:rPr>
          <w:rFonts w:hint="eastAsia"/>
        </w:rPr>
        <w:t>。</w:t>
      </w:r>
    </w:p>
    <w:p w14:paraId="3E37C546" w14:textId="77777777" w:rsidR="000A7A05" w:rsidRPr="00724DE1" w:rsidRDefault="000A7A05" w:rsidP="000A7A05">
      <w:pPr>
        <w:rPr>
          <w:b/>
        </w:rPr>
      </w:pPr>
      <w:r w:rsidRPr="00724DE1">
        <w:rPr>
          <w:rFonts w:hint="eastAsia"/>
          <w:b/>
        </w:rPr>
        <w:t>（２）JIAAにおけるガイドラインの取り組み</w:t>
      </w:r>
    </w:p>
    <w:p w14:paraId="7C97E63E" w14:textId="51B17C0F" w:rsidR="000A7A05" w:rsidRPr="00724DE1" w:rsidRDefault="000A7A05" w:rsidP="00A43731">
      <w:pPr>
        <w:ind w:firstLineChars="100" w:firstLine="210"/>
      </w:pPr>
      <w:r w:rsidRPr="00724DE1">
        <w:t>JIAAの主な活動の一つとして、消費者保護の観点に基づいた広告掲載に関わる基準についての調査・研究、協議を行い、ガイドラインの策定および啓発活動を行ってい</w:t>
      </w:r>
      <w:r w:rsidR="00A43731" w:rsidRPr="00724DE1">
        <w:rPr>
          <w:rFonts w:hint="eastAsia"/>
        </w:rPr>
        <w:t>ます</w:t>
      </w:r>
      <w:r w:rsidRPr="00724DE1">
        <w:t>。</w:t>
      </w:r>
    </w:p>
    <w:p w14:paraId="6A68D43A" w14:textId="68936253" w:rsidR="000A7A05" w:rsidRPr="00724DE1" w:rsidRDefault="000A7A05" w:rsidP="000A7A05">
      <w:pPr>
        <w:ind w:firstLineChars="100" w:firstLine="210"/>
      </w:pPr>
      <w:r w:rsidRPr="00724DE1">
        <w:rPr>
          <w:rFonts w:hint="eastAsia"/>
        </w:rPr>
        <w:t>インターネット広告ビジネスにおいて取得・利用される消費者個人に関する情報の取扱いについて、事業者向けの指針として「</w:t>
      </w:r>
      <w:r w:rsidRPr="00724DE1">
        <w:rPr>
          <w:rFonts w:hint="eastAsia"/>
          <w:b/>
        </w:rPr>
        <w:t>プライバシーポリシーガイドライン</w:t>
      </w:r>
      <w:r w:rsidRPr="00724DE1">
        <w:rPr>
          <w:rFonts w:hint="eastAsia"/>
        </w:rPr>
        <w:t>」および「</w:t>
      </w:r>
      <w:r w:rsidRPr="00724DE1">
        <w:rPr>
          <w:rFonts w:hint="eastAsia"/>
          <w:b/>
        </w:rPr>
        <w:t>行動ターゲティング広告ガイドライン</w:t>
      </w:r>
      <w:r w:rsidRPr="00724DE1">
        <w:rPr>
          <w:rFonts w:hint="eastAsia"/>
        </w:rPr>
        <w:t>」を定め、自主的な取り組みにより、消費者が安心してインターネット広告を生活により役立つものとして利用できるよう、信頼性・安全性の確保に努めて</w:t>
      </w:r>
      <w:r w:rsidR="00A43731" w:rsidRPr="00724DE1">
        <w:rPr>
          <w:rFonts w:hint="eastAsia"/>
        </w:rPr>
        <w:t>います</w:t>
      </w:r>
      <w:r w:rsidRPr="00724DE1">
        <w:rPr>
          <w:rFonts w:hint="eastAsia"/>
        </w:rPr>
        <w:t>。</w:t>
      </w:r>
    </w:p>
    <w:p w14:paraId="52A2B113" w14:textId="76F19314" w:rsidR="000A7A05" w:rsidRPr="00724DE1" w:rsidRDefault="000A7A05" w:rsidP="000A7A05">
      <w:r w:rsidRPr="00724DE1">
        <w:rPr>
          <w:rFonts w:hint="eastAsia"/>
        </w:rPr>
        <w:t xml:space="preserve">　「</w:t>
      </w:r>
      <w:r w:rsidRPr="00724DE1">
        <w:rPr>
          <w:rFonts w:hint="eastAsia"/>
          <w:b/>
        </w:rPr>
        <w:t>プライバシーポリシーガイドライン</w:t>
      </w:r>
      <w:r w:rsidRPr="00724DE1">
        <w:rPr>
          <w:rFonts w:hint="eastAsia"/>
        </w:rPr>
        <w:t>」は、インターネット広告ビジネスにおいて取得・管理・利用される個人関連情報（個人情報および個人情報以外のユーザーに関する情報）の取扱いに関して、会員社が遵守すべき基本的事項を規定したガイドラインで</w:t>
      </w:r>
      <w:r w:rsidR="00A43731" w:rsidRPr="00724DE1">
        <w:rPr>
          <w:rFonts w:hint="eastAsia"/>
        </w:rPr>
        <w:t>す</w:t>
      </w:r>
      <w:r w:rsidRPr="00724DE1">
        <w:rPr>
          <w:rFonts w:hint="eastAsia"/>
        </w:rPr>
        <w:t>。</w:t>
      </w:r>
    </w:p>
    <w:p w14:paraId="46701758" w14:textId="4A71807A" w:rsidR="000A7A05" w:rsidRPr="00724DE1" w:rsidRDefault="000A7A05" w:rsidP="000A7A05">
      <w:r w:rsidRPr="00724DE1">
        <w:rPr>
          <w:rFonts w:hint="eastAsia"/>
        </w:rPr>
        <w:t xml:space="preserve">　「</w:t>
      </w:r>
      <w:r w:rsidRPr="00724DE1">
        <w:rPr>
          <w:rFonts w:hint="eastAsia"/>
          <w:b/>
        </w:rPr>
        <w:t>行動ターゲティング広告ガイドライン</w:t>
      </w:r>
      <w:r w:rsidRPr="00724DE1">
        <w:rPr>
          <w:rFonts w:hint="eastAsia"/>
        </w:rPr>
        <w:t>」は、インターネットユーザーのウェブサイト、アプリケーション、その他インターネット上での行動履歴情報を取得し、そのデータを利用して広告を表示する行動ターゲティング広告に関して、会員社が遵守すべき基本的事項を規定したガイドラインで</w:t>
      </w:r>
      <w:r w:rsidR="00A43731" w:rsidRPr="00724DE1">
        <w:rPr>
          <w:rFonts w:hint="eastAsia"/>
        </w:rPr>
        <w:t>す</w:t>
      </w:r>
      <w:r w:rsidRPr="00724DE1">
        <w:rPr>
          <w:rFonts w:hint="eastAsia"/>
        </w:rPr>
        <w:t>。</w:t>
      </w:r>
    </w:p>
    <w:p w14:paraId="553C64F5" w14:textId="77777777" w:rsidR="000A7A05" w:rsidRPr="00724DE1" w:rsidRDefault="000A7A05" w:rsidP="000A7A05">
      <w:pPr>
        <w:rPr>
          <w:b/>
        </w:rPr>
      </w:pPr>
      <w:r w:rsidRPr="00724DE1">
        <w:rPr>
          <w:rFonts w:hint="eastAsia"/>
          <w:b/>
        </w:rPr>
        <w:t>（３）プライバシーポリシーガイドラインにおける「インフォマティブデータ」と「個人関連情報」</w:t>
      </w:r>
    </w:p>
    <w:p w14:paraId="08F9EA9E" w14:textId="49244D92" w:rsidR="000A7A05" w:rsidRPr="00724DE1" w:rsidRDefault="000A7A05" w:rsidP="000A7A05">
      <w:pPr>
        <w:ind w:firstLineChars="100" w:firstLine="210"/>
      </w:pPr>
      <w:r w:rsidRPr="00724DE1">
        <w:rPr>
          <w:rFonts w:hint="eastAsia"/>
        </w:rPr>
        <w:t>プライバシーポリシーガイドラインでは、個人に関するデータの保護と利活用に対する社会的関心の高まりを受け、インターネット広告で取扱う個人情報以外の個人に関する情報を「インフォマティブデータ」（インフォマティブ＝情報価値を持つ）と独自に定義してい</w:t>
      </w:r>
      <w:r w:rsidR="00A43731" w:rsidRPr="00724DE1">
        <w:rPr>
          <w:rFonts w:hint="eastAsia"/>
        </w:rPr>
        <w:t>ます</w:t>
      </w:r>
      <w:r w:rsidRPr="00724DE1">
        <w:rPr>
          <w:rFonts w:hint="eastAsia"/>
        </w:rPr>
        <w:t>。</w:t>
      </w:r>
    </w:p>
    <w:p w14:paraId="76AA5A2E" w14:textId="287BF14C" w:rsidR="000A7A05" w:rsidRPr="00724DE1" w:rsidRDefault="000A7A05" w:rsidP="000A7A05">
      <w:pPr>
        <w:ind w:firstLineChars="100" w:firstLine="210"/>
      </w:pPr>
      <w:r w:rsidRPr="00724DE1">
        <w:rPr>
          <w:rFonts w:hint="eastAsia"/>
        </w:rPr>
        <w:t>「インフォマティブデータ」とは、郵便番号、メールアドレス、性別、職業、趣味、顧客番号、クッキー情報、</w:t>
      </w:r>
      <w:r w:rsidRPr="00724DE1">
        <w:t>IP アドレス、端末識別 ID などの識別子情報および位置情報、閲覧履歴、購買履歴といったインターネットの利用にかかるログ情報などの個人に関する情報で、個人を特定することができないものの、プライバシー上の懸念が生じうる情報、ならびにこれらの情報が統計化された情報（「統計情報等」）であって、個人と結びつきえない形で使用される情報を総称して</w:t>
      </w:r>
      <w:r w:rsidR="00A43731" w:rsidRPr="00724DE1">
        <w:rPr>
          <w:rFonts w:hint="eastAsia"/>
        </w:rPr>
        <w:t>いいます</w:t>
      </w:r>
      <w:r w:rsidRPr="00724DE1">
        <w:t>。</w:t>
      </w:r>
    </w:p>
    <w:p w14:paraId="00528C0E" w14:textId="5FAAC8A8" w:rsidR="000A7A05" w:rsidRPr="00724DE1" w:rsidRDefault="000A7A05" w:rsidP="000A7A05">
      <w:pPr>
        <w:ind w:firstLineChars="100" w:firstLine="210"/>
      </w:pPr>
      <w:r w:rsidRPr="00724DE1">
        <w:rPr>
          <w:rFonts w:hint="eastAsia"/>
        </w:rPr>
        <w:t>個人情報保護法上の「個人情報」および「インフォマティブデータ」から「統計情報等」を除いたものを「個人関連情報」と称し、個人情報以外のデータについてもインターネット広告ビジネスのために取得、管理、利用する際の取扱い基準を示して</w:t>
      </w:r>
      <w:r w:rsidR="00A43731" w:rsidRPr="00724DE1">
        <w:rPr>
          <w:rFonts w:hint="eastAsia"/>
        </w:rPr>
        <w:t>います</w:t>
      </w:r>
      <w:r w:rsidRPr="00724DE1">
        <w:rPr>
          <w:rFonts w:hint="eastAsia"/>
        </w:rPr>
        <w:t>。</w:t>
      </w:r>
    </w:p>
    <w:p w14:paraId="79D39394" w14:textId="420D5661" w:rsidR="000A7A05" w:rsidRPr="00724DE1" w:rsidRDefault="000A7A05" w:rsidP="000A7A05">
      <w:pPr>
        <w:rPr>
          <w:color w:val="FF0000"/>
          <w:u w:val="single"/>
        </w:rPr>
      </w:pPr>
      <w:r w:rsidRPr="00724DE1">
        <w:rPr>
          <w:rFonts w:hint="eastAsia"/>
          <w:color w:val="FF0000"/>
        </w:rPr>
        <w:t xml:space="preserve">　</w:t>
      </w:r>
      <w:r w:rsidRPr="00724DE1">
        <w:rPr>
          <w:color w:val="FF0000"/>
          <w:u w:val="single"/>
        </w:rPr>
        <w:t>改正個人情報保護法の「個人関連情報」は、</w:t>
      </w:r>
      <w:r w:rsidRPr="00724DE1">
        <w:rPr>
          <w:rFonts w:hint="eastAsia"/>
          <w:color w:val="FF0000"/>
          <w:u w:val="single"/>
        </w:rPr>
        <w:t>（ざっくり定義すれば）</w:t>
      </w:r>
      <w:r w:rsidRPr="00724DE1">
        <w:rPr>
          <w:color w:val="FF0000"/>
          <w:u w:val="single"/>
        </w:rPr>
        <w:t>「インフォマティブデータ」から統計情報を除外したものであり、JIAAガイドラインの「個人関連情報」とは意味が異なる。JIAAガイドラインの「個人関連情報」は、個人情報保護法上の「個人情報」および「インフォマティブデータ」から統計情報を除いたもの</w:t>
      </w:r>
      <w:r w:rsidRPr="00724DE1">
        <w:rPr>
          <w:rFonts w:hint="eastAsia"/>
          <w:color w:val="FF0000"/>
          <w:u w:val="single"/>
        </w:rPr>
        <w:t>で</w:t>
      </w:r>
      <w:r w:rsidR="00A43731" w:rsidRPr="00724DE1">
        <w:rPr>
          <w:rFonts w:hint="eastAsia"/>
          <w:color w:val="FF0000"/>
          <w:u w:val="single"/>
        </w:rPr>
        <w:t>す</w:t>
      </w:r>
      <w:r w:rsidRPr="00724DE1">
        <w:rPr>
          <w:color w:val="FF0000"/>
          <w:u w:val="single"/>
        </w:rPr>
        <w:t>。</w:t>
      </w:r>
    </w:p>
    <w:p w14:paraId="44D19232" w14:textId="6FDFAABC" w:rsidR="000A7A05" w:rsidRPr="00724DE1" w:rsidRDefault="000A7A05" w:rsidP="000A7A05">
      <w:pPr>
        <w:ind w:firstLineChars="100" w:firstLine="210"/>
      </w:pPr>
      <w:r w:rsidRPr="00724DE1">
        <w:rPr>
          <w:rFonts w:hint="eastAsia"/>
        </w:rPr>
        <w:t>特定の個人を識別しないものの、ブラウザや端末を識別してターゲティング広告等で活用するデータ（「行動履歴情報」を蓄積・分析してクラスターに分類し、クッキー等の識別子情報と結びつけて行動ターゲティング広告の配信に用いるデータ等）は、「インフォティブデータ」「個人関連情報」に含まれ</w:t>
      </w:r>
      <w:r w:rsidR="00A43731" w:rsidRPr="00724DE1">
        <w:rPr>
          <w:rFonts w:hint="eastAsia"/>
        </w:rPr>
        <w:t>ます</w:t>
      </w:r>
      <w:r w:rsidRPr="00724DE1">
        <w:rPr>
          <w:rFonts w:hint="eastAsia"/>
        </w:rPr>
        <w:t>。</w:t>
      </w:r>
    </w:p>
    <w:p w14:paraId="36E272F0" w14:textId="24A670CC" w:rsidR="000A7A05" w:rsidRPr="00724DE1" w:rsidRDefault="000A7A05" w:rsidP="000A7A05">
      <w:pPr>
        <w:ind w:firstLineChars="100" w:firstLine="210"/>
      </w:pPr>
      <w:r w:rsidRPr="00724DE1">
        <w:rPr>
          <w:rFonts w:hint="eastAsia"/>
        </w:rPr>
        <w:t>「行動履歴情報」とは、ウェブサイトの閲覧履歴や電子商取引サイト上での購買履歴等、それを蓄積することによって利用者の興味・嗜好の分析に供することができる情報をい</w:t>
      </w:r>
      <w:r w:rsidR="00A43731" w:rsidRPr="00724DE1">
        <w:rPr>
          <w:rFonts w:hint="eastAsia"/>
        </w:rPr>
        <w:t>います</w:t>
      </w:r>
      <w:r w:rsidRPr="00724DE1">
        <w:rPr>
          <w:rFonts w:hint="eastAsia"/>
        </w:rPr>
        <w:t>。</w:t>
      </w:r>
    </w:p>
    <w:p w14:paraId="286034CF" w14:textId="611131FB" w:rsidR="000A7A05" w:rsidRPr="00724DE1" w:rsidRDefault="000A7A05" w:rsidP="000A7A05">
      <w:pPr>
        <w:ind w:firstLineChars="100" w:firstLine="210"/>
      </w:pPr>
      <w:r w:rsidRPr="00724DE1">
        <w:rPr>
          <w:rFonts w:hint="eastAsia"/>
        </w:rPr>
        <w:t>「インフォマティブデータ」が他の情報と容易に照合することができ、それにより特定の</w:t>
      </w:r>
      <w:r w:rsidRPr="00724DE1">
        <w:rPr>
          <w:rFonts w:hint="eastAsia"/>
        </w:rPr>
        <w:lastRenderedPageBreak/>
        <w:t>個人を識別することができることとなる場合は、個人情報保護法上の「個人情報」に含ま</w:t>
      </w:r>
      <w:r w:rsidR="00A43731" w:rsidRPr="00724DE1">
        <w:rPr>
          <w:rFonts w:hint="eastAsia"/>
        </w:rPr>
        <w:t>れます</w:t>
      </w:r>
      <w:r w:rsidRPr="00724DE1">
        <w:rPr>
          <w:rFonts w:hint="eastAsia"/>
        </w:rPr>
        <w:t>。</w:t>
      </w:r>
    </w:p>
    <w:p w14:paraId="0DD6B7F4" w14:textId="77777777" w:rsidR="000A7A05" w:rsidRPr="00724DE1" w:rsidRDefault="000A7A05" w:rsidP="000A7A05">
      <w:pPr>
        <w:rPr>
          <w:b/>
        </w:rPr>
      </w:pPr>
      <w:r w:rsidRPr="00724DE1">
        <w:rPr>
          <w:rFonts w:hint="eastAsia"/>
          <w:b/>
        </w:rPr>
        <w:t>（４）オプトアウトによる対応（行動ターゲティング広告ガイドライン５条）</w:t>
      </w:r>
    </w:p>
    <w:p w14:paraId="015BBB73" w14:textId="3061A393" w:rsidR="000A7A05" w:rsidRPr="00724DE1" w:rsidRDefault="000A7A05" w:rsidP="000A7A05">
      <w:r w:rsidRPr="00724DE1">
        <w:rPr>
          <w:rFonts w:hint="eastAsia"/>
        </w:rPr>
        <w:t xml:space="preserve">　広告提供事業者（情報取得者・配信事業者）は、利用者に対し、広告提供事業者が行動履歴情報を取得することの可否または広告提供事業者が行動履歴情報を利用することの可否を容易に選択できる手段（オプトアウト）を、自らの告知事項を記載したサイト内のページから簡単にアクセスできる領域で提供することとされて</w:t>
      </w:r>
      <w:r w:rsidR="00A43731" w:rsidRPr="00724DE1">
        <w:rPr>
          <w:rFonts w:hint="eastAsia"/>
        </w:rPr>
        <w:t>います。</w:t>
      </w:r>
    </w:p>
    <w:p w14:paraId="3732D9E8" w14:textId="36734688" w:rsidR="000A7A05" w:rsidRPr="00724DE1" w:rsidRDefault="000A7A05" w:rsidP="000A7A05">
      <w:r w:rsidRPr="00724DE1">
        <w:rPr>
          <w:rFonts w:hint="eastAsia"/>
        </w:rPr>
        <w:t xml:space="preserve">　媒体運営者（例えばYahoo</w:t>
      </w:r>
      <w:r w:rsidR="00A31067" w:rsidRPr="00724DE1">
        <w:rPr>
          <w:rFonts w:hint="eastAsia"/>
        </w:rPr>
        <w:t>！</w:t>
      </w:r>
      <w:r w:rsidRPr="00724DE1">
        <w:rPr>
          <w:rFonts w:hint="eastAsia"/>
        </w:rPr>
        <w:t xml:space="preserve"> Japanなど）は、自らのウェブサイト等の分かりやすい場所に、広告提供事業者の告知事項を記載したページへのリンクを設置することにより、利用者に対し、オプトアウトを提供</w:t>
      </w:r>
      <w:r w:rsidR="00A43731" w:rsidRPr="00724DE1">
        <w:rPr>
          <w:rFonts w:hint="eastAsia"/>
        </w:rPr>
        <w:t>しています。</w:t>
      </w:r>
    </w:p>
    <w:p w14:paraId="34DE7CCA" w14:textId="2DA6C452" w:rsidR="000A7A05" w:rsidRPr="00724DE1" w:rsidRDefault="000A7A05" w:rsidP="000A7A05">
      <w:r w:rsidRPr="00724DE1">
        <w:rPr>
          <w:rFonts w:hint="eastAsia"/>
        </w:rPr>
        <w:t xml:space="preserve">　行動ターゲティング広告ガイドライン（第</w:t>
      </w:r>
      <w:r w:rsidRPr="00724DE1">
        <w:t>5条利用者関与の機会の確保）の趣旨に沿って簡便なオプトアウトを提供するため、DDAI（データ・ドリブン・アドバタイジング・イニシアティブ）を組織し、DSP、SSP、DMPなどの広告プラットフォーム事業者が中心になり、ユーザーが広告でのデータ利用（ターゲティング）の可否を選択するための「統合オプトアウトサイト」の運営や、ターゲティング広告に関する啓発を行ってい</w:t>
      </w:r>
      <w:r w:rsidR="00A43731" w:rsidRPr="00724DE1">
        <w:rPr>
          <w:rFonts w:hint="eastAsia"/>
        </w:rPr>
        <w:t>ます</w:t>
      </w:r>
      <w:r w:rsidRPr="00724DE1">
        <w:rPr>
          <w:rFonts w:hint="eastAsia"/>
        </w:rPr>
        <w:t>。</w:t>
      </w:r>
    </w:p>
    <w:p w14:paraId="566618B7" w14:textId="46E7691C" w:rsidR="000A7A05" w:rsidRPr="00724DE1" w:rsidRDefault="000A7A05" w:rsidP="000A7A05">
      <w:r w:rsidRPr="00724DE1">
        <w:rPr>
          <w:rFonts w:hint="eastAsia"/>
        </w:rPr>
        <w:t xml:space="preserve">　</w:t>
      </w:r>
      <w:r w:rsidRPr="00724DE1">
        <w:t>DDAI&lt; http://ddai.info &gt;は、(株)サイバー・コミュニケーションズとデジタル・アドバタイジング・コンソーシアム(株)によって2013年に発足した組織</w:t>
      </w:r>
      <w:r w:rsidRPr="00724DE1">
        <w:rPr>
          <w:rFonts w:hint="eastAsia"/>
        </w:rPr>
        <w:t>で、</w:t>
      </w:r>
      <w:r w:rsidRPr="00724DE1">
        <w:t>2016年10月にJIAAに活動母体を移し、特別事業として独立した運営を行っており、JIAA会員事業者に限らず参加することができ</w:t>
      </w:r>
      <w:r w:rsidR="00A43731" w:rsidRPr="00724DE1">
        <w:rPr>
          <w:rFonts w:hint="eastAsia"/>
        </w:rPr>
        <w:t>ます</w:t>
      </w:r>
      <w:r w:rsidRPr="00724DE1">
        <w:rPr>
          <w:rFonts w:hint="eastAsia"/>
        </w:rPr>
        <w:t>。</w:t>
      </w:r>
    </w:p>
    <w:p w14:paraId="754A39A1" w14:textId="77777777" w:rsidR="000A7A05" w:rsidRPr="00724DE1" w:rsidRDefault="000A7A05" w:rsidP="000A7A05"/>
    <w:p w14:paraId="3B91BB17" w14:textId="747D95B6" w:rsidR="000A7A05" w:rsidRPr="00724DE1" w:rsidRDefault="000A7A05" w:rsidP="000A7A05">
      <w:r w:rsidRPr="00724DE1">
        <w:rPr>
          <w:rFonts w:hint="eastAsia"/>
        </w:rPr>
        <w:t xml:space="preserve">　また、行動ターゲティング広告ガイドライン（第</w:t>
      </w:r>
      <w:r w:rsidRPr="00724DE1">
        <w:t>6条情報提供）に基づき、広告上にJIAAが指定する業界共通の「インフォメーションアイコン」を表示し、データの取り扱いに関する説明やオプトアウトへの導線を設けるプログラムを実施してい</w:t>
      </w:r>
      <w:r w:rsidR="00A43731" w:rsidRPr="00724DE1">
        <w:rPr>
          <w:rFonts w:hint="eastAsia"/>
        </w:rPr>
        <w:t>ます</w:t>
      </w:r>
      <w:r w:rsidRPr="00724DE1">
        <w:rPr>
          <w:rFonts w:hint="eastAsia"/>
        </w:rPr>
        <w:t>。</w:t>
      </w:r>
    </w:p>
    <w:p w14:paraId="60C346E2" w14:textId="77777777" w:rsidR="000A7A05" w:rsidRPr="00724DE1" w:rsidRDefault="000A7A05" w:rsidP="000A7A05"/>
    <w:p w14:paraId="2D77CF0D" w14:textId="77777777" w:rsidR="00C00E67" w:rsidRPr="00724DE1" w:rsidRDefault="00C00E67" w:rsidP="00C00E67">
      <w:pPr>
        <w:rPr>
          <w:b/>
        </w:rPr>
      </w:pPr>
      <w:r w:rsidRPr="00724DE1">
        <w:rPr>
          <w:rFonts w:hint="eastAsia"/>
          <w:b/>
        </w:rPr>
        <w:t>４．Google Analytics</w:t>
      </w:r>
    </w:p>
    <w:p w14:paraId="684EF392" w14:textId="77777777" w:rsidR="00C00E67" w:rsidRPr="00724DE1" w:rsidRDefault="00C00E67" w:rsidP="00C00E67">
      <w:r w:rsidRPr="00724DE1">
        <w:rPr>
          <w:rFonts w:hint="eastAsia"/>
        </w:rPr>
        <w:t xml:space="preserve">　</w:t>
      </w:r>
      <w:r w:rsidRPr="00724DE1">
        <w:t>Google Analytics（グーグルアナリティクス）は、Googleが無料で提供するWebページのアクセス解析サービス</w:t>
      </w:r>
      <w:r w:rsidRPr="00724DE1">
        <w:rPr>
          <w:rFonts w:hint="eastAsia"/>
        </w:rPr>
        <w:t>です。</w:t>
      </w:r>
    </w:p>
    <w:p w14:paraId="37E31DAD" w14:textId="77777777" w:rsidR="00C00E67" w:rsidRPr="00724DE1" w:rsidRDefault="00C00E67" w:rsidP="00C00E67">
      <w:r w:rsidRPr="00724DE1">
        <w:rPr>
          <w:rFonts w:hint="eastAsia"/>
        </w:rPr>
        <w:t xml:space="preserve"> </w:t>
      </w:r>
      <w:r w:rsidRPr="00724DE1">
        <w:t xml:space="preserve"> </w:t>
      </w:r>
      <w:r w:rsidRPr="00724DE1">
        <w:rPr>
          <w:rFonts w:hint="eastAsia"/>
        </w:rPr>
        <w:t>事業者のウェブサイトにおいて</w:t>
      </w:r>
      <w:r w:rsidRPr="00724DE1">
        <w:t>Google Analyticsを利用</w:t>
      </w:r>
      <w:r w:rsidRPr="00724DE1">
        <w:rPr>
          <w:rFonts w:hint="eastAsia"/>
        </w:rPr>
        <w:t>すると</w:t>
      </w:r>
      <w:r w:rsidRPr="00724DE1">
        <w:t>、</w:t>
      </w:r>
      <w:r w:rsidRPr="00724DE1">
        <w:rPr>
          <w:rFonts w:hint="eastAsia"/>
        </w:rPr>
        <w:t>事業者</w:t>
      </w:r>
      <w:r w:rsidRPr="00724DE1">
        <w:t>が発行するクッキーをもとにして、Google 社が</w:t>
      </w:r>
      <w:r w:rsidRPr="00724DE1">
        <w:rPr>
          <w:rFonts w:hint="eastAsia"/>
        </w:rPr>
        <w:t>顧客</w:t>
      </w:r>
      <w:r w:rsidRPr="00724DE1">
        <w:t>の</w:t>
      </w:r>
      <w:r w:rsidRPr="00724DE1">
        <w:rPr>
          <w:rFonts w:hint="eastAsia"/>
        </w:rPr>
        <w:t>当該事業者のウェブサイト</w:t>
      </w:r>
      <w:r w:rsidRPr="00724DE1">
        <w:t>の訪問履歴を収集、記録、分析します。</w:t>
      </w:r>
    </w:p>
    <w:p w14:paraId="1EF6566F" w14:textId="77777777" w:rsidR="00C00E67" w:rsidRPr="00724DE1" w:rsidRDefault="00C00E67" w:rsidP="00C00E67">
      <w:pPr>
        <w:ind w:firstLineChars="100" w:firstLine="210"/>
      </w:pPr>
      <w:r w:rsidRPr="00724DE1">
        <w:rPr>
          <w:rFonts w:hint="eastAsia"/>
        </w:rPr>
        <w:t>事業者の使用目的は、サイト訪問者の動向を把握することで、訪問者の欲求を知り、サイト内の人気ページや不人気ページ、問題のあるページを知り、サイトを改善することで訪問者の満足を高め、訪問者数を伸ばすことです。商用サイトであれば業務に寄与し、アフィリエイトサイトであれば収益を伸ばすことができます。</w:t>
      </w:r>
    </w:p>
    <w:p w14:paraId="6B5E98F8" w14:textId="77777777" w:rsidR="00C00E67" w:rsidRPr="00724DE1" w:rsidRDefault="00C00E67" w:rsidP="00C00E67">
      <w:pPr>
        <w:ind w:firstLineChars="100" w:firstLine="210"/>
      </w:pPr>
      <w:r w:rsidRPr="00724DE1">
        <w:rPr>
          <w:rFonts w:hint="eastAsia"/>
        </w:rPr>
        <w:t>利用者と対象サイトを登録して対象サイト内にタグ埋め込むことで、基本的なアクセス情報として以下のものが入手できます。</w:t>
      </w:r>
    </w:p>
    <w:tbl>
      <w:tblPr>
        <w:tblStyle w:val="a9"/>
        <w:tblW w:w="0" w:type="auto"/>
        <w:tblLook w:val="04A0" w:firstRow="1" w:lastRow="0" w:firstColumn="1" w:lastColumn="0" w:noHBand="0" w:noVBand="1"/>
      </w:tblPr>
      <w:tblGrid>
        <w:gridCol w:w="8494"/>
      </w:tblGrid>
      <w:tr w:rsidR="00C00E67" w:rsidRPr="00724DE1" w14:paraId="76227C5C" w14:textId="77777777" w:rsidTr="00D81F39">
        <w:tc>
          <w:tcPr>
            <w:tcW w:w="8494" w:type="dxa"/>
          </w:tcPr>
          <w:p w14:paraId="271F4839" w14:textId="77777777" w:rsidR="00C00E67" w:rsidRPr="00724DE1" w:rsidRDefault="00C00E67" w:rsidP="00D81F39">
            <w:pPr>
              <w:rPr>
                <w:rFonts w:ascii="ＭＳ 明朝" w:eastAsia="ＭＳ 明朝" w:hAnsi="ＭＳ 明朝"/>
              </w:rPr>
            </w:pPr>
            <w:r w:rsidRPr="00724DE1">
              <w:rPr>
                <w:rFonts w:ascii="ＭＳ 明朝" w:eastAsia="ＭＳ 明朝" w:hAnsi="ＭＳ 明朝" w:hint="eastAsia"/>
              </w:rPr>
              <w:t>「訪問者数」「閲覧ページ数」「滞在時間・訪問回数・訪問頻度」「訪問者のサイト内移動経路」「訪問者の検索キーワード」「訪問者の来訪前経由サイト」「訪問者の最初に開いたページと最後に開いたページ」「訪問者の使用</w:t>
            </w:r>
            <w:r w:rsidRPr="00724DE1">
              <w:rPr>
                <w:rFonts w:ascii="ＭＳ 明朝" w:eastAsia="ＭＳ 明朝" w:hAnsi="ＭＳ 明朝"/>
              </w:rPr>
              <w:t>PC等の画面解像度、ブラウザの種類、回線の種類、プロバイダ、アクセスしてきた国・地域」「広告クリック数と収益」</w:t>
            </w:r>
          </w:p>
        </w:tc>
      </w:tr>
    </w:tbl>
    <w:p w14:paraId="2409C478" w14:textId="77777777" w:rsidR="00C00E67" w:rsidRPr="00724DE1" w:rsidRDefault="00C00E67" w:rsidP="00C00E67"/>
    <w:p w14:paraId="25C2EA90" w14:textId="2024A147" w:rsidR="00C00E67" w:rsidRPr="00724DE1" w:rsidRDefault="00C00E67" w:rsidP="00C00E67">
      <w:r w:rsidRPr="00724DE1">
        <w:rPr>
          <w:rFonts w:hint="eastAsia"/>
        </w:rPr>
        <w:t xml:space="preserve">　</w:t>
      </w:r>
      <w:r w:rsidRPr="00724DE1">
        <w:t>Google Analyticsにより収集、記録、分析された</w:t>
      </w:r>
      <w:r w:rsidR="000313FD" w:rsidRPr="00724DE1">
        <w:rPr>
          <w:rFonts w:hint="eastAsia"/>
        </w:rPr>
        <w:t>顧客</w:t>
      </w:r>
      <w:r w:rsidRPr="00724DE1">
        <w:t>の情報には、特定の個人を識別する情報は一切含まれません。また、それらの情報は、Google社により同社のプライバシーポリシーに基づいて管理されます。</w:t>
      </w:r>
    </w:p>
    <w:p w14:paraId="41AD6E47" w14:textId="77777777" w:rsidR="00C00E67" w:rsidRPr="00724DE1" w:rsidRDefault="00C00E67" w:rsidP="00C00E67">
      <w:r w:rsidRPr="00724DE1">
        <w:rPr>
          <w:rFonts w:hint="eastAsia"/>
        </w:rPr>
        <w:t xml:space="preserve">　事業者の顧客は、ブラウザのアドオン設定で</w:t>
      </w:r>
      <w:r w:rsidRPr="00724DE1">
        <w:t>Google Analyticsを無効にすることにより、当社のGoogle Analytics利用によるご自身の情報の収集を停止することも可能です。 Google Analyticsの無効設定は、Google社によるオプトアウトアドオンのダウンロードページで 「Google Analyticsオプトアウトアドオン」をダウンロードおよびインストールし、</w:t>
      </w:r>
      <w:r w:rsidRPr="00724DE1">
        <w:lastRenderedPageBreak/>
        <w:t>ブラウザのアドオン設定を変更することで実施することができます。なお、</w:t>
      </w:r>
      <w:r w:rsidRPr="00724DE1">
        <w:rPr>
          <w:rFonts w:hint="eastAsia"/>
        </w:rPr>
        <w:t>顧客</w:t>
      </w:r>
      <w:r w:rsidRPr="00724DE1">
        <w:t>がGoogle Analyticsを無効設定した場合</w:t>
      </w:r>
      <w:r w:rsidRPr="00724DE1">
        <w:rPr>
          <w:rFonts w:hint="eastAsia"/>
        </w:rPr>
        <w:t>、当該顧客が訪問する本サイト以外のウェブサイトでも</w:t>
      </w:r>
      <w:r w:rsidRPr="00724DE1">
        <w:t>Google Analyticsは無効になりますが、</w:t>
      </w:r>
      <w:r w:rsidRPr="00724DE1">
        <w:rPr>
          <w:rFonts w:hint="eastAsia"/>
        </w:rPr>
        <w:t>顧客</w:t>
      </w:r>
      <w:r w:rsidRPr="00724DE1">
        <w:t>がブラウザのアドオンを再設定することにより、再度Google Analyticsを有効にすることも可能です。</w:t>
      </w:r>
    </w:p>
    <w:p w14:paraId="356C7D13" w14:textId="77777777" w:rsidR="00C00E67" w:rsidRPr="00724DE1" w:rsidRDefault="00C00E67" w:rsidP="00C00E67"/>
    <w:p w14:paraId="1E070F3B" w14:textId="77777777" w:rsidR="00C00E67" w:rsidRPr="00724DE1" w:rsidRDefault="00C00E67" w:rsidP="00C00E67">
      <w:r w:rsidRPr="00724DE1">
        <w:rPr>
          <w:rFonts w:hint="eastAsia"/>
        </w:rPr>
        <w:t>＜</w:t>
      </w:r>
      <w:r w:rsidRPr="00724DE1">
        <w:t>Google Analyticsの利用規約＞</w:t>
      </w:r>
    </w:p>
    <w:p w14:paraId="0FE00F4C" w14:textId="77777777" w:rsidR="00C00E67" w:rsidRPr="00724DE1" w:rsidRDefault="00C00E67" w:rsidP="00C00E67">
      <w:r w:rsidRPr="00724DE1">
        <w:t>http://www.google.com/analytics/terms/jp.html</w:t>
      </w:r>
    </w:p>
    <w:p w14:paraId="21B78751" w14:textId="77777777" w:rsidR="00C00E67" w:rsidRPr="00724DE1" w:rsidRDefault="00C00E67" w:rsidP="00C00E67">
      <w:r w:rsidRPr="00724DE1">
        <w:rPr>
          <w:rFonts w:hint="eastAsia"/>
        </w:rPr>
        <w:t>＜</w:t>
      </w:r>
      <w:r w:rsidRPr="00724DE1">
        <w:t>Googleのプライバシーポリシー＞</w:t>
      </w:r>
    </w:p>
    <w:p w14:paraId="18CEE474" w14:textId="77777777" w:rsidR="00C00E67" w:rsidRPr="00724DE1" w:rsidRDefault="00C00E67" w:rsidP="00C00E67">
      <w:r w:rsidRPr="00724DE1">
        <w:t>http://www.google.com/intl/ja/policies/privacy/</w:t>
      </w:r>
    </w:p>
    <w:p w14:paraId="541EE831" w14:textId="77777777" w:rsidR="00C00E67" w:rsidRPr="00724DE1" w:rsidRDefault="00C00E67" w:rsidP="00C00E67">
      <w:r w:rsidRPr="00724DE1">
        <w:rPr>
          <w:rFonts w:hint="eastAsia"/>
        </w:rPr>
        <w:t>＜</w:t>
      </w:r>
      <w:r w:rsidRPr="00724DE1">
        <w:t>Google Analyticsオプトアウトアドオン＞</w:t>
      </w:r>
    </w:p>
    <w:p w14:paraId="40BE8687" w14:textId="77777777" w:rsidR="00C00E67" w:rsidRPr="00724DE1" w:rsidRDefault="004B6A38" w:rsidP="00C00E67">
      <w:hyperlink r:id="rId25" w:history="1">
        <w:r w:rsidR="00C00E67" w:rsidRPr="00724DE1">
          <w:rPr>
            <w:rStyle w:val="a3"/>
          </w:rPr>
          <w:t>https://tools.google.com/dlpage/gaoptout?hl=ja</w:t>
        </w:r>
      </w:hyperlink>
    </w:p>
    <w:p w14:paraId="683BC401" w14:textId="77777777" w:rsidR="00C00E67" w:rsidRPr="00724DE1" w:rsidRDefault="00C00E67" w:rsidP="00C00E67"/>
    <w:p w14:paraId="57DB47D5" w14:textId="77777777" w:rsidR="00C00E67" w:rsidRPr="00724DE1" w:rsidRDefault="00C00E67" w:rsidP="00C00E67">
      <w:pPr>
        <w:ind w:firstLineChars="100" w:firstLine="210"/>
      </w:pPr>
      <w:r w:rsidRPr="00724DE1">
        <w:t>Google Analyticsはファーストパーティクッキーを用いており、当該サイトのパフォーマンスを向上する目的のためのみクッキーを扱っていると思われることから、そのクッキーは当該サイトの通信目的のためのみの技術的なクッキーと捉えられ、GDPR等のプライバシー法上の対応は不要とする見解が大半で</w:t>
      </w:r>
      <w:r w:rsidRPr="00724DE1">
        <w:rPr>
          <w:rFonts w:hint="eastAsia"/>
        </w:rPr>
        <w:t>した</w:t>
      </w:r>
      <w:r w:rsidRPr="00724DE1">
        <w:t>。</w:t>
      </w:r>
    </w:p>
    <w:p w14:paraId="125F9EAF" w14:textId="77777777" w:rsidR="00C00E67" w:rsidRPr="00724DE1" w:rsidRDefault="00C00E67" w:rsidP="00C00E67">
      <w:pPr>
        <w:ind w:firstLineChars="100" w:firstLine="210"/>
      </w:pPr>
      <w:r w:rsidRPr="00724DE1">
        <w:t>2019年11月、ドイツ連邦のデータ保護監督機関をはじめ、ドイツ各州の複数の監督機関が、Google Analyticsを使用しているサイトにおいては、閲覧者のOpt-in同意を取得しなければGDPR上違法であり、この場合、いわゆるクッキーウォール（ユーザーが同意をしたものとみなす等、ユーザーに自由な同意をする機会を与えないクッキーバナー）はGDPR上不適格である、という文書を一斉に公開</w:t>
      </w:r>
      <w:r w:rsidRPr="00724DE1">
        <w:rPr>
          <w:rFonts w:hint="eastAsia"/>
        </w:rPr>
        <w:t>しました。</w:t>
      </w:r>
    </w:p>
    <w:p w14:paraId="79574D0D" w14:textId="77777777" w:rsidR="00C00E67" w:rsidRPr="00724DE1" w:rsidRDefault="00C00E67" w:rsidP="00C00E67">
      <w:pPr>
        <w:ind w:firstLineChars="100" w:firstLine="210"/>
      </w:pPr>
      <w:r w:rsidRPr="00724DE1">
        <w:rPr>
          <w:rFonts w:hint="eastAsia"/>
        </w:rPr>
        <w:t>その理由は、</w:t>
      </w:r>
      <w:r w:rsidRPr="00724DE1">
        <w:t>Google Analyticsを提供するGoogle社は</w:t>
      </w:r>
      <w:r w:rsidRPr="00724DE1">
        <w:rPr>
          <w:rFonts w:hint="eastAsia"/>
        </w:rPr>
        <w:t>、事業者の単なる委託先ではなく、</w:t>
      </w:r>
      <w:r w:rsidRPr="00724DE1">
        <w:t>自社の目的のために個人データ（閲覧者の閲覧履歴等）を処理するものなので管理者であり、この場合、Google Analyticsを利用しているサイトはOpt-in同意を取得しなければならないと</w:t>
      </w:r>
      <w:r w:rsidRPr="00724DE1">
        <w:rPr>
          <w:rFonts w:hint="eastAsia"/>
        </w:rPr>
        <w:t>いうものです</w:t>
      </w:r>
      <w:r w:rsidRPr="00724DE1">
        <w:t>。</w:t>
      </w:r>
    </w:p>
    <w:p w14:paraId="2533F5BE" w14:textId="65F5F02D" w:rsidR="00C00E67" w:rsidRPr="00724DE1" w:rsidRDefault="00C00E67" w:rsidP="00C00E67">
      <w:pPr>
        <w:ind w:firstLineChars="100" w:firstLine="210"/>
      </w:pPr>
      <w:r w:rsidRPr="00724DE1">
        <w:rPr>
          <w:rFonts w:hint="eastAsia"/>
        </w:rPr>
        <w:t xml:space="preserve">今後、日本の個人情報保護法上、Google </w:t>
      </w:r>
      <w:proofErr w:type="spellStart"/>
      <w:r w:rsidRPr="00724DE1">
        <w:rPr>
          <w:rFonts w:hint="eastAsia"/>
        </w:rPr>
        <w:t>Analystics</w:t>
      </w:r>
      <w:proofErr w:type="spellEnd"/>
      <w:r w:rsidR="00670CF1" w:rsidRPr="00724DE1">
        <w:rPr>
          <w:rFonts w:hint="eastAsia"/>
        </w:rPr>
        <w:t>が</w:t>
      </w:r>
      <w:r w:rsidRPr="00724DE1">
        <w:rPr>
          <w:rFonts w:hint="eastAsia"/>
        </w:rPr>
        <w:t>どのように扱われるかについても注目されます。</w:t>
      </w:r>
    </w:p>
    <w:p w14:paraId="64F35335" w14:textId="77777777" w:rsidR="000A7A05" w:rsidRPr="00724DE1" w:rsidRDefault="000A7A05" w:rsidP="000A7A05"/>
    <w:p w14:paraId="65CBFE14" w14:textId="332776ED" w:rsidR="004F1B06" w:rsidRPr="00724DE1" w:rsidRDefault="004F1B06" w:rsidP="000A7A05">
      <w:r w:rsidRPr="00724DE1">
        <w:br w:type="page"/>
      </w:r>
    </w:p>
    <w:p w14:paraId="04C7798D" w14:textId="77777777" w:rsidR="0090143C" w:rsidRPr="00724DE1" w:rsidRDefault="0090143C" w:rsidP="00644C8C"/>
    <w:tbl>
      <w:tblPr>
        <w:tblStyle w:val="a9"/>
        <w:tblW w:w="0" w:type="auto"/>
        <w:tblLook w:val="04A0" w:firstRow="1" w:lastRow="0" w:firstColumn="1" w:lastColumn="0" w:noHBand="0" w:noVBand="1"/>
      </w:tblPr>
      <w:tblGrid>
        <w:gridCol w:w="8494"/>
      </w:tblGrid>
      <w:tr w:rsidR="0090143C" w:rsidRPr="00724DE1" w14:paraId="15458ABC" w14:textId="77777777" w:rsidTr="0090143C">
        <w:tc>
          <w:tcPr>
            <w:tcW w:w="8494" w:type="dxa"/>
          </w:tcPr>
          <w:p w14:paraId="3947DF12" w14:textId="5030E541" w:rsidR="0090143C" w:rsidRPr="00724DE1" w:rsidRDefault="0090143C" w:rsidP="0090143C">
            <w:pPr>
              <w:ind w:left="601" w:hangingChars="285" w:hanging="601"/>
              <w:rPr>
                <w:rFonts w:ascii="ＭＳ 明朝" w:eastAsia="ＭＳ 明朝" w:hAnsi="ＭＳ 明朝"/>
                <w:b/>
                <w:bCs/>
              </w:rPr>
            </w:pPr>
            <w:r w:rsidRPr="00724DE1">
              <w:rPr>
                <w:rFonts w:ascii="ＭＳ 明朝" w:eastAsia="ＭＳ 明朝" w:hAnsi="ＭＳ 明朝" w:hint="eastAsia"/>
                <w:b/>
                <w:bCs/>
              </w:rPr>
              <w:t>Ｑ</w:t>
            </w:r>
            <w:r w:rsidR="004F1B06" w:rsidRPr="00724DE1">
              <w:rPr>
                <w:rFonts w:ascii="ＭＳ 明朝" w:eastAsia="ＭＳ 明朝" w:hAnsi="ＭＳ 明朝" w:hint="eastAsia"/>
                <w:b/>
                <w:bCs/>
              </w:rPr>
              <w:t>７</w:t>
            </w:r>
            <w:r w:rsidRPr="00724DE1">
              <w:rPr>
                <w:rFonts w:ascii="ＭＳ 明朝" w:eastAsia="ＭＳ 明朝" w:hAnsi="ＭＳ 明朝" w:hint="eastAsia"/>
                <w:b/>
                <w:bCs/>
              </w:rPr>
              <w:t>．</w:t>
            </w:r>
            <w:r w:rsidRPr="00724DE1">
              <w:rPr>
                <w:rFonts w:ascii="ＭＳ 明朝" w:eastAsia="ＭＳ 明朝" w:hAnsi="ＭＳ 明朝"/>
                <w:b/>
                <w:bCs/>
              </w:rPr>
              <w:t>個人情報</w:t>
            </w:r>
            <w:r w:rsidRPr="00724DE1">
              <w:rPr>
                <w:rFonts w:ascii="ＭＳ 明朝" w:eastAsia="ＭＳ 明朝" w:hAnsi="ＭＳ 明朝" w:hint="eastAsia"/>
                <w:b/>
                <w:bCs/>
              </w:rPr>
              <w:t>の適正な利用義務が規定化されるとのことですが、その背景と適用の在り方について教えてください。</w:t>
            </w:r>
          </w:p>
        </w:tc>
      </w:tr>
    </w:tbl>
    <w:p w14:paraId="050463ED" w14:textId="4040F3C1" w:rsidR="0090143C" w:rsidRPr="00724DE1" w:rsidRDefault="0090143C" w:rsidP="0090143C">
      <w:pPr>
        <w:rPr>
          <w:b/>
        </w:rPr>
      </w:pPr>
    </w:p>
    <w:p w14:paraId="16D40EAE" w14:textId="3136022B" w:rsidR="00387B45" w:rsidRPr="00724DE1" w:rsidRDefault="00387B45" w:rsidP="0090143C">
      <w:pPr>
        <w:rPr>
          <w:b/>
          <w:color w:val="FF0000"/>
        </w:rPr>
      </w:pPr>
      <w:r w:rsidRPr="00724DE1">
        <w:rPr>
          <w:rFonts w:hint="eastAsia"/>
          <w:b/>
          <w:color w:val="FF0000"/>
        </w:rPr>
        <w:t>Ａ　個人情報取扱事業者は、形式的には個人情報保護法の規定に違反しなくても、違法又は不当な行為を助長し、又は誘発するおそれがある方法により個人情報を利用した場合は、法</w:t>
      </w:r>
      <w:r w:rsidRPr="00724DE1">
        <w:rPr>
          <w:b/>
          <w:color w:val="FF0000"/>
        </w:rPr>
        <w:t>16条の２</w:t>
      </w:r>
      <w:r w:rsidR="0091325C" w:rsidRPr="00724DE1">
        <w:rPr>
          <w:rFonts w:hint="eastAsia"/>
          <w:b/>
          <w:color w:val="FF0000"/>
        </w:rPr>
        <w:t>【19条】</w:t>
      </w:r>
      <w:r w:rsidRPr="00724DE1">
        <w:rPr>
          <w:b/>
          <w:color w:val="FF0000"/>
        </w:rPr>
        <w:t>違反となり、個人情報保護委員会の行政処分の対象となり得ることにな</w:t>
      </w:r>
      <w:r w:rsidRPr="00724DE1">
        <w:rPr>
          <w:rFonts w:hint="eastAsia"/>
          <w:b/>
          <w:color w:val="FF0000"/>
        </w:rPr>
        <w:t>ります</w:t>
      </w:r>
      <w:r w:rsidRPr="00724DE1">
        <w:rPr>
          <w:b/>
          <w:color w:val="FF0000"/>
        </w:rPr>
        <w:t>。</w:t>
      </w:r>
    </w:p>
    <w:p w14:paraId="3F59C7E2" w14:textId="77777777" w:rsidR="0090143C" w:rsidRPr="00724DE1" w:rsidRDefault="0090143C" w:rsidP="0090143C"/>
    <w:p w14:paraId="6745FA08" w14:textId="305A06E8" w:rsidR="0090143C" w:rsidRPr="00724DE1" w:rsidRDefault="0090143C" w:rsidP="0090143C">
      <w:pPr>
        <w:rPr>
          <w:b/>
        </w:rPr>
      </w:pPr>
      <w:r w:rsidRPr="00724DE1">
        <w:rPr>
          <w:rFonts w:hint="eastAsia"/>
          <w:b/>
        </w:rPr>
        <w:t xml:space="preserve">１　</w:t>
      </w:r>
      <w:r w:rsidR="007634B6" w:rsidRPr="00724DE1">
        <w:rPr>
          <w:rFonts w:hint="eastAsia"/>
          <w:b/>
        </w:rPr>
        <w:t>改正条文</w:t>
      </w:r>
    </w:p>
    <w:p w14:paraId="08C7C4C8" w14:textId="3962216E" w:rsidR="007634B6" w:rsidRPr="00724DE1" w:rsidRDefault="007634B6" w:rsidP="0090143C">
      <w:r w:rsidRPr="00724DE1">
        <w:rPr>
          <w:rFonts w:hint="eastAsia"/>
        </w:rPr>
        <w:t xml:space="preserve">　</w:t>
      </w:r>
      <w:r w:rsidR="00261A24" w:rsidRPr="00724DE1">
        <w:rPr>
          <w:rFonts w:hint="eastAsia"/>
        </w:rPr>
        <w:t>個人情報取扱事業者は、違法又は不当な行為を助長し、又は誘発するおそれがある方法により個人情報を利用してはな</w:t>
      </w:r>
      <w:r w:rsidR="00577B0B" w:rsidRPr="00724DE1">
        <w:rPr>
          <w:rFonts w:hint="eastAsia"/>
        </w:rPr>
        <w:t>りません</w:t>
      </w:r>
      <w:r w:rsidR="00261A24" w:rsidRPr="00724DE1">
        <w:rPr>
          <w:rFonts w:hint="eastAsia"/>
        </w:rPr>
        <w:t>。</w:t>
      </w:r>
    </w:p>
    <w:p w14:paraId="6C2EB560" w14:textId="204EDA05" w:rsidR="00261A24" w:rsidRPr="00724DE1" w:rsidRDefault="00261A24" w:rsidP="0090143C">
      <w:r w:rsidRPr="00724DE1">
        <w:rPr>
          <w:rFonts w:hint="eastAsia"/>
        </w:rPr>
        <w:t xml:space="preserve">　すなわち、形式的には個人情報保護法の規定に違反しなくても、違法又は不当な行為を助長し、又は誘発するおそれがある方法により個人情報を利用した場合は、法</w:t>
      </w:r>
      <w:r w:rsidRPr="00724DE1">
        <w:t>16条の２違反となり、個人情報保護委員会の行政処分の対象となり得</w:t>
      </w:r>
      <w:r w:rsidR="00577B0B" w:rsidRPr="00724DE1">
        <w:rPr>
          <w:rFonts w:hint="eastAsia"/>
        </w:rPr>
        <w:t>ます</w:t>
      </w:r>
      <w:r w:rsidRPr="00724DE1">
        <w:t>。</w:t>
      </w:r>
    </w:p>
    <w:p w14:paraId="6B7E8F18" w14:textId="226DD8B5" w:rsidR="00261A24" w:rsidRDefault="00261A24" w:rsidP="0090143C">
      <w:r w:rsidRPr="00724DE1">
        <w:rPr>
          <w:rFonts w:hint="eastAsia"/>
        </w:rPr>
        <w:t xml:space="preserve">　なお、「</w:t>
      </w:r>
      <w:r w:rsidRPr="00724DE1">
        <w:rPr>
          <w:rFonts w:hint="eastAsia"/>
          <w:b/>
        </w:rPr>
        <w:t>利用</w:t>
      </w:r>
      <w:r w:rsidRPr="00724DE1">
        <w:rPr>
          <w:rFonts w:hint="eastAsia"/>
        </w:rPr>
        <w:t>」については、個人情報保護法に定義は</w:t>
      </w:r>
      <w:r w:rsidR="00577B0B" w:rsidRPr="00724DE1">
        <w:rPr>
          <w:rFonts w:hint="eastAsia"/>
        </w:rPr>
        <w:t>ありません</w:t>
      </w:r>
      <w:r w:rsidRPr="00724DE1">
        <w:rPr>
          <w:rFonts w:hint="eastAsia"/>
        </w:rPr>
        <w:t>が、取得及び廃棄を除く取扱い全般を意味すると考えられ</w:t>
      </w:r>
      <w:r w:rsidR="00577B0B" w:rsidRPr="00724DE1">
        <w:rPr>
          <w:rFonts w:hint="eastAsia"/>
        </w:rPr>
        <w:t>ます</w:t>
      </w:r>
      <w:r w:rsidRPr="00724DE1">
        <w:rPr>
          <w:rFonts w:hint="eastAsia"/>
        </w:rPr>
        <w:t>。したがって、保管しているだけでも利用に該当</w:t>
      </w:r>
      <w:r w:rsidR="00577B0B" w:rsidRPr="00724DE1">
        <w:rPr>
          <w:rFonts w:hint="eastAsia"/>
        </w:rPr>
        <w:t>します</w:t>
      </w:r>
      <w:r w:rsidRPr="00724DE1">
        <w:rPr>
          <w:rFonts w:hint="eastAsia"/>
        </w:rPr>
        <w:t>（〇「個人情報の保護に関する法律についてのガイドライン」及び「個人データの漏えい等の事案が発生した場合等の対応について」に関するＱ＆Ａ（個人情報保護委員会）２－３）。</w:t>
      </w:r>
    </w:p>
    <w:p w14:paraId="6B1F5680" w14:textId="2C466DA4" w:rsidR="004B6A38" w:rsidRDefault="004B6A38" w:rsidP="0090143C"/>
    <w:p w14:paraId="2062DACB" w14:textId="181E65C6" w:rsidR="007634B6" w:rsidRPr="00724DE1" w:rsidRDefault="007634B6" w:rsidP="00172C12">
      <w:pPr>
        <w:widowControl/>
        <w:jc w:val="left"/>
        <w:rPr>
          <w:b/>
        </w:rPr>
      </w:pPr>
      <w:r w:rsidRPr="00724DE1">
        <w:rPr>
          <w:rFonts w:hint="eastAsia"/>
          <w:b/>
        </w:rPr>
        <w:t>２　改正の</w:t>
      </w:r>
      <w:r w:rsidR="00577B0B" w:rsidRPr="00724DE1">
        <w:rPr>
          <w:rFonts w:hint="eastAsia"/>
          <w:b/>
        </w:rPr>
        <w:t>背景</w:t>
      </w:r>
      <w:r w:rsidRPr="00724DE1">
        <w:rPr>
          <w:rFonts w:hint="eastAsia"/>
          <w:b/>
        </w:rPr>
        <w:t>（制度改正大綱）</w:t>
      </w:r>
    </w:p>
    <w:p w14:paraId="23EF1C42" w14:textId="7A121476" w:rsidR="007634B6" w:rsidRPr="00724DE1" w:rsidRDefault="007634B6" w:rsidP="007634B6">
      <w:r w:rsidRPr="00724DE1">
        <w:rPr>
          <w:rFonts w:hint="eastAsia"/>
        </w:rPr>
        <w:t xml:space="preserve">　制度改正大綱においては、本改正の趣旨について、以下のとおり規定してい</w:t>
      </w:r>
      <w:r w:rsidR="00577B0B" w:rsidRPr="00724DE1">
        <w:rPr>
          <w:rFonts w:hint="eastAsia"/>
        </w:rPr>
        <w:t>ます</w:t>
      </w:r>
      <w:r w:rsidRPr="00724DE1">
        <w:rPr>
          <w:rFonts w:hint="eastAsia"/>
        </w:rPr>
        <w:t>。</w:t>
      </w:r>
    </w:p>
    <w:p w14:paraId="02960350" w14:textId="6531008D" w:rsidR="0090143C" w:rsidRPr="00724DE1" w:rsidRDefault="0090143C" w:rsidP="00E70006">
      <w:pPr>
        <w:pStyle w:val="a5"/>
        <w:numPr>
          <w:ilvl w:val="0"/>
          <w:numId w:val="3"/>
        </w:numPr>
        <w:ind w:leftChars="0"/>
      </w:pPr>
      <w:r w:rsidRPr="00724DE1">
        <w:t>昨今の急速なデータ分析技術の向上等を背景に、潜在的に個人の権利利益</w:t>
      </w:r>
      <w:r w:rsidRPr="00724DE1">
        <w:rPr>
          <w:rFonts w:hint="eastAsia"/>
        </w:rPr>
        <w:t>の侵害につながることが懸念される個人情報の利用の形態がみられるようになり、消費者側の懸念が高まりつつある。</w:t>
      </w:r>
    </w:p>
    <w:p w14:paraId="5009D7F2" w14:textId="77777777" w:rsidR="0090143C" w:rsidRPr="00724DE1" w:rsidRDefault="0090143C" w:rsidP="00E70006">
      <w:pPr>
        <w:pStyle w:val="a5"/>
        <w:numPr>
          <w:ilvl w:val="0"/>
          <w:numId w:val="3"/>
        </w:numPr>
        <w:ind w:leftChars="0"/>
      </w:pPr>
      <w:r w:rsidRPr="00724DE1">
        <w:t>そのような中で、特に、</w:t>
      </w:r>
      <w:r w:rsidRPr="00724DE1">
        <w:rPr>
          <w:u w:val="single"/>
        </w:rPr>
        <w:t>現行法の規定に照らして違法ではないとしても、</w:t>
      </w:r>
      <w:r w:rsidRPr="00724DE1">
        <w:rPr>
          <w:rFonts w:hint="eastAsia"/>
          <w:u w:val="single"/>
        </w:rPr>
        <w:t>違法又は不当な行為を助長し、又は誘発するおそれのある方法により個人情報を利用するなど、本法の目的である個人の権利利益の保護に照らして、看過できないような方法で個人情報が利用されている事例</w:t>
      </w:r>
      <w:r w:rsidRPr="00724DE1">
        <w:rPr>
          <w:rFonts w:hint="eastAsia"/>
        </w:rPr>
        <w:t>が、一部にみられる。</w:t>
      </w:r>
    </w:p>
    <w:p w14:paraId="24AE4E7D" w14:textId="298D262C" w:rsidR="0090143C" w:rsidRPr="00724DE1" w:rsidRDefault="0090143C" w:rsidP="00E70006">
      <w:pPr>
        <w:pStyle w:val="a5"/>
        <w:numPr>
          <w:ilvl w:val="0"/>
          <w:numId w:val="3"/>
        </w:numPr>
        <w:ind w:leftChars="0"/>
      </w:pPr>
      <w:r w:rsidRPr="00724DE1">
        <w:t>こうした実態に鑑み、</w:t>
      </w:r>
      <w:r w:rsidRPr="00724DE1">
        <w:rPr>
          <w:color w:val="FF0000"/>
          <w:u w:val="single"/>
        </w:rPr>
        <w:t>個人情報取扱事業者は、適正とは認めがたい方法に</w:t>
      </w:r>
      <w:r w:rsidRPr="00724DE1">
        <w:rPr>
          <w:rFonts w:hint="eastAsia"/>
          <w:color w:val="FF0000"/>
          <w:u w:val="single"/>
        </w:rPr>
        <w:t>よる、個人情報の利用を行ってはならない旨を明確化</w:t>
      </w:r>
      <w:r w:rsidRPr="00724DE1">
        <w:rPr>
          <w:rFonts w:hint="eastAsia"/>
        </w:rPr>
        <w:t>することと</w:t>
      </w:r>
      <w:r w:rsidR="00172C12" w:rsidRPr="00724DE1">
        <w:rPr>
          <w:rFonts w:hint="eastAsia"/>
        </w:rPr>
        <w:t>する</w:t>
      </w:r>
      <w:r w:rsidRPr="00724DE1">
        <w:rPr>
          <w:rFonts w:hint="eastAsia"/>
        </w:rPr>
        <w:t>。</w:t>
      </w:r>
    </w:p>
    <w:p w14:paraId="4E05C748" w14:textId="22A7DEFE" w:rsidR="0090143C" w:rsidRPr="00724DE1" w:rsidRDefault="0090143C" w:rsidP="0090143C">
      <w:pPr>
        <w:rPr>
          <w:b/>
        </w:rPr>
      </w:pPr>
    </w:p>
    <w:p w14:paraId="1D2284E0" w14:textId="03983B17" w:rsidR="00577B0B" w:rsidRPr="00724DE1" w:rsidRDefault="00577B0B" w:rsidP="0090143C">
      <w:r w:rsidRPr="00724DE1">
        <w:rPr>
          <w:rFonts w:hint="eastAsia"/>
        </w:rPr>
        <w:t xml:space="preserve">　上記のような記載がありますが、本規定が設けられた直截的の契機は、リクナビ問題において、提供先で個人データになることが想定されたにもかかわらず、本人の同意なくクッキー情報に紐づいた内定辞退率のデータが提供されていたことによるものです。</w:t>
      </w:r>
    </w:p>
    <w:p w14:paraId="33BE110C" w14:textId="2BD01858" w:rsidR="00577B0B" w:rsidRPr="00724DE1" w:rsidRDefault="00577B0B" w:rsidP="0090143C">
      <w:pPr>
        <w:rPr>
          <w:b/>
        </w:rPr>
      </w:pPr>
    </w:p>
    <w:p w14:paraId="6942A0B0" w14:textId="6F789314" w:rsidR="00A87977" w:rsidRPr="00724DE1" w:rsidRDefault="00A87977" w:rsidP="0090143C">
      <w:pPr>
        <w:rPr>
          <w:b/>
        </w:rPr>
      </w:pPr>
      <w:r w:rsidRPr="00724DE1">
        <w:rPr>
          <w:rFonts w:hint="eastAsia"/>
          <w:b/>
        </w:rPr>
        <w:t>３　適正な利用義務の解釈</w:t>
      </w:r>
    </w:p>
    <w:p w14:paraId="0332B7BB" w14:textId="4B88948C" w:rsidR="00A87977" w:rsidRPr="00724DE1" w:rsidRDefault="00A87977" w:rsidP="0090143C">
      <w:pPr>
        <w:rPr>
          <w:b/>
        </w:rPr>
      </w:pPr>
      <w:r w:rsidRPr="00724DE1">
        <w:rPr>
          <w:rFonts w:hint="eastAsia"/>
          <w:b/>
        </w:rPr>
        <w:t>（１）「違法又は不当な行為」</w:t>
      </w:r>
      <w:r w:rsidR="0091325C" w:rsidRPr="00724DE1">
        <w:rPr>
          <w:rFonts w:hint="eastAsia"/>
          <w:b/>
        </w:rPr>
        <w:t>（通則編ガイドライン３－２（※１））</w:t>
      </w:r>
    </w:p>
    <w:p w14:paraId="5519FF2C" w14:textId="58D310A2" w:rsidR="00A87977" w:rsidRPr="00724DE1" w:rsidRDefault="00A87977" w:rsidP="0091325C">
      <w:r w:rsidRPr="00724DE1">
        <w:rPr>
          <w:rFonts w:hint="eastAsia"/>
        </w:rPr>
        <w:t xml:space="preserve">　法第</w:t>
      </w:r>
      <w:r w:rsidRPr="00724DE1">
        <w:t>16条の２</w:t>
      </w:r>
      <w:r w:rsidR="0091325C" w:rsidRPr="00724DE1">
        <w:rPr>
          <w:rFonts w:hint="eastAsia"/>
        </w:rPr>
        <w:t>【19条】</w:t>
      </w:r>
      <w:r w:rsidRPr="00724DE1">
        <w:t>において助長又は誘発の対象とされている「違法又は不当な行為」とは、</w:t>
      </w:r>
      <w:r w:rsidR="0091325C" w:rsidRPr="00724DE1">
        <w:rPr>
          <w:rFonts w:hint="eastAsia"/>
        </w:rPr>
        <w:t>個人情報保護法その他の法令に違反する行為、及び直ちに違法とはいえないものの、個人情報保護法その他の法令の制度趣旨又は公序良俗に反する等、社会通念上適正とは認められない行為をいいます。</w:t>
      </w:r>
    </w:p>
    <w:p w14:paraId="615F2814" w14:textId="77777777" w:rsidR="00A87977" w:rsidRPr="00724DE1" w:rsidRDefault="00A87977" w:rsidP="00A87977">
      <w:r w:rsidRPr="00724DE1">
        <w:rPr>
          <w:rFonts w:hint="eastAsia"/>
        </w:rPr>
        <w:t>（具体例）</w:t>
      </w:r>
    </w:p>
    <w:p w14:paraId="04A4F63F" w14:textId="7A856A1C" w:rsidR="00A87977" w:rsidRPr="00724DE1" w:rsidRDefault="00A87977" w:rsidP="00A87977">
      <w:r w:rsidRPr="00724DE1">
        <w:rPr>
          <w:rFonts w:hint="eastAsia"/>
        </w:rPr>
        <w:t>暴力団員により行われる暴力的要求行為、</w:t>
      </w:r>
      <w:r w:rsidRPr="00724DE1">
        <w:t>本人に対して正当な理由なく行われる違法な差別的取扱い 等</w:t>
      </w:r>
    </w:p>
    <w:p w14:paraId="31D81B88" w14:textId="52A46F82" w:rsidR="00A87977" w:rsidRPr="00724DE1" w:rsidRDefault="00A87977" w:rsidP="0090143C">
      <w:pPr>
        <w:rPr>
          <w:b/>
        </w:rPr>
      </w:pPr>
    </w:p>
    <w:p w14:paraId="0956A632" w14:textId="3CCBDE2E" w:rsidR="00A87977" w:rsidRPr="00724DE1" w:rsidRDefault="00A87977" w:rsidP="0090143C">
      <w:pPr>
        <w:rPr>
          <w:b/>
        </w:rPr>
      </w:pPr>
      <w:r w:rsidRPr="00724DE1">
        <w:rPr>
          <w:rFonts w:hint="eastAsia"/>
          <w:b/>
        </w:rPr>
        <w:t>（２）助長又は誘発の「おそれ」</w:t>
      </w:r>
      <w:r w:rsidR="0091325C" w:rsidRPr="00724DE1">
        <w:rPr>
          <w:rFonts w:hint="eastAsia"/>
          <w:b/>
        </w:rPr>
        <w:t>（通則編ガイドライン３－２（※２））</w:t>
      </w:r>
    </w:p>
    <w:p w14:paraId="730D92EB" w14:textId="393A8ECE" w:rsidR="00A87977" w:rsidRPr="00724DE1" w:rsidRDefault="0091325C" w:rsidP="00DC31FF">
      <w:pPr>
        <w:ind w:firstLineChars="100" w:firstLine="210"/>
        <w:rPr>
          <w:b/>
        </w:rPr>
      </w:pPr>
      <w:r w:rsidRPr="00724DE1">
        <w:rPr>
          <w:rFonts w:hint="eastAsia"/>
        </w:rPr>
        <w:t>「おそれ」の有無は、個人情報取扱事業者による個人情報の利用が、違法又は不当な行為</w:t>
      </w:r>
      <w:r w:rsidRPr="00724DE1">
        <w:rPr>
          <w:rFonts w:hint="eastAsia"/>
        </w:rPr>
        <w:lastRenderedPageBreak/>
        <w:t>を助長又は誘発することについて、社会通念上蓋然性が認められるか否かにより判断されます。この判断に当たっては、個人情報の利用方法等の客観的な事情に加えて、個人情報の利用時点における個人情報取扱事業者の認識及び予見可能性も踏まえる必要があります。</w:t>
      </w:r>
    </w:p>
    <w:p w14:paraId="48D564F0" w14:textId="6321F47B" w:rsidR="00D9017E" w:rsidRPr="00724DE1" w:rsidRDefault="00D9017E" w:rsidP="00D9017E">
      <w:pPr>
        <w:rPr>
          <w:b/>
        </w:rPr>
      </w:pPr>
      <w:r w:rsidRPr="00724DE1">
        <w:rPr>
          <w:rFonts w:hint="eastAsia"/>
          <w:b/>
        </w:rPr>
        <w:t>〇「おそれ」が認められると考えられる例</w:t>
      </w:r>
    </w:p>
    <w:p w14:paraId="3D8E1AFD" w14:textId="77777777" w:rsidR="00D9017E" w:rsidRPr="00724DE1" w:rsidRDefault="00D9017E" w:rsidP="00D9017E">
      <w:pPr>
        <w:pStyle w:val="a5"/>
        <w:numPr>
          <w:ilvl w:val="0"/>
          <w:numId w:val="77"/>
        </w:numPr>
        <w:ind w:leftChars="0"/>
      </w:pPr>
      <w:r w:rsidRPr="00724DE1">
        <w:rPr>
          <w:rFonts w:hint="eastAsia"/>
        </w:rPr>
        <w:t>提供先が個人情報を違法に利用していることを認識している等、自己が提供する個人情報についても、同様に違法に利用されることが予見できるにもかかわらず、当該提供先に対して個人情報を提供する場合</w:t>
      </w:r>
    </w:p>
    <w:p w14:paraId="0FAE208C" w14:textId="77777777" w:rsidR="00D9017E" w:rsidRPr="00724DE1" w:rsidRDefault="00D9017E" w:rsidP="00D9017E">
      <w:pPr>
        <w:rPr>
          <w:b/>
        </w:rPr>
      </w:pPr>
    </w:p>
    <w:p w14:paraId="26235D06" w14:textId="339412B4" w:rsidR="00D9017E" w:rsidRPr="00724DE1" w:rsidRDefault="00D9017E" w:rsidP="00D9017E">
      <w:pPr>
        <w:rPr>
          <w:b/>
        </w:rPr>
      </w:pPr>
      <w:r w:rsidRPr="00724DE1">
        <w:rPr>
          <w:rFonts w:hint="eastAsia"/>
          <w:b/>
        </w:rPr>
        <w:t>〇「おそれ」が認められないと考えられる例</w:t>
      </w:r>
    </w:p>
    <w:p w14:paraId="0C679B8E" w14:textId="35B47191" w:rsidR="00D9017E" w:rsidRPr="00724DE1" w:rsidRDefault="00D9017E" w:rsidP="00D9017E">
      <w:pPr>
        <w:pStyle w:val="a5"/>
        <w:numPr>
          <w:ilvl w:val="0"/>
          <w:numId w:val="78"/>
        </w:numPr>
        <w:ind w:leftChars="0"/>
      </w:pPr>
      <w:r w:rsidRPr="00724DE1">
        <w:rPr>
          <w:rFonts w:hint="eastAsia"/>
        </w:rPr>
        <w:t>提供先が個人情報の取得目的を偽っており、当該提供先が取得した個人情報を違法に利用することについて、一般的な注意力をもってしても予見できない状況で、当該提供先に対して個人情報を提供する場合</w:t>
      </w:r>
    </w:p>
    <w:p w14:paraId="632BC591" w14:textId="164D17E4" w:rsidR="00D9017E" w:rsidRPr="00724DE1" w:rsidRDefault="00D9017E" w:rsidP="0090143C">
      <w:pPr>
        <w:rPr>
          <w:b/>
        </w:rPr>
      </w:pPr>
    </w:p>
    <w:p w14:paraId="44066D24" w14:textId="77777777" w:rsidR="00D9017E" w:rsidRPr="00724DE1" w:rsidRDefault="00D9017E" w:rsidP="0090143C">
      <w:pPr>
        <w:rPr>
          <w:b/>
        </w:rPr>
      </w:pPr>
    </w:p>
    <w:p w14:paraId="4EBB05FF" w14:textId="64E939F0" w:rsidR="0090143C" w:rsidRPr="00724DE1" w:rsidRDefault="007634B6" w:rsidP="0090143C">
      <w:pPr>
        <w:rPr>
          <w:b/>
        </w:rPr>
      </w:pPr>
      <w:r w:rsidRPr="00724DE1">
        <w:rPr>
          <w:rFonts w:hint="eastAsia"/>
          <w:b/>
        </w:rPr>
        <w:t>３</w:t>
      </w:r>
      <w:r w:rsidR="0090143C" w:rsidRPr="00724DE1">
        <w:rPr>
          <w:rFonts w:hint="eastAsia"/>
          <w:b/>
        </w:rPr>
        <w:t xml:space="preserve">　想定される事例</w:t>
      </w:r>
    </w:p>
    <w:p w14:paraId="34EA42D7" w14:textId="1686B2C2" w:rsidR="00172C12" w:rsidRPr="00724DE1" w:rsidRDefault="00577B0B" w:rsidP="00D9017E">
      <w:r w:rsidRPr="00724DE1">
        <w:rPr>
          <w:rFonts w:hint="eastAsia"/>
        </w:rPr>
        <w:t xml:space="preserve">　</w:t>
      </w:r>
      <w:r w:rsidR="00D9017E" w:rsidRPr="00724DE1">
        <w:rPr>
          <w:rFonts w:hint="eastAsia"/>
        </w:rPr>
        <w:t>以下のような事例が不適正利用に該当すると想定されます</w:t>
      </w:r>
      <w:r w:rsidR="00DC31FF" w:rsidRPr="00724DE1">
        <w:rPr>
          <w:rFonts w:hint="eastAsia"/>
        </w:rPr>
        <w:t>（通則編ガイドライン3-2【個人情報取扱事業者が違法又は不当な行為を助長し、又は誘発するおそれがある方法により個人情報を利用している事例】）</w:t>
      </w:r>
      <w:r w:rsidR="00D9017E" w:rsidRPr="00724DE1">
        <w:rPr>
          <w:rFonts w:hint="eastAsia"/>
        </w:rPr>
        <w:t>。</w:t>
      </w:r>
      <w:bookmarkStart w:id="54" w:name="_Hlk48837940"/>
    </w:p>
    <w:bookmarkEnd w:id="54"/>
    <w:p w14:paraId="43E3EC02" w14:textId="520C765D" w:rsidR="00D9017E" w:rsidRPr="00724DE1" w:rsidRDefault="00DC31FF" w:rsidP="00DC31FF">
      <w:pPr>
        <w:ind w:left="783" w:hangingChars="373" w:hanging="783"/>
      </w:pPr>
      <w:r w:rsidRPr="00724DE1">
        <w:rPr>
          <w:rFonts w:hint="eastAsia"/>
        </w:rPr>
        <w:t>事例１）</w:t>
      </w:r>
      <w:r w:rsidR="00D9017E" w:rsidRPr="00724DE1">
        <w:rPr>
          <w:rFonts w:hint="eastAsia"/>
        </w:rPr>
        <w:t>違法な行為を営むことが疑われる者（例：貸金業登録を行っていない貸金業者）からの突然の接触による本人の平穏な生活を送る権利の侵害等、当該事業者の違法な行為を助長するおそれが想定されるにもかかわらず、当該事業者に当該本人の個人情報を提供する</w:t>
      </w:r>
      <w:r w:rsidRPr="00724DE1">
        <w:rPr>
          <w:rFonts w:hint="eastAsia"/>
        </w:rPr>
        <w:t>場合。</w:t>
      </w:r>
    </w:p>
    <w:p w14:paraId="19E1F154" w14:textId="16BADA7D" w:rsidR="00D9017E" w:rsidRPr="00724DE1" w:rsidRDefault="00DC31FF" w:rsidP="00DC31FF">
      <w:pPr>
        <w:ind w:left="783" w:hangingChars="373" w:hanging="783"/>
      </w:pPr>
      <w:r w:rsidRPr="00724DE1">
        <w:rPr>
          <w:rFonts w:hint="eastAsia"/>
        </w:rPr>
        <w:t>事例２）</w:t>
      </w:r>
      <w:r w:rsidR="00D9017E" w:rsidRPr="00724DE1">
        <w:rPr>
          <w:rFonts w:hint="eastAsia"/>
        </w:rPr>
        <w:t>裁判所による公告等により散在的に公開されている個人情報（例：官報に掲載される破産者情報）を、当該個人情報に係る本人に対する違法な差別が、不特定多数の者によって誘発されるおそれがあることが予見できるにもかかわらず、それを集約してデータベース化し、インターネット上で公開する</w:t>
      </w:r>
      <w:r w:rsidRPr="00724DE1">
        <w:rPr>
          <w:rFonts w:hint="eastAsia"/>
        </w:rPr>
        <w:t>場合。</w:t>
      </w:r>
    </w:p>
    <w:p w14:paraId="0BF3ECE0" w14:textId="1981C334" w:rsidR="00D9017E" w:rsidRPr="00724DE1" w:rsidRDefault="00DC31FF" w:rsidP="00DC31FF">
      <w:pPr>
        <w:ind w:left="783" w:hangingChars="373" w:hanging="783"/>
      </w:pPr>
      <w:r w:rsidRPr="00724DE1">
        <w:rPr>
          <w:rFonts w:hint="eastAsia"/>
        </w:rPr>
        <w:t>事例３）</w:t>
      </w:r>
      <w:r w:rsidR="00D9017E" w:rsidRPr="00724DE1">
        <w:rPr>
          <w:rFonts w:hint="eastAsia"/>
        </w:rPr>
        <w:t>暴力団員により行われる暴力的要求行為等の不当な行為や総会屋による不当な要求を助長し、又は誘発するおそれが予見できるにもかかわらず、事業者間で共有している暴力団員等に該当する人物を本人とする個人情報や、不当要求による被害を防止するために必要な業務を行う各事業者の責任者の名簿等を、みだりに開示し、又は暴力団等に対しその存在を明らかにする</w:t>
      </w:r>
      <w:r w:rsidRPr="00724DE1">
        <w:rPr>
          <w:rFonts w:hint="eastAsia"/>
        </w:rPr>
        <w:t>場合。</w:t>
      </w:r>
    </w:p>
    <w:p w14:paraId="27D2FA2F" w14:textId="59A76E17" w:rsidR="00D9017E" w:rsidRPr="00724DE1" w:rsidRDefault="00DC31FF" w:rsidP="00DC31FF">
      <w:pPr>
        <w:ind w:left="783" w:hangingChars="373" w:hanging="783"/>
      </w:pPr>
      <w:r w:rsidRPr="00724DE1">
        <w:rPr>
          <w:rFonts w:hint="eastAsia"/>
        </w:rPr>
        <w:t>事例４）</w:t>
      </w:r>
      <w:r w:rsidR="00D9017E" w:rsidRPr="00724DE1">
        <w:rPr>
          <w:rFonts w:hint="eastAsia"/>
        </w:rPr>
        <w:t>個人情報を提供した場合、提供先において法第</w:t>
      </w:r>
      <w:r w:rsidR="00D9017E" w:rsidRPr="00724DE1">
        <w:t>23条第１項に違反する第三者提供がなされることを予見できるにもかかわらず、当該提供先に対して、個人情報を提供する</w:t>
      </w:r>
      <w:r w:rsidRPr="00724DE1">
        <w:rPr>
          <w:rFonts w:hint="eastAsia"/>
        </w:rPr>
        <w:t>場合。</w:t>
      </w:r>
    </w:p>
    <w:p w14:paraId="63D4A860" w14:textId="655F5274" w:rsidR="00D9017E" w:rsidRPr="00724DE1" w:rsidRDefault="00DC31FF" w:rsidP="00DC31FF">
      <w:pPr>
        <w:ind w:left="783" w:hangingChars="373" w:hanging="783"/>
      </w:pPr>
      <w:r w:rsidRPr="00724DE1">
        <w:rPr>
          <w:rFonts w:hint="eastAsia"/>
        </w:rPr>
        <w:t>事例５）</w:t>
      </w:r>
      <w:r w:rsidR="00D9017E" w:rsidRPr="00724DE1">
        <w:rPr>
          <w:rFonts w:hint="eastAsia"/>
        </w:rPr>
        <w:t>採用選考を通じて個人情報を取得した事業者が、性別、国籍等の特定の属性のみにより、正当な理由なく本人に対する違法な差別的取扱いを行うために、個人情報を利用する</w:t>
      </w:r>
      <w:r w:rsidRPr="00724DE1">
        <w:rPr>
          <w:rFonts w:hint="eastAsia"/>
        </w:rPr>
        <w:t>場合</w:t>
      </w:r>
      <w:r w:rsidR="00D9017E" w:rsidRPr="00724DE1">
        <w:rPr>
          <w:rFonts w:hint="eastAsia"/>
        </w:rPr>
        <w:t>。</w:t>
      </w:r>
    </w:p>
    <w:p w14:paraId="65B00C40" w14:textId="2618279B" w:rsidR="00172C12" w:rsidRPr="00724DE1" w:rsidRDefault="00DC31FF" w:rsidP="00DC31FF">
      <w:pPr>
        <w:ind w:left="783" w:hangingChars="373" w:hanging="783"/>
      </w:pPr>
      <w:r w:rsidRPr="00724DE1">
        <w:rPr>
          <w:rFonts w:hint="eastAsia"/>
        </w:rPr>
        <w:t>事例６）</w:t>
      </w:r>
      <w:r w:rsidR="00D9017E" w:rsidRPr="00724DE1">
        <w:rPr>
          <w:rFonts w:hint="eastAsia"/>
        </w:rPr>
        <w:t>広告配信を行っている事業者が、第三者から広告配信依頼を受けた商品が違法薬物等の違法な商品であることが予見できるにもかかわらず、当該商品の広告配信のために、自社で取得した個人情報を利用する</w:t>
      </w:r>
      <w:r w:rsidRPr="00724DE1">
        <w:rPr>
          <w:rFonts w:hint="eastAsia"/>
        </w:rPr>
        <w:t>場合</w:t>
      </w:r>
      <w:r w:rsidR="00D9017E" w:rsidRPr="00724DE1">
        <w:rPr>
          <w:rFonts w:hint="eastAsia"/>
        </w:rPr>
        <w:t>。</w:t>
      </w:r>
    </w:p>
    <w:p w14:paraId="36397FEA" w14:textId="77777777" w:rsidR="00D9017E" w:rsidRPr="00724DE1" w:rsidRDefault="00D9017E" w:rsidP="00D9017E">
      <w:pPr>
        <w:rPr>
          <w:b/>
        </w:rPr>
      </w:pPr>
    </w:p>
    <w:p w14:paraId="4D25A856" w14:textId="3612A78E" w:rsidR="0090143C" w:rsidRPr="00724DE1" w:rsidRDefault="00577B0B" w:rsidP="0090143C">
      <w:pPr>
        <w:rPr>
          <w:b/>
        </w:rPr>
      </w:pPr>
      <w:r w:rsidRPr="00724DE1">
        <w:rPr>
          <w:rFonts w:hint="eastAsia"/>
          <w:b/>
        </w:rPr>
        <w:t>４</w:t>
      </w:r>
      <w:r w:rsidR="0090143C" w:rsidRPr="00724DE1">
        <w:rPr>
          <w:rFonts w:hint="eastAsia"/>
          <w:b/>
        </w:rPr>
        <w:t xml:space="preserve">　</w:t>
      </w:r>
      <w:r w:rsidR="007634B6" w:rsidRPr="00724DE1">
        <w:rPr>
          <w:rFonts w:hint="eastAsia"/>
          <w:b/>
        </w:rPr>
        <w:t>実務上の影響</w:t>
      </w:r>
    </w:p>
    <w:p w14:paraId="7B643B91" w14:textId="04B2CA8E" w:rsidR="0090143C" w:rsidRPr="00724DE1" w:rsidRDefault="0090143C" w:rsidP="00577B0B">
      <w:r w:rsidRPr="00724DE1">
        <w:rPr>
          <w:rFonts w:hint="eastAsia"/>
        </w:rPr>
        <w:t xml:space="preserve">　</w:t>
      </w:r>
    </w:p>
    <w:p w14:paraId="4FB2B23B" w14:textId="2624725F" w:rsidR="00261A24" w:rsidRPr="00724DE1" w:rsidRDefault="00261A24" w:rsidP="00261A24">
      <w:r w:rsidRPr="00724DE1">
        <w:rPr>
          <w:rFonts w:hint="eastAsia"/>
        </w:rPr>
        <w:t xml:space="preserve">　</w:t>
      </w:r>
      <w:r w:rsidR="00577B0B" w:rsidRPr="00724DE1">
        <w:rPr>
          <w:rFonts w:hint="eastAsia"/>
        </w:rPr>
        <w:t>本改正により</w:t>
      </w:r>
      <w:r w:rsidRPr="00724DE1">
        <w:rPr>
          <w:rFonts w:hint="eastAsia"/>
        </w:rPr>
        <w:t>、形式的には個人情報保護法の規定に違反しなくても、違法又は不当な行為を助長し、又は誘発するおそれがある方法により個人情報を利用した場合は、法</w:t>
      </w:r>
      <w:r w:rsidRPr="00724DE1">
        <w:t>16条の２違反となり、個人情報保護委員会の行政処分の対象となり得ることにな</w:t>
      </w:r>
      <w:r w:rsidR="001731CD" w:rsidRPr="00724DE1">
        <w:rPr>
          <w:rFonts w:hint="eastAsia"/>
        </w:rPr>
        <w:t>ります</w:t>
      </w:r>
      <w:r w:rsidRPr="00724DE1">
        <w:t>。</w:t>
      </w:r>
    </w:p>
    <w:p w14:paraId="4F4E29A7" w14:textId="596043D6" w:rsidR="0090143C" w:rsidRPr="00724DE1" w:rsidRDefault="00577B0B" w:rsidP="0090143C">
      <w:r w:rsidRPr="00724DE1">
        <w:rPr>
          <w:rFonts w:hint="eastAsia"/>
        </w:rPr>
        <w:t xml:space="preserve">　</w:t>
      </w:r>
      <w:r w:rsidR="001731CD" w:rsidRPr="00724DE1">
        <w:rPr>
          <w:rFonts w:hint="eastAsia"/>
        </w:rPr>
        <w:t>実際に</w:t>
      </w:r>
      <w:r w:rsidRPr="00724DE1">
        <w:rPr>
          <w:rFonts w:hint="eastAsia"/>
        </w:rPr>
        <w:t>、</w:t>
      </w:r>
      <w:r w:rsidR="001731CD" w:rsidRPr="00724DE1">
        <w:rPr>
          <w:rFonts w:hint="eastAsia"/>
        </w:rPr>
        <w:t>個人情報保護委員会に執行されることになるのは、</w:t>
      </w:r>
      <w:r w:rsidRPr="00724DE1">
        <w:rPr>
          <w:rFonts w:hint="eastAsia"/>
        </w:rPr>
        <w:t>上記３のような事例のほか、相当悪質なケース</w:t>
      </w:r>
      <w:r w:rsidR="001731CD" w:rsidRPr="00724DE1">
        <w:rPr>
          <w:rFonts w:hint="eastAsia"/>
        </w:rPr>
        <w:t>であると考えられます</w:t>
      </w:r>
      <w:r w:rsidRPr="00724DE1">
        <w:rPr>
          <w:rFonts w:hint="eastAsia"/>
        </w:rPr>
        <w:t>。</w:t>
      </w:r>
    </w:p>
    <w:p w14:paraId="70BC95D3" w14:textId="0D11014B" w:rsidR="0090143C" w:rsidRPr="00724DE1" w:rsidRDefault="0090143C" w:rsidP="0090143C"/>
    <w:tbl>
      <w:tblPr>
        <w:tblStyle w:val="a9"/>
        <w:tblW w:w="0" w:type="auto"/>
        <w:tblLook w:val="04A0" w:firstRow="1" w:lastRow="0" w:firstColumn="1" w:lastColumn="0" w:noHBand="0" w:noVBand="1"/>
      </w:tblPr>
      <w:tblGrid>
        <w:gridCol w:w="8494"/>
      </w:tblGrid>
      <w:tr w:rsidR="000D4B5A" w:rsidRPr="00724DE1" w14:paraId="08FA5325" w14:textId="77777777" w:rsidTr="000D4B5A">
        <w:tc>
          <w:tcPr>
            <w:tcW w:w="8494" w:type="dxa"/>
          </w:tcPr>
          <w:p w14:paraId="33100771" w14:textId="7912ABD7" w:rsidR="000D4B5A" w:rsidRPr="00724DE1" w:rsidRDefault="000D4B5A" w:rsidP="000D4B5A">
            <w:pPr>
              <w:ind w:left="601" w:hangingChars="285" w:hanging="601"/>
              <w:rPr>
                <w:rFonts w:ascii="ＭＳ 明朝" w:eastAsia="ＭＳ 明朝" w:hAnsi="ＭＳ 明朝"/>
                <w:b/>
                <w:bCs/>
              </w:rPr>
            </w:pPr>
            <w:r w:rsidRPr="00724DE1">
              <w:rPr>
                <w:rFonts w:ascii="ＭＳ 明朝" w:eastAsia="ＭＳ 明朝" w:hAnsi="ＭＳ 明朝" w:hint="eastAsia"/>
                <w:b/>
                <w:bCs/>
              </w:rPr>
              <w:t>Ｑ</w:t>
            </w:r>
            <w:r w:rsidR="004F1B06" w:rsidRPr="00724DE1">
              <w:rPr>
                <w:rFonts w:ascii="ＭＳ 明朝" w:eastAsia="ＭＳ 明朝" w:hAnsi="ＭＳ 明朝" w:hint="eastAsia"/>
                <w:b/>
                <w:bCs/>
              </w:rPr>
              <w:t>８</w:t>
            </w:r>
            <w:r w:rsidRPr="00724DE1">
              <w:rPr>
                <w:rFonts w:ascii="ＭＳ 明朝" w:eastAsia="ＭＳ 明朝" w:hAnsi="ＭＳ 明朝" w:hint="eastAsia"/>
                <w:b/>
                <w:bCs/>
              </w:rPr>
              <w:t>．個人情報保護法に「仮名</w:t>
            </w:r>
            <w:r w:rsidR="00D3568F" w:rsidRPr="00724DE1">
              <w:rPr>
                <w:rFonts w:ascii="ＭＳ 明朝" w:eastAsia="ＭＳ 明朝" w:hAnsi="ＭＳ 明朝" w:hint="eastAsia"/>
                <w:b/>
                <w:bCs/>
              </w:rPr>
              <w:t>加工</w:t>
            </w:r>
            <w:r w:rsidRPr="00724DE1">
              <w:rPr>
                <w:rFonts w:ascii="ＭＳ 明朝" w:eastAsia="ＭＳ 明朝" w:hAnsi="ＭＳ 明朝" w:hint="eastAsia"/>
                <w:b/>
                <w:bCs/>
              </w:rPr>
              <w:t>情報」が新たに設けられ</w:t>
            </w:r>
            <w:r w:rsidR="00D3568F" w:rsidRPr="00724DE1">
              <w:rPr>
                <w:rFonts w:ascii="ＭＳ 明朝" w:eastAsia="ＭＳ 明朝" w:hAnsi="ＭＳ 明朝" w:hint="eastAsia"/>
                <w:b/>
                <w:bCs/>
              </w:rPr>
              <w:t>ます</w:t>
            </w:r>
            <w:r w:rsidRPr="00724DE1">
              <w:rPr>
                <w:rFonts w:ascii="ＭＳ 明朝" w:eastAsia="ＭＳ 明朝" w:hAnsi="ＭＳ 明朝" w:hint="eastAsia"/>
                <w:b/>
                <w:bCs/>
              </w:rPr>
              <w:t>が、どのような情報で、どのような規律が適用されますか。</w:t>
            </w:r>
          </w:p>
        </w:tc>
      </w:tr>
    </w:tbl>
    <w:p w14:paraId="488BDD07" w14:textId="6059F921" w:rsidR="000D4B5A" w:rsidRPr="00724DE1" w:rsidRDefault="000D4B5A" w:rsidP="000D4B5A">
      <w:pPr>
        <w:rPr>
          <w:b/>
        </w:rPr>
      </w:pPr>
    </w:p>
    <w:p w14:paraId="30DADB77" w14:textId="5C57537C" w:rsidR="008261F6" w:rsidRPr="00724DE1" w:rsidRDefault="008261F6" w:rsidP="008261F6">
      <w:pPr>
        <w:rPr>
          <w:b/>
          <w:color w:val="FF0000"/>
        </w:rPr>
      </w:pPr>
      <w:r w:rsidRPr="00724DE1">
        <w:rPr>
          <w:rFonts w:hint="eastAsia"/>
          <w:b/>
          <w:color w:val="FF0000"/>
        </w:rPr>
        <w:t>Ａ　仮名加工情報は、データ内の氏名等の記述を削除等することで、加工後のデータ単体からは特定の個人を識別できないようにするものです。仮名化された個人情報は、一定の安全性を確保しつつも、匿名加工情報よりも詳細な分析を比較的簡便な加工方法で実施し得るもので、それを利活用しようとするニーズが高まっております。</w:t>
      </w:r>
    </w:p>
    <w:p w14:paraId="57222FD5" w14:textId="3BA8531C" w:rsidR="008261F6" w:rsidRPr="00724DE1" w:rsidRDefault="008261F6" w:rsidP="008261F6">
      <w:pPr>
        <w:rPr>
          <w:b/>
          <w:color w:val="FF0000"/>
        </w:rPr>
      </w:pPr>
      <w:r w:rsidRPr="00724DE1">
        <w:rPr>
          <w:rFonts w:hint="eastAsia"/>
          <w:b/>
          <w:color w:val="FF0000"/>
        </w:rPr>
        <w:t xml:space="preserve">　しかしながら、現行法においては、仮名化された個人情報であっても、通常の個人情報としての取扱いに係る義務が一律に課されることから、企業からは負担の軽減を求める声がありました。</w:t>
      </w:r>
    </w:p>
    <w:p w14:paraId="5591E2C8" w14:textId="69B75FDC" w:rsidR="008261F6" w:rsidRPr="00724DE1" w:rsidRDefault="008261F6" w:rsidP="008261F6">
      <w:pPr>
        <w:rPr>
          <w:b/>
          <w:color w:val="FF0000"/>
        </w:rPr>
      </w:pPr>
      <w:r w:rsidRPr="00724DE1">
        <w:rPr>
          <w:rFonts w:hint="eastAsia"/>
          <w:b/>
          <w:color w:val="FF0000"/>
        </w:rPr>
        <w:t xml:space="preserve">　また、仮名化された個人情報は、本人と</w:t>
      </w:r>
      <w:r w:rsidR="0043290D" w:rsidRPr="00724DE1">
        <w:rPr>
          <w:rFonts w:hint="eastAsia"/>
          <w:b/>
          <w:color w:val="FF0000"/>
        </w:rPr>
        <w:t>紐</w:t>
      </w:r>
      <w:r w:rsidRPr="00724DE1">
        <w:rPr>
          <w:rFonts w:hint="eastAsia"/>
          <w:b/>
          <w:color w:val="FF0000"/>
        </w:rPr>
        <w:t>づいて利用されることがない限りは、個人の権利利益が侵害されるリスクが相当程度低下することになりますので、再識別をしない、内部分析に限定するといった前提で、利用目的の特定、公表を条件といたしまして、開示や利用停止等の個人の各種請求の対象から除外をしたものです。</w:t>
      </w:r>
    </w:p>
    <w:p w14:paraId="42F934A2" w14:textId="3AE57342" w:rsidR="008261F6" w:rsidRPr="00724DE1" w:rsidRDefault="008261F6" w:rsidP="008261F6">
      <w:pPr>
        <w:rPr>
          <w:b/>
          <w:color w:val="FF0000"/>
        </w:rPr>
      </w:pPr>
      <w:r w:rsidRPr="00724DE1">
        <w:rPr>
          <w:rFonts w:hint="eastAsia"/>
          <w:b/>
          <w:color w:val="FF0000"/>
        </w:rPr>
        <w:t xml:space="preserve">　事業者にとっては、改正法により内部分析の選択肢が</w:t>
      </w:r>
      <w:r w:rsidR="0043290D" w:rsidRPr="00724DE1">
        <w:rPr>
          <w:rFonts w:hint="eastAsia"/>
          <w:b/>
          <w:color w:val="FF0000"/>
        </w:rPr>
        <w:t>増</w:t>
      </w:r>
      <w:r w:rsidRPr="00724DE1">
        <w:rPr>
          <w:rFonts w:hint="eastAsia"/>
          <w:b/>
          <w:color w:val="FF0000"/>
        </w:rPr>
        <w:t>え、ひいては競争力の強化につながることが期待されます。</w:t>
      </w:r>
    </w:p>
    <w:p w14:paraId="5C4E853D" w14:textId="77777777" w:rsidR="008261F6" w:rsidRPr="00724DE1" w:rsidRDefault="008261F6" w:rsidP="000D4B5A">
      <w:pPr>
        <w:rPr>
          <w:b/>
        </w:rPr>
      </w:pPr>
    </w:p>
    <w:tbl>
      <w:tblPr>
        <w:tblStyle w:val="a9"/>
        <w:tblW w:w="0" w:type="auto"/>
        <w:tblLook w:val="04A0" w:firstRow="1" w:lastRow="0" w:firstColumn="1" w:lastColumn="0" w:noHBand="0" w:noVBand="1"/>
      </w:tblPr>
      <w:tblGrid>
        <w:gridCol w:w="8494"/>
      </w:tblGrid>
      <w:tr w:rsidR="000D4B5A" w:rsidRPr="00724DE1" w14:paraId="50809771" w14:textId="77777777" w:rsidTr="005376C4">
        <w:tc>
          <w:tcPr>
            <w:tcW w:w="8494" w:type="dxa"/>
          </w:tcPr>
          <w:p w14:paraId="5CA44BFA" w14:textId="77777777" w:rsidR="000D4B5A" w:rsidRPr="00724DE1" w:rsidRDefault="000D4B5A" w:rsidP="005376C4">
            <w:pPr>
              <w:rPr>
                <w:rFonts w:ascii="ＭＳ 明朝" w:eastAsia="ＭＳ 明朝" w:hAnsi="ＭＳ 明朝"/>
                <w:b/>
              </w:rPr>
            </w:pPr>
            <w:bookmarkStart w:id="55" w:name="_Hlk27492070"/>
            <w:bookmarkStart w:id="56" w:name="_Hlk35260781"/>
            <w:r w:rsidRPr="00724DE1">
              <w:rPr>
                <w:rFonts w:ascii="ＭＳ 明朝" w:eastAsia="ＭＳ 明朝" w:hAnsi="ＭＳ 明朝" w:hint="eastAsia"/>
                <w:b/>
              </w:rPr>
              <w:t>【実務上の影響】</w:t>
            </w:r>
          </w:p>
          <w:p w14:paraId="449FAFBF" w14:textId="7318EE95" w:rsidR="000E2A68" w:rsidRPr="00724DE1" w:rsidRDefault="000E2A68" w:rsidP="00E70006">
            <w:pPr>
              <w:pStyle w:val="a5"/>
              <w:numPr>
                <w:ilvl w:val="0"/>
                <w:numId w:val="2"/>
              </w:numPr>
              <w:ind w:leftChars="0"/>
              <w:rPr>
                <w:rFonts w:ascii="ＭＳ 明朝" w:eastAsia="ＭＳ 明朝" w:hAnsi="ＭＳ 明朝"/>
                <w:b/>
              </w:rPr>
            </w:pPr>
            <w:r w:rsidRPr="00724DE1">
              <w:rPr>
                <w:rFonts w:ascii="ＭＳ 明朝" w:eastAsia="ＭＳ 明朝" w:hAnsi="ＭＳ 明朝" w:hint="eastAsia"/>
                <w:b/>
              </w:rPr>
              <w:t>現在の個人情報保護法の下では、個人情報取扱事業者が自社内部で個人データを匿名化して活用しようとする場合、「匿名加工情報」の加工基準・加工方法を充たさない限りは、安全管理措置を講じた上で、個人の各種請求（開示・訂正等、利用停止等の請求）に応じなければな</w:t>
            </w:r>
            <w:r w:rsidR="001731CD" w:rsidRPr="00724DE1">
              <w:rPr>
                <w:rFonts w:ascii="ＭＳ 明朝" w:eastAsia="ＭＳ 明朝" w:hAnsi="ＭＳ 明朝" w:hint="eastAsia"/>
                <w:b/>
              </w:rPr>
              <w:t>りません</w:t>
            </w:r>
            <w:r w:rsidRPr="00724DE1">
              <w:rPr>
                <w:rFonts w:ascii="ＭＳ 明朝" w:eastAsia="ＭＳ 明朝" w:hAnsi="ＭＳ 明朝" w:hint="eastAsia"/>
                <w:b/>
              </w:rPr>
              <w:t>。これに対して、「仮名加工情報」の加工基準・加工方法を満たす場合においては個人の各種請求に応ずる義務がなくな</w:t>
            </w:r>
            <w:r w:rsidR="001731CD" w:rsidRPr="00724DE1">
              <w:rPr>
                <w:rFonts w:ascii="ＭＳ 明朝" w:eastAsia="ＭＳ 明朝" w:hAnsi="ＭＳ 明朝" w:hint="eastAsia"/>
                <w:b/>
              </w:rPr>
              <w:t>ります</w:t>
            </w:r>
            <w:r w:rsidRPr="00724DE1">
              <w:rPr>
                <w:rFonts w:ascii="ＭＳ 明朝" w:eastAsia="ＭＳ 明朝" w:hAnsi="ＭＳ 明朝" w:hint="eastAsia"/>
                <w:b/>
              </w:rPr>
              <w:t>。</w:t>
            </w:r>
          </w:p>
          <w:p w14:paraId="3D261CEF" w14:textId="2F67F07C" w:rsidR="000E2A68" w:rsidRPr="00724DE1" w:rsidRDefault="000E2A68" w:rsidP="00E70006">
            <w:pPr>
              <w:pStyle w:val="a5"/>
              <w:numPr>
                <w:ilvl w:val="0"/>
                <w:numId w:val="2"/>
              </w:numPr>
              <w:ind w:leftChars="0"/>
              <w:rPr>
                <w:rFonts w:ascii="ＭＳ 明朝" w:eastAsia="ＭＳ 明朝" w:hAnsi="ＭＳ 明朝"/>
                <w:b/>
              </w:rPr>
            </w:pPr>
            <w:r w:rsidRPr="00724DE1">
              <w:rPr>
                <w:rFonts w:ascii="ＭＳ 明朝" w:eastAsia="ＭＳ 明朝" w:hAnsi="ＭＳ 明朝" w:hint="eastAsia"/>
                <w:b/>
              </w:rPr>
              <w:t>「仮名加工情報」の加工基準・加工方法が厳しく、「匿名加工情報」との差があまりなく、厳格であれば、「仮名加工情報」の利活用は進まない可能性があ</w:t>
            </w:r>
            <w:r w:rsidR="001731CD" w:rsidRPr="00724DE1">
              <w:rPr>
                <w:rFonts w:ascii="ＭＳ 明朝" w:eastAsia="ＭＳ 明朝" w:hAnsi="ＭＳ 明朝" w:hint="eastAsia"/>
                <w:b/>
              </w:rPr>
              <w:t>ります</w:t>
            </w:r>
            <w:r w:rsidRPr="00724DE1">
              <w:rPr>
                <w:rFonts w:ascii="ＭＳ 明朝" w:eastAsia="ＭＳ 明朝" w:hAnsi="ＭＳ 明朝" w:hint="eastAsia"/>
                <w:b/>
              </w:rPr>
              <w:t>。</w:t>
            </w:r>
          </w:p>
          <w:p w14:paraId="7A30E1E6" w14:textId="54B6B52D" w:rsidR="000E2A68" w:rsidRPr="00724DE1" w:rsidRDefault="000E2A68" w:rsidP="00E70006">
            <w:pPr>
              <w:pStyle w:val="a5"/>
              <w:numPr>
                <w:ilvl w:val="0"/>
                <w:numId w:val="2"/>
              </w:numPr>
              <w:ind w:leftChars="0"/>
              <w:rPr>
                <w:rFonts w:ascii="ＭＳ 明朝" w:eastAsia="ＭＳ 明朝" w:hAnsi="ＭＳ 明朝"/>
                <w:b/>
              </w:rPr>
            </w:pPr>
            <w:r w:rsidRPr="00724DE1">
              <w:rPr>
                <w:rFonts w:ascii="ＭＳ 明朝" w:eastAsia="ＭＳ 明朝" w:hAnsi="ＭＳ 明朝" w:hint="eastAsia"/>
                <w:b/>
              </w:rPr>
              <w:t>個人情報に該当する「仮名加工情報」については、目的外利用が禁止され、取得にあたって利用目的について公表等が必要となるので、事業者内部で制限なく利用するためには、個人情報に該当しない「仮名加工情報」にする必要があ</w:t>
            </w:r>
            <w:r w:rsidR="001731CD" w:rsidRPr="00724DE1">
              <w:rPr>
                <w:rFonts w:ascii="ＭＳ 明朝" w:eastAsia="ＭＳ 明朝" w:hAnsi="ＭＳ 明朝" w:hint="eastAsia"/>
                <w:b/>
              </w:rPr>
              <w:t>ります</w:t>
            </w:r>
            <w:r w:rsidRPr="00724DE1">
              <w:rPr>
                <w:rFonts w:ascii="ＭＳ 明朝" w:eastAsia="ＭＳ 明朝" w:hAnsi="ＭＳ 明朝" w:hint="eastAsia"/>
                <w:b/>
              </w:rPr>
              <w:t>。</w:t>
            </w:r>
          </w:p>
          <w:p w14:paraId="7A956640" w14:textId="4D143564" w:rsidR="000D4B5A" w:rsidRPr="00724DE1" w:rsidRDefault="00AE07EA" w:rsidP="00E70006">
            <w:pPr>
              <w:pStyle w:val="a5"/>
              <w:numPr>
                <w:ilvl w:val="0"/>
                <w:numId w:val="2"/>
              </w:numPr>
              <w:ind w:leftChars="0"/>
              <w:rPr>
                <w:rFonts w:ascii="ＭＳ 明朝" w:eastAsia="ＭＳ 明朝" w:hAnsi="ＭＳ 明朝"/>
                <w:b/>
              </w:rPr>
            </w:pPr>
            <w:r w:rsidRPr="00724DE1">
              <w:rPr>
                <w:rFonts w:ascii="ＭＳ 明朝" w:eastAsia="ＭＳ 明朝" w:hAnsi="ＭＳ 明朝" w:hint="eastAsia"/>
                <w:b/>
              </w:rPr>
              <w:t>仮名加工情報は事業者内部で利用することが想定されており、本人の同意を得て</w:t>
            </w:r>
            <w:r w:rsidR="000E2A68" w:rsidRPr="00724DE1">
              <w:rPr>
                <w:rFonts w:ascii="ＭＳ 明朝" w:eastAsia="ＭＳ 明朝" w:hAnsi="ＭＳ 明朝" w:hint="eastAsia"/>
                <w:b/>
              </w:rPr>
              <w:t>個人データ</w:t>
            </w:r>
            <w:r w:rsidRPr="00724DE1">
              <w:rPr>
                <w:rFonts w:ascii="ＭＳ 明朝" w:eastAsia="ＭＳ 明朝" w:hAnsi="ＭＳ 明朝" w:hint="eastAsia"/>
                <w:b/>
              </w:rPr>
              <w:t>として提供する場合しか</w:t>
            </w:r>
            <w:r w:rsidR="000E2A68" w:rsidRPr="00724DE1">
              <w:rPr>
                <w:rFonts w:ascii="ＭＳ 明朝" w:eastAsia="ＭＳ 明朝" w:hAnsi="ＭＳ 明朝" w:hint="eastAsia"/>
                <w:b/>
              </w:rPr>
              <w:t>第三者提供は</w:t>
            </w:r>
            <w:r w:rsidRPr="00724DE1">
              <w:rPr>
                <w:rFonts w:ascii="ＭＳ 明朝" w:eastAsia="ＭＳ 明朝" w:hAnsi="ＭＳ 明朝" w:hint="eastAsia"/>
                <w:b/>
              </w:rPr>
              <w:t>できない</w:t>
            </w:r>
            <w:r w:rsidR="000E2A68" w:rsidRPr="00724DE1">
              <w:rPr>
                <w:rFonts w:ascii="ＭＳ 明朝" w:eastAsia="ＭＳ 明朝" w:hAnsi="ＭＳ 明朝" w:hint="eastAsia"/>
                <w:b/>
              </w:rPr>
              <w:t>ので、ビックデータとして広く利用されることにはならないのではないかと考えられ</w:t>
            </w:r>
            <w:r w:rsidR="001731CD" w:rsidRPr="00724DE1">
              <w:rPr>
                <w:rFonts w:ascii="ＭＳ 明朝" w:eastAsia="ＭＳ 明朝" w:hAnsi="ＭＳ 明朝" w:hint="eastAsia"/>
                <w:b/>
              </w:rPr>
              <w:t>ます</w:t>
            </w:r>
            <w:r w:rsidR="000E2A68" w:rsidRPr="00724DE1">
              <w:rPr>
                <w:rFonts w:ascii="ＭＳ 明朝" w:eastAsia="ＭＳ 明朝" w:hAnsi="ＭＳ 明朝" w:hint="eastAsia"/>
                <w:b/>
              </w:rPr>
              <w:t>。</w:t>
            </w:r>
            <w:bookmarkEnd w:id="55"/>
          </w:p>
        </w:tc>
      </w:tr>
      <w:bookmarkEnd w:id="56"/>
    </w:tbl>
    <w:p w14:paraId="4986ACF6" w14:textId="4EA63873" w:rsidR="00907A48" w:rsidRPr="00724DE1" w:rsidRDefault="00907A48" w:rsidP="000D4B5A">
      <w:pPr>
        <w:rPr>
          <w:b/>
        </w:rPr>
      </w:pPr>
    </w:p>
    <w:p w14:paraId="59D080DF" w14:textId="043355E8" w:rsidR="00907A48" w:rsidRPr="00724DE1" w:rsidRDefault="00907A48" w:rsidP="000D4B5A">
      <w:pPr>
        <w:rPr>
          <w:b/>
        </w:rPr>
      </w:pPr>
      <w:r w:rsidRPr="00724DE1">
        <w:rPr>
          <w:rFonts w:hint="eastAsia"/>
          <w:b/>
        </w:rPr>
        <w:t>１．改正法の規律</w:t>
      </w:r>
    </w:p>
    <w:p w14:paraId="215AA5E9" w14:textId="28857D2C" w:rsidR="00907A48" w:rsidRPr="00724DE1" w:rsidRDefault="00907A48" w:rsidP="000D4B5A">
      <w:pPr>
        <w:rPr>
          <w:b/>
        </w:rPr>
      </w:pPr>
      <w:r w:rsidRPr="00724DE1">
        <w:rPr>
          <w:rFonts w:hint="eastAsia"/>
          <w:b/>
        </w:rPr>
        <w:t>（１）仮名加工情報（</w:t>
      </w:r>
      <w:r w:rsidR="00B4774F" w:rsidRPr="00724DE1">
        <w:rPr>
          <w:rFonts w:hint="eastAsia"/>
          <w:b/>
        </w:rPr>
        <w:t>法</w:t>
      </w:r>
      <w:r w:rsidR="009218FC" w:rsidRPr="00724DE1">
        <w:rPr>
          <w:rFonts w:hint="eastAsia"/>
          <w:b/>
        </w:rPr>
        <w:t>２条９項</w:t>
      </w:r>
      <w:r w:rsidR="009440FD" w:rsidRPr="00724DE1">
        <w:rPr>
          <w:rFonts w:hint="eastAsia"/>
          <w:b/>
        </w:rPr>
        <w:t>【５項】</w:t>
      </w:r>
      <w:r w:rsidR="009218FC" w:rsidRPr="00724DE1">
        <w:rPr>
          <w:rFonts w:hint="eastAsia"/>
          <w:b/>
        </w:rPr>
        <w:t>各号</w:t>
      </w:r>
      <w:r w:rsidR="00640FC8" w:rsidRPr="00724DE1">
        <w:rPr>
          <w:rFonts w:hint="eastAsia"/>
          <w:b/>
        </w:rPr>
        <w:t>、仮名加工情報・匿名加工情報ガイドライン</w:t>
      </w:r>
      <w:r w:rsidR="00723953" w:rsidRPr="00724DE1">
        <w:rPr>
          <w:rFonts w:hint="eastAsia"/>
          <w:b/>
        </w:rPr>
        <w:t>2-1-1</w:t>
      </w:r>
      <w:r w:rsidR="009218FC" w:rsidRPr="00724DE1">
        <w:rPr>
          <w:rFonts w:hint="eastAsia"/>
          <w:b/>
        </w:rPr>
        <w:t>）</w:t>
      </w:r>
    </w:p>
    <w:p w14:paraId="2593AB78" w14:textId="241FDA87" w:rsidR="00907A48" w:rsidRPr="00724DE1" w:rsidRDefault="009218FC" w:rsidP="000D4B5A">
      <w:r w:rsidRPr="00724DE1">
        <w:rPr>
          <w:rFonts w:hint="eastAsia"/>
          <w:b/>
        </w:rPr>
        <w:t xml:space="preserve">　</w:t>
      </w:r>
      <w:r w:rsidRPr="00724DE1">
        <w:rPr>
          <w:rFonts w:hint="eastAsia"/>
        </w:rPr>
        <w:t>「仮名加工情報」とは、「</w:t>
      </w:r>
      <w:r w:rsidRPr="00724DE1">
        <w:rPr>
          <w:rFonts w:hint="eastAsia"/>
          <w:b/>
        </w:rPr>
        <w:t>１号個人情報</w:t>
      </w:r>
      <w:r w:rsidRPr="00724DE1">
        <w:rPr>
          <w:rFonts w:hint="eastAsia"/>
        </w:rPr>
        <w:t>」（法２条１項１号：氏名、生年月日その他の記述等により特定の個人を識別することができるもの）と「</w:t>
      </w:r>
      <w:r w:rsidRPr="00724DE1">
        <w:rPr>
          <w:rFonts w:hint="eastAsia"/>
          <w:b/>
        </w:rPr>
        <w:t>２号個人情報</w:t>
      </w:r>
      <w:r w:rsidRPr="00724DE1">
        <w:rPr>
          <w:rFonts w:hint="eastAsia"/>
        </w:rPr>
        <w:t>」（法２条１項２号：個人識別符号が含まれるもの）の区分に応じて、以下の措置を講じて</w:t>
      </w:r>
      <w:r w:rsidRPr="00724DE1">
        <w:rPr>
          <w:rFonts w:hint="eastAsia"/>
          <w:u w:val="single"/>
        </w:rPr>
        <w:t>他の情報と照合しない限り特定の個人を識別することができないように個人情報を加工して得られる個人に関する情報</w:t>
      </w:r>
      <w:r w:rsidRPr="00724DE1">
        <w:rPr>
          <w:rFonts w:hint="eastAsia"/>
        </w:rPr>
        <w:t>をい</w:t>
      </w:r>
      <w:r w:rsidR="001731CD" w:rsidRPr="00724DE1">
        <w:rPr>
          <w:rFonts w:hint="eastAsia"/>
        </w:rPr>
        <w:t>います</w:t>
      </w:r>
      <w:r w:rsidRPr="00724DE1">
        <w:rPr>
          <w:rFonts w:hint="eastAsia"/>
        </w:rPr>
        <w:t>（</w:t>
      </w:r>
      <w:r w:rsidR="009440FD" w:rsidRPr="00724DE1">
        <w:rPr>
          <w:rFonts w:hint="eastAsia"/>
        </w:rPr>
        <w:t>法</w:t>
      </w:r>
      <w:r w:rsidRPr="00724DE1">
        <w:rPr>
          <w:rFonts w:hint="eastAsia"/>
        </w:rPr>
        <w:t>２条９項</w:t>
      </w:r>
      <w:r w:rsidR="009440FD" w:rsidRPr="00724DE1">
        <w:rPr>
          <w:rFonts w:hint="eastAsia"/>
        </w:rPr>
        <w:t>【５項】</w:t>
      </w:r>
      <w:r w:rsidRPr="00724DE1">
        <w:rPr>
          <w:rFonts w:hint="eastAsia"/>
        </w:rPr>
        <w:t>本文）。</w:t>
      </w:r>
    </w:p>
    <w:p w14:paraId="0CC0615F" w14:textId="4B6438AD" w:rsidR="009218FC" w:rsidRPr="00724DE1" w:rsidRDefault="009218FC" w:rsidP="000D4B5A"/>
    <w:p w14:paraId="5EDF2368" w14:textId="4C03DA87" w:rsidR="009218FC" w:rsidRPr="00724DE1" w:rsidRDefault="009218FC" w:rsidP="00E70006">
      <w:pPr>
        <w:pStyle w:val="a5"/>
        <w:numPr>
          <w:ilvl w:val="0"/>
          <w:numId w:val="30"/>
        </w:numPr>
        <w:ind w:leftChars="0"/>
        <w:rPr>
          <w:b/>
        </w:rPr>
      </w:pPr>
      <w:r w:rsidRPr="00724DE1">
        <w:rPr>
          <w:rFonts w:hint="eastAsia"/>
          <w:b/>
        </w:rPr>
        <w:t>１号個人情報（法２条１項１号：氏名、生年月日その他の記述等により特定の個人を識別することができるもの）</w:t>
      </w:r>
    </w:p>
    <w:p w14:paraId="4AE3411D" w14:textId="7969EA1F" w:rsidR="009218FC" w:rsidRPr="00724DE1" w:rsidRDefault="009218FC" w:rsidP="009218FC">
      <w:pPr>
        <w:pStyle w:val="a5"/>
        <w:ind w:leftChars="0" w:left="360"/>
      </w:pPr>
      <w:r w:rsidRPr="00724DE1">
        <w:rPr>
          <w:rFonts w:hint="eastAsia"/>
        </w:rPr>
        <w:t>当該個人情報に含まれる記述等の一部を削除すること（当該一部の記述等を復元することのできる規則性を有しない方法により他の記述等に置き換えることを含む。）。</w:t>
      </w:r>
    </w:p>
    <w:p w14:paraId="1F1FF18C" w14:textId="06C0A675" w:rsidR="00907A48" w:rsidRPr="00724DE1" w:rsidRDefault="009218FC" w:rsidP="00E70006">
      <w:pPr>
        <w:pStyle w:val="a5"/>
        <w:numPr>
          <w:ilvl w:val="0"/>
          <w:numId w:val="30"/>
        </w:numPr>
        <w:ind w:leftChars="0"/>
        <w:rPr>
          <w:b/>
        </w:rPr>
      </w:pPr>
      <w:r w:rsidRPr="00724DE1">
        <w:rPr>
          <w:rFonts w:hint="eastAsia"/>
          <w:b/>
        </w:rPr>
        <w:t>２号個人情報（法２条１項２号：個人識別符号が含まれるもの）</w:t>
      </w:r>
    </w:p>
    <w:p w14:paraId="27BE973E" w14:textId="66C9357E" w:rsidR="009218FC" w:rsidRPr="00724DE1" w:rsidRDefault="009218FC" w:rsidP="009218FC">
      <w:pPr>
        <w:pStyle w:val="a5"/>
        <w:ind w:leftChars="0" w:left="360"/>
      </w:pPr>
      <w:r w:rsidRPr="00724DE1">
        <w:rPr>
          <w:rFonts w:hint="eastAsia"/>
        </w:rPr>
        <w:t>当該個人情報に含まれる個人識別符号の全部を削除すること（当該個人識別符号を復元</w:t>
      </w:r>
      <w:r w:rsidRPr="00724DE1">
        <w:rPr>
          <w:rFonts w:hint="eastAsia"/>
        </w:rPr>
        <w:lastRenderedPageBreak/>
        <w:t>することのできる規則性を有しない方法により他の記述等に置き換えることを含む。）。</w:t>
      </w:r>
    </w:p>
    <w:p w14:paraId="444164C3" w14:textId="081EB82B" w:rsidR="00907A48" w:rsidRPr="00724DE1" w:rsidRDefault="00907A48" w:rsidP="000D4B5A">
      <w:pPr>
        <w:rPr>
          <w:b/>
        </w:rPr>
      </w:pPr>
    </w:p>
    <w:p w14:paraId="41364A7D" w14:textId="4D7F1273" w:rsidR="000874AB" w:rsidRPr="00724DE1" w:rsidRDefault="000874AB" w:rsidP="000874AB">
      <w:r w:rsidRPr="00724DE1">
        <w:rPr>
          <w:rFonts w:hint="eastAsia"/>
        </w:rPr>
        <w:t xml:space="preserve">　「削除すること」には、「当該一部の記述等」又は「当該個人識別符号」を「復元することのできる規則性を有しない方法により他の記述等に置き換えることを含む」とされています。「復元することのできる規則性を有しない方法」とは、置き換えた記述等から、置き換える前の特定の個人を識別することとなる記述等又は個人識別符号の内容を復元することができない方法です。</w:t>
      </w:r>
    </w:p>
    <w:p w14:paraId="1D8BFD19" w14:textId="3A8F4E5E" w:rsidR="000874AB" w:rsidRPr="00724DE1" w:rsidRDefault="000874AB" w:rsidP="000874AB">
      <w:pPr>
        <w:ind w:firstLineChars="100" w:firstLine="210"/>
      </w:pPr>
      <w:r w:rsidRPr="00724DE1">
        <w:rPr>
          <w:rFonts w:hint="eastAsia"/>
        </w:rPr>
        <w:t>なお、法において「特定の個人を識別することができる」とは、情報単体又は複数の情報を組み合わせて保存されているものから社会通念上そのように判断できるものをいい、一般人の判断力又は理解力をもって生存する具体的な人物と情報の間に同一性を認めるに至ることができるかどうかによるものです。仮名加工情報に求められる「他の情報と照合しない限り特定の個人を識別することができない」という要件は、加工後の情報それ自体により特定の個人を識別することができないような状態にすることを求めるものであり、当該加工後の情報とそれ以外の他の情報を組み合わせることによって特定の個人を識別することができる状態にあることを否定するものではありません。</w:t>
      </w:r>
    </w:p>
    <w:p w14:paraId="4BA0C637" w14:textId="0E284318" w:rsidR="001F3A1B" w:rsidRPr="00724DE1" w:rsidRDefault="001F3A1B" w:rsidP="000D4B5A">
      <w:r w:rsidRPr="00724DE1">
        <w:rPr>
          <w:rFonts w:hint="eastAsia"/>
        </w:rPr>
        <w:t xml:space="preserve">　仮名加工情報は、その加工の程度に応じて、「個人情報である仮名加工情報」と「個人情報でない仮名加工情報」に分かれ</w:t>
      </w:r>
      <w:r w:rsidR="00E65DB9" w:rsidRPr="00724DE1">
        <w:rPr>
          <w:rFonts w:hint="eastAsia"/>
        </w:rPr>
        <w:t>ます</w:t>
      </w:r>
      <w:r w:rsidRPr="00724DE1">
        <w:rPr>
          <w:rFonts w:hint="eastAsia"/>
        </w:rPr>
        <w:t>。すなわち、仮名加工情報は、他の情報と照合しない限り特定の個人を識別することができないもので</w:t>
      </w:r>
      <w:r w:rsidR="001731CD" w:rsidRPr="00724DE1">
        <w:rPr>
          <w:rFonts w:hint="eastAsia"/>
        </w:rPr>
        <w:t>す</w:t>
      </w:r>
      <w:r w:rsidRPr="00724DE1">
        <w:rPr>
          <w:rFonts w:hint="eastAsia"/>
        </w:rPr>
        <w:t>が、他の情報と容易に照合でき特定の個人が識別できるものは個人情報に該当</w:t>
      </w:r>
      <w:r w:rsidR="001731CD" w:rsidRPr="00724DE1">
        <w:rPr>
          <w:rFonts w:hint="eastAsia"/>
        </w:rPr>
        <w:t>します</w:t>
      </w:r>
      <w:r w:rsidRPr="00724DE1">
        <w:rPr>
          <w:rFonts w:hint="eastAsia"/>
        </w:rPr>
        <w:t>が、そうでない</w:t>
      </w:r>
      <w:r w:rsidR="0058418C" w:rsidRPr="00724DE1">
        <w:rPr>
          <w:rFonts w:hint="eastAsia"/>
        </w:rPr>
        <w:t>ものは個人情報に該当しないことにな</w:t>
      </w:r>
      <w:r w:rsidR="001731CD" w:rsidRPr="00724DE1">
        <w:rPr>
          <w:rFonts w:hint="eastAsia"/>
        </w:rPr>
        <w:t>ります</w:t>
      </w:r>
      <w:r w:rsidR="0058418C" w:rsidRPr="00724DE1">
        <w:rPr>
          <w:rFonts w:hint="eastAsia"/>
        </w:rPr>
        <w:t>。</w:t>
      </w:r>
    </w:p>
    <w:p w14:paraId="135097B4" w14:textId="77777777" w:rsidR="001F3A1B" w:rsidRPr="00724DE1" w:rsidRDefault="001F3A1B" w:rsidP="000D4B5A">
      <w:pPr>
        <w:rPr>
          <w:b/>
        </w:rPr>
      </w:pPr>
    </w:p>
    <w:p w14:paraId="5BB5C311" w14:textId="78885EDA" w:rsidR="009218FC" w:rsidRPr="00724DE1" w:rsidRDefault="009218FC" w:rsidP="009218FC">
      <w:pPr>
        <w:rPr>
          <w:b/>
        </w:rPr>
      </w:pPr>
      <w:r w:rsidRPr="00724DE1">
        <w:rPr>
          <w:rFonts w:hint="eastAsia"/>
          <w:b/>
        </w:rPr>
        <w:t>（２）仮名加工情報データベース等（</w:t>
      </w:r>
      <w:r w:rsidR="00B4774F" w:rsidRPr="00724DE1">
        <w:rPr>
          <w:rFonts w:hint="eastAsia"/>
          <w:b/>
        </w:rPr>
        <w:t>法</w:t>
      </w:r>
      <w:r w:rsidRPr="00724DE1">
        <w:rPr>
          <w:rFonts w:hint="eastAsia"/>
          <w:b/>
        </w:rPr>
        <w:t>２条10項</w:t>
      </w:r>
      <w:r w:rsidR="009440FD" w:rsidRPr="00724DE1">
        <w:rPr>
          <w:rFonts w:hint="eastAsia"/>
          <w:b/>
        </w:rPr>
        <w:t>【法16条５項】</w:t>
      </w:r>
      <w:r w:rsidR="00D9017E" w:rsidRPr="00724DE1">
        <w:rPr>
          <w:rFonts w:hint="eastAsia"/>
          <w:b/>
        </w:rPr>
        <w:t>、令５条</w:t>
      </w:r>
      <w:r w:rsidR="00BE2A15" w:rsidRPr="00724DE1">
        <w:rPr>
          <w:rFonts w:hint="eastAsia"/>
          <w:b/>
        </w:rPr>
        <w:t>【６条】</w:t>
      </w:r>
      <w:r w:rsidRPr="00724DE1">
        <w:rPr>
          <w:rFonts w:hint="eastAsia"/>
          <w:b/>
        </w:rPr>
        <w:t>）</w:t>
      </w:r>
    </w:p>
    <w:p w14:paraId="1BC1A8B8" w14:textId="60B87BFA" w:rsidR="009218FC" w:rsidRPr="00724DE1" w:rsidRDefault="009218FC" w:rsidP="000D4B5A">
      <w:r w:rsidRPr="00724DE1">
        <w:rPr>
          <w:rFonts w:hint="eastAsia"/>
        </w:rPr>
        <w:t xml:space="preserve">　「仮名加工情報データベース等」とは、</w:t>
      </w:r>
      <w:r w:rsidR="00D9017E" w:rsidRPr="00724DE1">
        <w:rPr>
          <w:rFonts w:hint="eastAsia"/>
        </w:rPr>
        <w:t>①</w:t>
      </w:r>
      <w:r w:rsidRPr="00724DE1">
        <w:rPr>
          <w:rFonts w:hint="eastAsia"/>
        </w:rPr>
        <w:t>仮名加工情報を含む情報の集合物であって、特定の仮名加工情報を電子計算機を用いて検索することができるように体系的に構成したもの</w:t>
      </w:r>
      <w:r w:rsidR="00D9017E" w:rsidRPr="00724DE1">
        <w:rPr>
          <w:rFonts w:hint="eastAsia"/>
        </w:rPr>
        <w:t>、または、②</w:t>
      </w:r>
      <w:r w:rsidR="00ED5BAD" w:rsidRPr="00724DE1">
        <w:rPr>
          <w:rFonts w:hint="eastAsia"/>
        </w:rPr>
        <w:t>これに含まれる仮名加工情報を一定の規則に従って整理することにより特定の仮名加工情報を容易に検索することができるように体系的に構成した情報の集合物であって、目次、索引その他検索を容易にするためのものを有するもの</w:t>
      </w:r>
      <w:r w:rsidRPr="00724DE1">
        <w:t>をい</w:t>
      </w:r>
      <w:r w:rsidR="00E65DB9" w:rsidRPr="00724DE1">
        <w:rPr>
          <w:rFonts w:hint="eastAsia"/>
        </w:rPr>
        <w:t>います</w:t>
      </w:r>
      <w:r w:rsidRPr="00724DE1">
        <w:t>。</w:t>
      </w:r>
    </w:p>
    <w:p w14:paraId="40279191" w14:textId="49082D6F" w:rsidR="009218FC" w:rsidRPr="00724DE1" w:rsidRDefault="009218FC" w:rsidP="000D4B5A"/>
    <w:p w14:paraId="59C3D948" w14:textId="207918FD" w:rsidR="009218FC" w:rsidRPr="00724DE1" w:rsidRDefault="009218FC" w:rsidP="000D4B5A">
      <w:pPr>
        <w:rPr>
          <w:b/>
        </w:rPr>
      </w:pPr>
      <w:r w:rsidRPr="00724DE1">
        <w:rPr>
          <w:rFonts w:hint="eastAsia"/>
          <w:b/>
        </w:rPr>
        <w:t>（３）仮名加工情報取扱事業者（</w:t>
      </w:r>
      <w:r w:rsidR="00B4774F" w:rsidRPr="00724DE1">
        <w:rPr>
          <w:rFonts w:hint="eastAsia"/>
          <w:b/>
        </w:rPr>
        <w:t>法</w:t>
      </w:r>
      <w:r w:rsidRPr="00724DE1">
        <w:rPr>
          <w:rFonts w:hint="eastAsia"/>
          <w:b/>
        </w:rPr>
        <w:t>２条10項</w:t>
      </w:r>
      <w:r w:rsidR="009440FD" w:rsidRPr="00724DE1">
        <w:rPr>
          <w:rFonts w:hint="eastAsia"/>
          <w:b/>
        </w:rPr>
        <w:t>【法16条５項】</w:t>
      </w:r>
      <w:r w:rsidRPr="00724DE1">
        <w:rPr>
          <w:rFonts w:hint="eastAsia"/>
          <w:b/>
        </w:rPr>
        <w:t>）</w:t>
      </w:r>
    </w:p>
    <w:p w14:paraId="44F85B5F" w14:textId="20B50460" w:rsidR="009218FC" w:rsidRPr="00724DE1" w:rsidRDefault="009218FC" w:rsidP="000D4B5A">
      <w:r w:rsidRPr="00724DE1">
        <w:rPr>
          <w:rFonts w:hint="eastAsia"/>
        </w:rPr>
        <w:t xml:space="preserve">　「仮名加工情報取扱事業者」とは、仮名加工情報データベース等を事業の用に供している者をいう。ただし、国の機関、地方公共団体、独立行政法人等、地方独立行政法人は</w:t>
      </w:r>
      <w:r w:rsidR="00D4461A" w:rsidRPr="00724DE1">
        <w:rPr>
          <w:rFonts w:hint="eastAsia"/>
        </w:rPr>
        <w:t>これに該当し</w:t>
      </w:r>
      <w:r w:rsidR="00E65DB9" w:rsidRPr="00724DE1">
        <w:rPr>
          <w:rFonts w:hint="eastAsia"/>
        </w:rPr>
        <w:t>ません</w:t>
      </w:r>
      <w:r w:rsidR="00D4461A" w:rsidRPr="00724DE1">
        <w:rPr>
          <w:rFonts w:hint="eastAsia"/>
        </w:rPr>
        <w:t>（法２条５項参照）。</w:t>
      </w:r>
    </w:p>
    <w:p w14:paraId="424EE00F" w14:textId="5AF750F8" w:rsidR="00D4461A" w:rsidRPr="00724DE1" w:rsidRDefault="00D4461A" w:rsidP="000D4B5A"/>
    <w:p w14:paraId="5CEA22D8" w14:textId="345F5BDD" w:rsidR="004D49B1" w:rsidRPr="00724DE1" w:rsidRDefault="004D49B1" w:rsidP="000D4B5A">
      <w:pPr>
        <w:rPr>
          <w:b/>
        </w:rPr>
      </w:pPr>
      <w:r w:rsidRPr="00724DE1">
        <w:rPr>
          <w:rFonts w:hint="eastAsia"/>
          <w:b/>
        </w:rPr>
        <w:t>（４）仮名加工情報の取扱いに係る義務の考え方（仮名加工情報・匿名加工情報ガイドライン2-2-1）</w:t>
      </w:r>
    </w:p>
    <w:p w14:paraId="788A0E1B" w14:textId="0E24A4CF" w:rsidR="004D49B1" w:rsidRPr="00724DE1" w:rsidRDefault="004D49B1" w:rsidP="004D49B1">
      <w:r w:rsidRPr="00724DE1">
        <w:rPr>
          <w:rFonts w:hint="eastAsia"/>
        </w:rPr>
        <w:t xml:space="preserve">　法第４</w:t>
      </w:r>
      <w:r w:rsidRPr="00724DE1">
        <w:t>章第</w:t>
      </w:r>
      <w:r w:rsidRPr="00724DE1">
        <w:rPr>
          <w:rFonts w:hint="eastAsia"/>
        </w:rPr>
        <w:t>２</w:t>
      </w:r>
      <w:r w:rsidRPr="00724DE1">
        <w:t>節においては、仮名加工情報を作成する個人情報取扱事</w:t>
      </w:r>
      <w:r w:rsidRPr="00724DE1">
        <w:rPr>
          <w:rFonts w:hint="eastAsia"/>
        </w:rPr>
        <w:t>業者及び仮名加工情報データベース等を事業の用に供している仮名加工情報取扱事業者が、仮名加工情報を取り扱う場合等に遵守すべき義務を規定しています。</w:t>
      </w:r>
    </w:p>
    <w:p w14:paraId="3308092F" w14:textId="0DC7341D" w:rsidR="004D49B1" w:rsidRPr="00724DE1" w:rsidRDefault="004D49B1" w:rsidP="004D49B1">
      <w:pPr>
        <w:ind w:firstLineChars="100" w:firstLine="210"/>
      </w:pPr>
      <w:r w:rsidRPr="00724DE1">
        <w:rPr>
          <w:rFonts w:hint="eastAsia"/>
        </w:rPr>
        <w:t>仮名加工情報取扱事業者において、仮名加工情報の作成の</w:t>
      </w:r>
      <w:r w:rsidR="00670CF1" w:rsidRPr="00724DE1">
        <w:rPr>
          <w:rFonts w:hint="eastAsia"/>
        </w:rPr>
        <w:t>基</w:t>
      </w:r>
      <w:r w:rsidRPr="00724DE1">
        <w:rPr>
          <w:rFonts w:hint="eastAsia"/>
        </w:rPr>
        <w:t>となった個人情報や当該仮名加工情報に係る削除情報等</w:t>
      </w:r>
      <w:r w:rsidRPr="00724DE1">
        <w:t>を保有している等</w:t>
      </w:r>
      <w:r w:rsidRPr="00724DE1">
        <w:rPr>
          <w:rFonts w:hint="eastAsia"/>
        </w:rPr>
        <w:t>により、当該仮名加工情報が「他の情報と容易に照合することができ、それにより特定の個人を識別することができる」状態にある場合には、当該仮名加工情報は、「個人情報」（法２</w:t>
      </w:r>
      <w:r w:rsidRPr="00724DE1">
        <w:t>条</w:t>
      </w:r>
      <w:r w:rsidRPr="00724DE1">
        <w:rPr>
          <w:rFonts w:hint="eastAsia"/>
        </w:rPr>
        <w:t>１</w:t>
      </w:r>
      <w:r w:rsidRPr="00724DE1">
        <w:t>項）に該当</w:t>
      </w:r>
      <w:r w:rsidRPr="00724DE1">
        <w:rPr>
          <w:rFonts w:hint="eastAsia"/>
        </w:rPr>
        <w:t>します。</w:t>
      </w:r>
      <w:r w:rsidRPr="00724DE1">
        <w:t>こ</w:t>
      </w:r>
      <w:r w:rsidRPr="00724DE1">
        <w:rPr>
          <w:rFonts w:hint="eastAsia"/>
        </w:rPr>
        <w:t>の場合、当該仮名加工情報取扱事業者は、「個人情報である仮名加工情報の取扱いに関する義務等」を遵守する必要があります。</w:t>
      </w:r>
    </w:p>
    <w:p w14:paraId="3CA9DAF7" w14:textId="29171AA4" w:rsidR="004D49B1" w:rsidRPr="00724DE1" w:rsidRDefault="004D49B1" w:rsidP="004D49B1">
      <w:pPr>
        <w:ind w:firstLineChars="100" w:firstLine="210"/>
      </w:pPr>
      <w:r w:rsidRPr="00724DE1">
        <w:rPr>
          <w:rFonts w:hint="eastAsia"/>
        </w:rPr>
        <w:t>これに対し、例えば、法35</w:t>
      </w:r>
      <w:r w:rsidRPr="00724DE1">
        <w:t>条の</w:t>
      </w:r>
      <w:r w:rsidRPr="00724DE1">
        <w:rPr>
          <w:rFonts w:hint="eastAsia"/>
        </w:rPr>
        <w:t>２</w:t>
      </w:r>
      <w:r w:rsidR="009440FD" w:rsidRPr="00724DE1">
        <w:rPr>
          <w:rFonts w:hint="eastAsia"/>
        </w:rPr>
        <w:t>【41条】</w:t>
      </w:r>
      <w:r w:rsidRPr="00724DE1">
        <w:rPr>
          <w:rFonts w:hint="eastAsia"/>
        </w:rPr>
        <w:t>第６</w:t>
      </w:r>
      <w:r w:rsidRPr="00724DE1">
        <w:t>項又は</w:t>
      </w:r>
      <w:r w:rsidRPr="00724DE1">
        <w:rPr>
          <w:rFonts w:hint="eastAsia"/>
        </w:rPr>
        <w:t>35</w:t>
      </w:r>
      <w:r w:rsidRPr="00724DE1">
        <w:t>条の</w:t>
      </w:r>
      <w:r w:rsidRPr="00724DE1">
        <w:rPr>
          <w:rFonts w:hint="eastAsia"/>
        </w:rPr>
        <w:t>３</w:t>
      </w:r>
      <w:r w:rsidR="009440FD" w:rsidRPr="00724DE1">
        <w:rPr>
          <w:rFonts w:hint="eastAsia"/>
        </w:rPr>
        <w:t>【</w:t>
      </w:r>
      <w:r w:rsidR="003C0C2A" w:rsidRPr="00724DE1">
        <w:rPr>
          <w:rFonts w:hint="eastAsia"/>
        </w:rPr>
        <w:t>42</w:t>
      </w:r>
      <w:r w:rsidR="009440FD" w:rsidRPr="00724DE1">
        <w:rPr>
          <w:rFonts w:hint="eastAsia"/>
        </w:rPr>
        <w:t>条】</w:t>
      </w:r>
      <w:r w:rsidRPr="00724DE1">
        <w:rPr>
          <w:rFonts w:hint="eastAsia"/>
        </w:rPr>
        <w:t>第１</w:t>
      </w:r>
      <w:r w:rsidRPr="00724DE1">
        <w:t>項若</w:t>
      </w:r>
      <w:r w:rsidRPr="00724DE1">
        <w:rPr>
          <w:rFonts w:hint="eastAsia"/>
        </w:rPr>
        <w:t>しくは第２</w:t>
      </w:r>
      <w:r w:rsidRPr="00724DE1">
        <w:t>項の規定により仮名加工情報の提供を受けた仮名加工情報取</w:t>
      </w:r>
      <w:r w:rsidRPr="00724DE1">
        <w:rPr>
          <w:rFonts w:hint="eastAsia"/>
        </w:rPr>
        <w:t>扱事業者において、当該仮名加工情報の作成の</w:t>
      </w:r>
      <w:r w:rsidR="00670CF1" w:rsidRPr="00724DE1">
        <w:rPr>
          <w:rFonts w:hint="eastAsia"/>
        </w:rPr>
        <w:t>基</w:t>
      </w:r>
      <w:r w:rsidRPr="00724DE1">
        <w:rPr>
          <w:rFonts w:hint="eastAsia"/>
        </w:rPr>
        <w:t>となった個人情報や当該仮名加工情報に係る削除情報等を保有していない等により、当該仮名加工情報が「他の情報と容易に照合することができ、それに</w:t>
      </w:r>
      <w:r w:rsidRPr="00724DE1">
        <w:rPr>
          <w:rFonts w:hint="eastAsia"/>
        </w:rPr>
        <w:lastRenderedPageBreak/>
        <w:t>より特定の個人を識別することができる」状態にない場合には、当該仮名加工情報は、「個人情報」（法２</w:t>
      </w:r>
      <w:r w:rsidRPr="00724DE1">
        <w:t>条</w:t>
      </w:r>
      <w:r w:rsidRPr="00724DE1">
        <w:rPr>
          <w:rFonts w:hint="eastAsia"/>
        </w:rPr>
        <w:t>１</w:t>
      </w:r>
      <w:r w:rsidRPr="00724DE1">
        <w:t>項）に該当し</w:t>
      </w:r>
      <w:r w:rsidRPr="00724DE1">
        <w:rPr>
          <w:rFonts w:hint="eastAsia"/>
        </w:rPr>
        <w:t>ません</w:t>
      </w:r>
      <w:r w:rsidRPr="00724DE1">
        <w:t>。この場合、当該仮</w:t>
      </w:r>
      <w:r w:rsidRPr="00724DE1">
        <w:rPr>
          <w:rFonts w:hint="eastAsia"/>
        </w:rPr>
        <w:t>名加工情報取扱事業者は、「個人情報でない仮名加工情報の取扱いに関する義務等」を遵守する必要があります。</w:t>
      </w:r>
    </w:p>
    <w:p w14:paraId="5D62F6C4" w14:textId="7F10E523" w:rsidR="004D49B1" w:rsidRPr="00724DE1" w:rsidRDefault="004D49B1" w:rsidP="004D49B1"/>
    <w:p w14:paraId="7FC7B88B" w14:textId="77777777" w:rsidR="00770ADB" w:rsidRPr="00724DE1" w:rsidRDefault="00770ADB" w:rsidP="00770ADB">
      <w:r w:rsidRPr="00724DE1">
        <w:rPr>
          <w:rFonts w:hint="eastAsia"/>
        </w:rPr>
        <w:t>【仮名加工情報を作成する個人情報取扱事業者が遵守する義務等】</w:t>
      </w:r>
    </w:p>
    <w:p w14:paraId="3D6147BA" w14:textId="24C2B497" w:rsidR="00770ADB" w:rsidRPr="00724DE1" w:rsidRDefault="00770ADB" w:rsidP="009C3F25">
      <w:pPr>
        <w:ind w:left="349" w:hangingChars="166" w:hanging="349"/>
      </w:pPr>
      <w:r w:rsidRPr="00724DE1">
        <w:rPr>
          <w:rFonts w:hint="eastAsia"/>
        </w:rPr>
        <w:t>(1)</w:t>
      </w:r>
      <w:r w:rsidR="009C3F25" w:rsidRPr="00724DE1">
        <w:rPr>
          <w:rFonts w:hint="eastAsia"/>
        </w:rPr>
        <w:t>適正加工義務</w:t>
      </w:r>
      <w:r w:rsidRPr="00724DE1">
        <w:rPr>
          <w:rFonts w:hint="eastAsia"/>
        </w:rPr>
        <w:t>（法</w:t>
      </w:r>
      <w:r w:rsidRPr="00724DE1">
        <w:t>35条の</w:t>
      </w:r>
      <w:r w:rsidRPr="00724DE1">
        <w:rPr>
          <w:rFonts w:hint="eastAsia"/>
        </w:rPr>
        <w:t>２</w:t>
      </w:r>
      <w:r w:rsidR="009440FD" w:rsidRPr="00724DE1">
        <w:rPr>
          <w:rFonts w:hint="eastAsia"/>
        </w:rPr>
        <w:t>【41条】</w:t>
      </w:r>
      <w:r w:rsidRPr="00724DE1">
        <w:rPr>
          <w:rFonts w:hint="eastAsia"/>
        </w:rPr>
        <w:t>第</w:t>
      </w:r>
      <w:r w:rsidRPr="00724DE1">
        <w:t>1 項）</w:t>
      </w:r>
    </w:p>
    <w:p w14:paraId="463359AA" w14:textId="2B788DC8" w:rsidR="004D49B1" w:rsidRPr="00724DE1" w:rsidRDefault="009C3F25" w:rsidP="009C3F25">
      <w:pPr>
        <w:ind w:left="349" w:hangingChars="166" w:hanging="349"/>
      </w:pPr>
      <w:r w:rsidRPr="00724DE1">
        <w:rPr>
          <w:rFonts w:hint="eastAsia"/>
        </w:rPr>
        <w:t>(2)</w:t>
      </w:r>
      <w:r w:rsidR="00770ADB" w:rsidRPr="00724DE1">
        <w:rPr>
          <w:rFonts w:hint="eastAsia"/>
        </w:rPr>
        <w:t>削除情報等の安全管理措置（法第</w:t>
      </w:r>
      <w:r w:rsidR="00770ADB" w:rsidRPr="00724DE1">
        <w:t xml:space="preserve"> 35 条の</w:t>
      </w:r>
      <w:r w:rsidRPr="00724DE1">
        <w:rPr>
          <w:rFonts w:hint="eastAsia"/>
        </w:rPr>
        <w:t>２</w:t>
      </w:r>
      <w:r w:rsidR="009440FD" w:rsidRPr="00724DE1">
        <w:rPr>
          <w:rFonts w:hint="eastAsia"/>
        </w:rPr>
        <w:t>【41条】</w:t>
      </w:r>
      <w:r w:rsidR="00770ADB" w:rsidRPr="00724DE1">
        <w:rPr>
          <w:rFonts w:hint="eastAsia"/>
        </w:rPr>
        <w:t>第</w:t>
      </w:r>
      <w:r w:rsidRPr="00724DE1">
        <w:rPr>
          <w:rFonts w:hint="eastAsia"/>
        </w:rPr>
        <w:t>２</w:t>
      </w:r>
      <w:r w:rsidR="00770ADB" w:rsidRPr="00724DE1">
        <w:t>項）</w:t>
      </w:r>
    </w:p>
    <w:p w14:paraId="23525C1F" w14:textId="29A4E6C2" w:rsidR="009C3F25" w:rsidRPr="00724DE1" w:rsidRDefault="009C3F25" w:rsidP="009C3F25">
      <w:pPr>
        <w:ind w:left="349" w:hangingChars="166" w:hanging="349"/>
      </w:pPr>
    </w:p>
    <w:p w14:paraId="6A26E38C" w14:textId="77777777" w:rsidR="009C3F25" w:rsidRPr="00724DE1" w:rsidRDefault="009C3F25" w:rsidP="009C3F25">
      <w:r w:rsidRPr="00724DE1">
        <w:rPr>
          <w:rFonts w:hint="eastAsia"/>
        </w:rPr>
        <w:t>【個人情報取扱事業者である仮名加工情報取扱事業者が遵守する個人情報である仮名加工情報の取扱いに関する義務等】</w:t>
      </w:r>
      <w:r w:rsidRPr="00724DE1">
        <w:t xml:space="preserve"> </w:t>
      </w:r>
    </w:p>
    <w:p w14:paraId="25C003C4" w14:textId="7DB5932E" w:rsidR="009C3F25" w:rsidRPr="00724DE1" w:rsidRDefault="009C3F25" w:rsidP="009C3F25">
      <w:pPr>
        <w:ind w:left="349" w:hangingChars="166" w:hanging="349"/>
      </w:pPr>
      <w:r w:rsidRPr="00724DE1">
        <w:t>（1）</w:t>
      </w:r>
      <w:r w:rsidRPr="00724DE1">
        <w:rPr>
          <w:rFonts w:hint="eastAsia"/>
        </w:rPr>
        <w:t>個人情報である仮名加工情報の利用目的の制限（法</w:t>
      </w:r>
      <w:r w:rsidRPr="00724DE1">
        <w:t>35条の</w:t>
      </w:r>
      <w:r w:rsidRPr="00724DE1">
        <w:rPr>
          <w:rFonts w:hint="eastAsia"/>
        </w:rPr>
        <w:t>２</w:t>
      </w:r>
      <w:r w:rsidR="009440FD" w:rsidRPr="00724DE1">
        <w:rPr>
          <w:rFonts w:hint="eastAsia"/>
        </w:rPr>
        <w:t>【41条】</w:t>
      </w:r>
      <w:r w:rsidRPr="00724DE1">
        <w:rPr>
          <w:rFonts w:hint="eastAsia"/>
        </w:rPr>
        <w:t>第３</w:t>
      </w:r>
      <w:r w:rsidRPr="00724DE1">
        <w:t>項）</w:t>
      </w:r>
    </w:p>
    <w:p w14:paraId="5380C1C8" w14:textId="3344FF48" w:rsidR="009C3F25" w:rsidRPr="00724DE1" w:rsidRDefault="009C3F25" w:rsidP="009C3F25">
      <w:pPr>
        <w:ind w:left="349" w:hangingChars="166" w:hanging="349"/>
      </w:pPr>
      <w:r w:rsidRPr="00724DE1">
        <w:rPr>
          <w:rFonts w:hint="eastAsia"/>
        </w:rPr>
        <w:t>（</w:t>
      </w:r>
      <w:r w:rsidRPr="00724DE1">
        <w:t>2</w:t>
      </w:r>
      <w:r w:rsidRPr="00724DE1">
        <w:rPr>
          <w:rFonts w:hint="eastAsia"/>
        </w:rPr>
        <w:t>）個人情報である仮名加工情報の利用目的の公表（法</w:t>
      </w:r>
      <w:r w:rsidRPr="00724DE1">
        <w:t>35条</w:t>
      </w:r>
      <w:r w:rsidRPr="00724DE1">
        <w:rPr>
          <w:rFonts w:hint="eastAsia"/>
        </w:rPr>
        <w:t>の２</w:t>
      </w:r>
      <w:r w:rsidR="009440FD" w:rsidRPr="00724DE1">
        <w:rPr>
          <w:rFonts w:hint="eastAsia"/>
        </w:rPr>
        <w:t>【41条】</w:t>
      </w:r>
      <w:r w:rsidRPr="00724DE1">
        <w:rPr>
          <w:rFonts w:hint="eastAsia"/>
        </w:rPr>
        <w:t>第４</w:t>
      </w:r>
      <w:r w:rsidRPr="00724DE1">
        <w:t>項）</w:t>
      </w:r>
    </w:p>
    <w:p w14:paraId="744F69E5" w14:textId="762C6496" w:rsidR="009C3F25" w:rsidRPr="00724DE1" w:rsidRDefault="009C3F25" w:rsidP="009C3F25">
      <w:pPr>
        <w:ind w:left="349" w:hangingChars="166" w:hanging="349"/>
      </w:pPr>
      <w:r w:rsidRPr="00724DE1">
        <w:rPr>
          <w:rFonts w:hint="eastAsia"/>
        </w:rPr>
        <w:t>（</w:t>
      </w:r>
      <w:r w:rsidRPr="00724DE1">
        <w:t>3）</w:t>
      </w:r>
      <w:r w:rsidRPr="00724DE1">
        <w:rPr>
          <w:rFonts w:hint="eastAsia"/>
        </w:rPr>
        <w:t>仮名加工情報である個人データ及び削除情報等の消去の努力義務（法</w:t>
      </w:r>
      <w:r w:rsidRPr="00724DE1">
        <w:t>35条</w:t>
      </w:r>
      <w:r w:rsidRPr="00724DE1">
        <w:rPr>
          <w:rFonts w:hint="eastAsia"/>
        </w:rPr>
        <w:t>の２</w:t>
      </w:r>
      <w:r w:rsidR="009440FD" w:rsidRPr="00724DE1">
        <w:rPr>
          <w:rFonts w:hint="eastAsia"/>
        </w:rPr>
        <w:t>【41条】</w:t>
      </w:r>
      <w:r w:rsidRPr="00724DE1">
        <w:rPr>
          <w:rFonts w:hint="eastAsia"/>
        </w:rPr>
        <w:t>第５</w:t>
      </w:r>
      <w:r w:rsidRPr="00724DE1">
        <w:t>項）</w:t>
      </w:r>
    </w:p>
    <w:p w14:paraId="4F0D624D" w14:textId="7665C424" w:rsidR="009C3F25" w:rsidRPr="00724DE1" w:rsidRDefault="009C3F25" w:rsidP="009C3F25">
      <w:pPr>
        <w:ind w:left="349" w:hangingChars="166" w:hanging="349"/>
      </w:pPr>
      <w:r w:rsidRPr="00724DE1">
        <w:rPr>
          <w:rFonts w:hint="eastAsia"/>
        </w:rPr>
        <w:t>（</w:t>
      </w:r>
      <w:r w:rsidRPr="00724DE1">
        <w:t>4）仮名加工情報である個人データ</w:t>
      </w:r>
      <w:r w:rsidR="003C0C2A" w:rsidRPr="00724DE1">
        <w:rPr>
          <w:rFonts w:hint="eastAsia"/>
        </w:rPr>
        <w:t>の</w:t>
      </w:r>
      <w:r w:rsidRPr="00724DE1">
        <w:t>第</w:t>
      </w:r>
      <w:r w:rsidRPr="00724DE1">
        <w:rPr>
          <w:rFonts w:hint="eastAsia"/>
        </w:rPr>
        <w:t>三者提供の制限（法</w:t>
      </w:r>
      <w:r w:rsidRPr="00724DE1">
        <w:t>35条</w:t>
      </w:r>
      <w:r w:rsidRPr="00724DE1">
        <w:rPr>
          <w:rFonts w:hint="eastAsia"/>
        </w:rPr>
        <w:t>の２</w:t>
      </w:r>
      <w:r w:rsidR="009440FD" w:rsidRPr="00724DE1">
        <w:rPr>
          <w:rFonts w:hint="eastAsia"/>
        </w:rPr>
        <w:t>【41条】</w:t>
      </w:r>
      <w:r w:rsidRPr="00724DE1">
        <w:rPr>
          <w:rFonts w:hint="eastAsia"/>
        </w:rPr>
        <w:t>第６</w:t>
      </w:r>
      <w:r w:rsidRPr="00724DE1">
        <w:t>項）</w:t>
      </w:r>
    </w:p>
    <w:p w14:paraId="5242DD0D" w14:textId="153D475F" w:rsidR="009C3F25" w:rsidRPr="00724DE1" w:rsidRDefault="009C3F25" w:rsidP="009C3F25">
      <w:pPr>
        <w:ind w:left="349" w:hangingChars="166" w:hanging="349"/>
      </w:pPr>
      <w:r w:rsidRPr="00724DE1">
        <w:rPr>
          <w:rFonts w:hint="eastAsia"/>
        </w:rPr>
        <w:t>（</w:t>
      </w:r>
      <w:r w:rsidRPr="00724DE1">
        <w:t>5</w:t>
      </w:r>
      <w:r w:rsidRPr="00724DE1">
        <w:rPr>
          <w:rFonts w:hint="eastAsia"/>
        </w:rPr>
        <w:t>）個人情報である仮名加工情報の他の情報との照合の禁止（法</w:t>
      </w:r>
      <w:r w:rsidRPr="00724DE1">
        <w:t>35条の</w:t>
      </w:r>
      <w:r w:rsidRPr="00724DE1">
        <w:rPr>
          <w:rFonts w:hint="eastAsia"/>
        </w:rPr>
        <w:t>２</w:t>
      </w:r>
      <w:r w:rsidR="009440FD" w:rsidRPr="00724DE1">
        <w:rPr>
          <w:rFonts w:hint="eastAsia"/>
        </w:rPr>
        <w:t>【41条】</w:t>
      </w:r>
      <w:r w:rsidRPr="00724DE1">
        <w:rPr>
          <w:rFonts w:hint="eastAsia"/>
        </w:rPr>
        <w:t>第７</w:t>
      </w:r>
      <w:r w:rsidRPr="00724DE1">
        <w:t>項）</w:t>
      </w:r>
    </w:p>
    <w:p w14:paraId="2B610EC0" w14:textId="74BD94FC" w:rsidR="009C3F25" w:rsidRPr="00724DE1" w:rsidRDefault="009C3F25" w:rsidP="009C3F25">
      <w:pPr>
        <w:ind w:left="349" w:hangingChars="166" w:hanging="349"/>
      </w:pPr>
      <w:r w:rsidRPr="00724DE1">
        <w:rPr>
          <w:rFonts w:hint="eastAsia"/>
        </w:rPr>
        <w:t>（</w:t>
      </w:r>
      <w:r w:rsidRPr="00724DE1">
        <w:t>6</w:t>
      </w:r>
      <w:r w:rsidRPr="00724DE1">
        <w:rPr>
          <w:rFonts w:hint="eastAsia"/>
        </w:rPr>
        <w:t>）個人情報である仮名加工情報に含まれる連絡先その他の情報の利用の禁止（法</w:t>
      </w:r>
      <w:r w:rsidRPr="00724DE1">
        <w:t>35条の</w:t>
      </w:r>
      <w:r w:rsidRPr="00724DE1">
        <w:rPr>
          <w:rFonts w:hint="eastAsia"/>
        </w:rPr>
        <w:t>２</w:t>
      </w:r>
      <w:r w:rsidR="009440FD" w:rsidRPr="00724DE1">
        <w:rPr>
          <w:rFonts w:hint="eastAsia"/>
        </w:rPr>
        <w:t>【41条】</w:t>
      </w:r>
      <w:r w:rsidRPr="00724DE1">
        <w:rPr>
          <w:rFonts w:hint="eastAsia"/>
        </w:rPr>
        <w:t>第８項）</w:t>
      </w:r>
    </w:p>
    <w:p w14:paraId="0A17206D" w14:textId="24709002" w:rsidR="009C3F25" w:rsidRPr="00724DE1" w:rsidRDefault="009C3F25" w:rsidP="009C3F25">
      <w:pPr>
        <w:ind w:left="349" w:hangingChars="166" w:hanging="349"/>
      </w:pPr>
      <w:r w:rsidRPr="00724DE1">
        <w:rPr>
          <w:rFonts w:hint="eastAsia"/>
        </w:rPr>
        <w:t>（</w:t>
      </w:r>
      <w:r w:rsidRPr="00724DE1">
        <w:t>7）</w:t>
      </w:r>
      <w:r w:rsidRPr="00724DE1">
        <w:rPr>
          <w:rFonts w:hint="eastAsia"/>
        </w:rPr>
        <w:t>個人情報である</w:t>
      </w:r>
      <w:r w:rsidRPr="00724DE1">
        <w:t>仮名加工情報、仮名加工情報である個人デ</w:t>
      </w:r>
      <w:r w:rsidRPr="00724DE1">
        <w:rPr>
          <w:rFonts w:hint="eastAsia"/>
        </w:rPr>
        <w:t>ータ及び仮名加工情報である保有個人データの適用除外規定（については、次の規定を適用しない。（法35</w:t>
      </w:r>
      <w:r w:rsidRPr="00724DE1">
        <w:t>条の</w:t>
      </w:r>
      <w:r w:rsidRPr="00724DE1">
        <w:rPr>
          <w:rFonts w:hint="eastAsia"/>
        </w:rPr>
        <w:t>２</w:t>
      </w:r>
      <w:r w:rsidR="009440FD" w:rsidRPr="00724DE1">
        <w:rPr>
          <w:rFonts w:hint="eastAsia"/>
        </w:rPr>
        <w:t>【41条】</w:t>
      </w:r>
      <w:r w:rsidRPr="00724DE1">
        <w:rPr>
          <w:rFonts w:hint="eastAsia"/>
        </w:rPr>
        <w:t>第９</w:t>
      </w:r>
      <w:r w:rsidRPr="00724DE1">
        <w:t>項）</w:t>
      </w:r>
    </w:p>
    <w:p w14:paraId="1581D19A" w14:textId="2AB5D356" w:rsidR="004D49B1" w:rsidRPr="00724DE1" w:rsidRDefault="009C3F25" w:rsidP="00873930">
      <w:pPr>
        <w:ind w:left="349" w:hangingChars="166" w:hanging="349"/>
      </w:pPr>
      <w:r w:rsidRPr="00724DE1">
        <w:rPr>
          <w:rFonts w:hint="eastAsia"/>
        </w:rPr>
        <w:t>（</w:t>
      </w:r>
      <w:r w:rsidRPr="00724DE1">
        <w:t>8</w:t>
      </w:r>
      <w:r w:rsidRPr="00724DE1">
        <w:rPr>
          <w:rFonts w:hint="eastAsia"/>
        </w:rPr>
        <w:t>）</w:t>
      </w:r>
      <w:r w:rsidR="00873930" w:rsidRPr="00724DE1">
        <w:rPr>
          <w:rFonts w:hint="eastAsia"/>
        </w:rPr>
        <w:t>個人情報である仮名加工情報及び仮名加工情報である個人データへの個人情報及び個人データに関する規定の適用</w:t>
      </w:r>
      <w:r w:rsidR="00F07CA0" w:rsidRPr="00724DE1">
        <w:rPr>
          <w:rFonts w:hint="eastAsia"/>
        </w:rPr>
        <w:t>（法35条の２【41条】第９項）</w:t>
      </w:r>
    </w:p>
    <w:p w14:paraId="7338FE5D" w14:textId="2006303B" w:rsidR="004D49B1" w:rsidRPr="00724DE1" w:rsidRDefault="004D49B1" w:rsidP="004D49B1"/>
    <w:p w14:paraId="773B68BE" w14:textId="77777777" w:rsidR="00873930" w:rsidRPr="00724DE1" w:rsidRDefault="00873930" w:rsidP="00873930">
      <w:pPr>
        <w:ind w:left="349" w:hangingChars="166" w:hanging="349"/>
      </w:pPr>
      <w:r w:rsidRPr="00724DE1">
        <w:rPr>
          <w:rFonts w:hint="eastAsia"/>
        </w:rPr>
        <w:t>【仮名加工情報取扱事業者が遵守する個人情報でない仮名加工情報の取扱いに関する義務】</w:t>
      </w:r>
      <w:r w:rsidRPr="00724DE1">
        <w:t xml:space="preserve"> </w:t>
      </w:r>
    </w:p>
    <w:p w14:paraId="12D2BE4B" w14:textId="39228C9E" w:rsidR="00873930" w:rsidRPr="00724DE1" w:rsidRDefault="00873930" w:rsidP="00873930">
      <w:pPr>
        <w:ind w:left="349" w:hangingChars="166" w:hanging="349"/>
      </w:pPr>
      <w:r w:rsidRPr="00724DE1">
        <w:t>（1）仮名加工情報</w:t>
      </w:r>
      <w:r w:rsidR="003C0C2A" w:rsidRPr="00724DE1">
        <w:rPr>
          <w:rFonts w:hint="eastAsia"/>
        </w:rPr>
        <w:t>の</w:t>
      </w:r>
      <w:r w:rsidRPr="00724DE1">
        <w:t>第三者</w:t>
      </w:r>
      <w:r w:rsidRPr="00724DE1">
        <w:rPr>
          <w:rFonts w:hint="eastAsia"/>
        </w:rPr>
        <w:t>提供の制限（（法</w:t>
      </w:r>
      <w:r w:rsidRPr="00724DE1">
        <w:t>35条の</w:t>
      </w:r>
      <w:r w:rsidRPr="00724DE1">
        <w:rPr>
          <w:rFonts w:hint="eastAsia"/>
        </w:rPr>
        <w:t>３</w:t>
      </w:r>
      <w:r w:rsidR="00F07CA0" w:rsidRPr="00724DE1">
        <w:rPr>
          <w:rFonts w:hint="eastAsia"/>
        </w:rPr>
        <w:t>【42条】</w:t>
      </w:r>
      <w:r w:rsidRPr="00724DE1">
        <w:rPr>
          <w:rFonts w:hint="eastAsia"/>
        </w:rPr>
        <w:t>第１</w:t>
      </w:r>
      <w:r w:rsidRPr="00724DE1">
        <w:t>項及び</w:t>
      </w:r>
      <w:r w:rsidRPr="00724DE1">
        <w:rPr>
          <w:rFonts w:hint="eastAsia"/>
        </w:rPr>
        <w:t>２</w:t>
      </w:r>
      <w:r w:rsidRPr="00724DE1">
        <w:t>項）</w:t>
      </w:r>
    </w:p>
    <w:p w14:paraId="28750F4B" w14:textId="3633B5B0" w:rsidR="00873930" w:rsidRPr="00724DE1" w:rsidRDefault="00873930" w:rsidP="00873930">
      <w:pPr>
        <w:ind w:left="349" w:hangingChars="166" w:hanging="349"/>
      </w:pPr>
      <w:r w:rsidRPr="00724DE1">
        <w:rPr>
          <w:rFonts w:hint="eastAsia"/>
        </w:rPr>
        <w:t>（</w:t>
      </w:r>
      <w:r w:rsidRPr="00724DE1">
        <w:t>2</w:t>
      </w:r>
      <w:r w:rsidRPr="00724DE1">
        <w:rPr>
          <w:rFonts w:hint="eastAsia"/>
        </w:rPr>
        <w:t>）個人情報でない仮名加工情報への個人データ及び保有個人データに関する規定の準用（法35条の３</w:t>
      </w:r>
      <w:r w:rsidR="00F07CA0" w:rsidRPr="00724DE1">
        <w:rPr>
          <w:rFonts w:hint="eastAsia"/>
        </w:rPr>
        <w:t>【42条】</w:t>
      </w:r>
      <w:r w:rsidRPr="00724DE1">
        <w:rPr>
          <w:rFonts w:hint="eastAsia"/>
        </w:rPr>
        <w:t>第３項）</w:t>
      </w:r>
    </w:p>
    <w:p w14:paraId="62931513" w14:textId="77777777" w:rsidR="00873930" w:rsidRPr="00724DE1" w:rsidRDefault="00873930" w:rsidP="004D49B1"/>
    <w:p w14:paraId="1B0A815D" w14:textId="4E654A0D" w:rsidR="00D4461A" w:rsidRPr="00724DE1" w:rsidRDefault="00D4461A" w:rsidP="000D4B5A">
      <w:pPr>
        <w:rPr>
          <w:b/>
        </w:rPr>
      </w:pPr>
      <w:r w:rsidRPr="00724DE1">
        <w:rPr>
          <w:rFonts w:hint="eastAsia"/>
          <w:b/>
        </w:rPr>
        <w:t>（</w:t>
      </w:r>
      <w:r w:rsidR="00873930" w:rsidRPr="00724DE1">
        <w:rPr>
          <w:rFonts w:hint="eastAsia"/>
          <w:b/>
        </w:rPr>
        <w:t>５</w:t>
      </w:r>
      <w:r w:rsidRPr="00724DE1">
        <w:rPr>
          <w:rFonts w:hint="eastAsia"/>
          <w:b/>
        </w:rPr>
        <w:t>）仮名加工情報の加工方法・加工基準（</w:t>
      </w:r>
      <w:r w:rsidR="00B4774F" w:rsidRPr="00724DE1">
        <w:rPr>
          <w:rFonts w:hint="eastAsia"/>
          <w:b/>
        </w:rPr>
        <w:t>法</w:t>
      </w:r>
      <w:r w:rsidRPr="00724DE1">
        <w:rPr>
          <w:rFonts w:hint="eastAsia"/>
          <w:b/>
        </w:rPr>
        <w:t>35条の２</w:t>
      </w:r>
      <w:r w:rsidR="00F07CA0" w:rsidRPr="00724DE1">
        <w:rPr>
          <w:rFonts w:hint="eastAsia"/>
          <w:b/>
        </w:rPr>
        <w:t>【41条】</w:t>
      </w:r>
      <w:r w:rsidRPr="00724DE1">
        <w:rPr>
          <w:rFonts w:hint="eastAsia"/>
          <w:b/>
        </w:rPr>
        <w:t>第１項</w:t>
      </w:r>
      <w:r w:rsidR="00D25A9D" w:rsidRPr="00724DE1">
        <w:rPr>
          <w:rFonts w:hint="eastAsia"/>
          <w:b/>
        </w:rPr>
        <w:t>、規則18条の７</w:t>
      </w:r>
      <w:r w:rsidR="0037057A" w:rsidRPr="00724DE1">
        <w:rPr>
          <w:rFonts w:hint="eastAsia"/>
          <w:b/>
        </w:rPr>
        <w:t>【</w:t>
      </w:r>
      <w:r w:rsidR="0037057A" w:rsidRPr="00724DE1">
        <w:rPr>
          <w:b/>
        </w:rPr>
        <w:t>31条】</w:t>
      </w:r>
      <w:r w:rsidRPr="00724DE1">
        <w:rPr>
          <w:rFonts w:hint="eastAsia"/>
          <w:b/>
        </w:rPr>
        <w:t>）</w:t>
      </w:r>
    </w:p>
    <w:p w14:paraId="241B75ED" w14:textId="7F53266F" w:rsidR="00D4461A" w:rsidRPr="00724DE1" w:rsidRDefault="00D4461A" w:rsidP="00D4461A">
      <w:pPr>
        <w:ind w:firstLineChars="100" w:firstLine="211"/>
      </w:pPr>
      <w:r w:rsidRPr="00724DE1">
        <w:rPr>
          <w:rFonts w:hint="eastAsia"/>
          <w:b/>
        </w:rPr>
        <w:t>個人情報取扱事業者</w:t>
      </w:r>
      <w:r w:rsidRPr="00724DE1">
        <w:rPr>
          <w:rFonts w:hint="eastAsia"/>
        </w:rPr>
        <w:t>は、</w:t>
      </w:r>
      <w:r w:rsidRPr="00724DE1">
        <w:rPr>
          <w:rFonts w:hint="eastAsia"/>
          <w:b/>
        </w:rPr>
        <w:t>仮名加工情報（仮名加工情報データベース等を構成するものに限る。）</w:t>
      </w:r>
      <w:r w:rsidRPr="00724DE1">
        <w:rPr>
          <w:rFonts w:hint="eastAsia"/>
        </w:rPr>
        <w:t>を作成するときは、他の情報と照合しない限り特定の個人を識別することができないようにするために必要なものとして</w:t>
      </w:r>
      <w:r w:rsidR="00980917" w:rsidRPr="00724DE1">
        <w:rPr>
          <w:rFonts w:hint="eastAsia"/>
          <w:b/>
        </w:rPr>
        <w:t>下記アに定める加工</w:t>
      </w:r>
      <w:r w:rsidRPr="00724DE1">
        <w:rPr>
          <w:rFonts w:hint="eastAsia"/>
          <w:b/>
        </w:rPr>
        <w:t>基準</w:t>
      </w:r>
      <w:r w:rsidRPr="00724DE1">
        <w:rPr>
          <w:rFonts w:hint="eastAsia"/>
        </w:rPr>
        <w:t>に従い、個人情報を加工しなければな</w:t>
      </w:r>
      <w:r w:rsidR="00E65DB9" w:rsidRPr="00724DE1">
        <w:rPr>
          <w:rFonts w:hint="eastAsia"/>
        </w:rPr>
        <w:t>りません</w:t>
      </w:r>
      <w:r w:rsidRPr="00724DE1">
        <w:rPr>
          <w:rFonts w:hint="eastAsia"/>
        </w:rPr>
        <w:t>。</w:t>
      </w:r>
    </w:p>
    <w:p w14:paraId="1947F0B3" w14:textId="603B2C3E" w:rsidR="005C6C02" w:rsidRPr="00724DE1" w:rsidRDefault="005C6C02" w:rsidP="005C6C02"/>
    <w:p w14:paraId="591D2B27" w14:textId="4325B722" w:rsidR="005C6C02" w:rsidRPr="00724DE1" w:rsidRDefault="005C6C02" w:rsidP="005C6C02">
      <w:r w:rsidRPr="00724DE1">
        <w:rPr>
          <w:rFonts w:hint="eastAsia"/>
        </w:rPr>
        <w:t>ア　加工基準</w:t>
      </w:r>
      <w:r w:rsidR="00980917" w:rsidRPr="00724DE1">
        <w:rPr>
          <w:rFonts w:hint="eastAsia"/>
        </w:rPr>
        <w:t>（規則18条の７</w:t>
      </w:r>
      <w:r w:rsidR="0037057A" w:rsidRPr="00724DE1">
        <w:rPr>
          <w:rFonts w:hint="eastAsia"/>
        </w:rPr>
        <w:t>【</w:t>
      </w:r>
      <w:r w:rsidR="0037057A" w:rsidRPr="00724DE1">
        <w:t>31条】</w:t>
      </w:r>
      <w:r w:rsidR="00980917" w:rsidRPr="00724DE1">
        <w:rPr>
          <w:rFonts w:hint="eastAsia"/>
        </w:rPr>
        <w:t>）</w:t>
      </w:r>
    </w:p>
    <w:p w14:paraId="5C110446" w14:textId="5CEE37E2" w:rsidR="005C6C02" w:rsidRPr="00724DE1" w:rsidRDefault="00980917" w:rsidP="005C6C02">
      <w:pPr>
        <w:ind w:firstLineChars="100" w:firstLine="210"/>
      </w:pPr>
      <w:r w:rsidRPr="00724DE1">
        <w:rPr>
          <w:rFonts w:hint="eastAsia"/>
        </w:rPr>
        <w:t>仮名加工情報の加工</w:t>
      </w:r>
      <w:r w:rsidR="005C6C02" w:rsidRPr="00724DE1">
        <w:rPr>
          <w:rFonts w:hint="eastAsia"/>
        </w:rPr>
        <w:t>基準</w:t>
      </w:r>
      <w:r w:rsidRPr="00724DE1">
        <w:rPr>
          <w:rFonts w:hint="eastAsia"/>
        </w:rPr>
        <w:t>は</w:t>
      </w:r>
      <w:r w:rsidR="005C6C02" w:rsidRPr="00724DE1">
        <w:rPr>
          <w:rFonts w:hint="eastAsia"/>
        </w:rPr>
        <w:t>以下のとおり</w:t>
      </w:r>
      <w:r w:rsidRPr="00724DE1">
        <w:rPr>
          <w:rFonts w:hint="eastAsia"/>
        </w:rPr>
        <w:t>で</w:t>
      </w:r>
      <w:r w:rsidR="005C6C02" w:rsidRPr="00724DE1">
        <w:rPr>
          <w:rFonts w:hint="eastAsia"/>
        </w:rPr>
        <w:t>す。</w:t>
      </w:r>
    </w:p>
    <w:tbl>
      <w:tblPr>
        <w:tblStyle w:val="a9"/>
        <w:tblW w:w="0" w:type="auto"/>
        <w:tblInd w:w="137" w:type="dxa"/>
        <w:tblLook w:val="04A0" w:firstRow="1" w:lastRow="0" w:firstColumn="1" w:lastColumn="0" w:noHBand="0" w:noVBand="1"/>
      </w:tblPr>
      <w:tblGrid>
        <w:gridCol w:w="8357"/>
      </w:tblGrid>
      <w:tr w:rsidR="00AF66CE" w:rsidRPr="00724DE1" w14:paraId="50958389" w14:textId="77777777" w:rsidTr="00AF66CE">
        <w:tc>
          <w:tcPr>
            <w:tcW w:w="8357" w:type="dxa"/>
          </w:tcPr>
          <w:p w14:paraId="41E4F5AC" w14:textId="0AFAF99B" w:rsidR="00AF66CE" w:rsidRPr="00724DE1" w:rsidRDefault="00AF66CE" w:rsidP="00AF66CE">
            <w:pPr>
              <w:ind w:leftChars="14" w:left="170" w:hangingChars="67" w:hanging="141"/>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a)</w:t>
            </w:r>
            <w:r w:rsidRPr="00724DE1">
              <w:rPr>
                <w:rFonts w:ascii="ＭＳ 明朝" w:eastAsia="ＭＳ 明朝" w:hAnsi="ＭＳ 明朝" w:hint="eastAsia"/>
              </w:rPr>
              <w:t xml:space="preserve">　個人情報に含まれる特定の個人を識別することができる記述等の全部又は一部を削除すること（当該全部又は一部の記述等を復元することのできる規則性を有しない方法により他の記述等に置き換えることを含む。）。</w:t>
            </w:r>
          </w:p>
          <w:p w14:paraId="07B1AE5D" w14:textId="62309193" w:rsidR="00AF66CE" w:rsidRPr="00724DE1" w:rsidRDefault="00AF66CE" w:rsidP="00AF66CE">
            <w:pPr>
              <w:ind w:leftChars="14" w:left="170" w:hangingChars="67" w:hanging="141"/>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b)</w:t>
            </w:r>
            <w:r w:rsidRPr="00724DE1">
              <w:rPr>
                <w:rFonts w:ascii="ＭＳ 明朝" w:eastAsia="ＭＳ 明朝" w:hAnsi="ＭＳ 明朝" w:hint="eastAsia"/>
              </w:rPr>
              <w:t xml:space="preserve">　個人情報に含まれる個人識別符号の全部を削除すること（当該個人識別符号を復元することのできる規則性を有しない方法により他の記述等に置き換えることを含む。）。</w:t>
            </w:r>
          </w:p>
          <w:p w14:paraId="72736924" w14:textId="74209CEC" w:rsidR="00AF66CE" w:rsidRPr="00724DE1" w:rsidRDefault="00AF66CE" w:rsidP="00AF66CE">
            <w:pPr>
              <w:ind w:leftChars="14" w:left="170" w:hangingChars="67" w:hanging="141"/>
            </w:pPr>
            <w:r w:rsidRPr="00724DE1">
              <w:rPr>
                <w:rFonts w:ascii="ＭＳ 明朝" w:eastAsia="ＭＳ 明朝" w:hAnsi="ＭＳ 明朝" w:hint="eastAsia"/>
              </w:rPr>
              <w:t>(</w:t>
            </w:r>
            <w:r w:rsidRPr="00724DE1">
              <w:rPr>
                <w:rFonts w:ascii="ＭＳ 明朝" w:eastAsia="ＭＳ 明朝" w:hAnsi="ＭＳ 明朝"/>
              </w:rPr>
              <w:t>c)</w:t>
            </w:r>
            <w:r w:rsidRPr="00724DE1">
              <w:rPr>
                <w:rFonts w:ascii="ＭＳ 明朝" w:eastAsia="ＭＳ 明朝" w:hAnsi="ＭＳ 明朝" w:hint="eastAsia"/>
              </w:rPr>
              <w:t xml:space="preserve">　個人情報に含まれる不正に利用されることにより財産的被害が生じるおそれがある記述等を削除すること（当該記述等を復元することのできる規則性を有しない方法により他の記述等に置き換えることを含む。）。</w:t>
            </w:r>
          </w:p>
        </w:tc>
      </w:tr>
    </w:tbl>
    <w:p w14:paraId="3F14D474" w14:textId="1A89ADA5" w:rsidR="00D25A9D" w:rsidRPr="00724DE1" w:rsidRDefault="00D25A9D" w:rsidP="00D25A9D">
      <w:pPr>
        <w:ind w:leftChars="100" w:left="643" w:hangingChars="206" w:hanging="433"/>
      </w:pPr>
    </w:p>
    <w:p w14:paraId="580C1A2C" w14:textId="7919355E" w:rsidR="00D25A9D" w:rsidRPr="00724DE1" w:rsidRDefault="00AF66CE" w:rsidP="00AF66CE">
      <w:pPr>
        <w:ind w:leftChars="160" w:left="505" w:hangingChars="80" w:hanging="169"/>
        <w:rPr>
          <w:b/>
        </w:rPr>
      </w:pPr>
      <w:r w:rsidRPr="00724DE1">
        <w:rPr>
          <w:rFonts w:hint="eastAsia"/>
          <w:b/>
        </w:rPr>
        <w:t>(</w:t>
      </w:r>
      <w:r w:rsidRPr="00724DE1">
        <w:rPr>
          <w:b/>
        </w:rPr>
        <w:t>a)</w:t>
      </w:r>
      <w:r w:rsidRPr="00724DE1">
        <w:rPr>
          <w:rFonts w:hint="eastAsia"/>
          <w:b/>
        </w:rPr>
        <w:t xml:space="preserve"> 特定の個人を識別することができる記述等の削除（</w:t>
      </w:r>
      <w:r w:rsidR="00BA2770" w:rsidRPr="00724DE1">
        <w:rPr>
          <w:rFonts w:hint="eastAsia"/>
          <w:b/>
        </w:rPr>
        <w:t>規則18条の７</w:t>
      </w:r>
      <w:r w:rsidR="0037057A" w:rsidRPr="00724DE1">
        <w:rPr>
          <w:rFonts w:hint="eastAsia"/>
          <w:b/>
        </w:rPr>
        <w:t>【</w:t>
      </w:r>
      <w:r w:rsidR="0037057A" w:rsidRPr="00724DE1">
        <w:rPr>
          <w:b/>
        </w:rPr>
        <w:t>31条</w:t>
      </w:r>
      <w:r w:rsidR="0037057A" w:rsidRPr="00724DE1">
        <w:rPr>
          <w:rFonts w:hint="eastAsia"/>
          <w:b/>
        </w:rPr>
        <w:t>】</w:t>
      </w:r>
      <w:r w:rsidR="00BA2770" w:rsidRPr="00724DE1">
        <w:rPr>
          <w:rFonts w:hint="eastAsia"/>
          <w:b/>
        </w:rPr>
        <w:t>第１号、</w:t>
      </w:r>
      <w:r w:rsidRPr="00724DE1">
        <w:rPr>
          <w:rFonts w:hint="eastAsia"/>
          <w:b/>
        </w:rPr>
        <w:t>仮名加工情報・匿名加工情報ガイドライン2</w:t>
      </w:r>
      <w:r w:rsidRPr="00724DE1">
        <w:rPr>
          <w:b/>
        </w:rPr>
        <w:t>-2-2-1-1</w:t>
      </w:r>
      <w:r w:rsidRPr="00724DE1">
        <w:rPr>
          <w:rFonts w:hint="eastAsia"/>
          <w:b/>
        </w:rPr>
        <w:t>）</w:t>
      </w:r>
    </w:p>
    <w:p w14:paraId="477B2EA3" w14:textId="59C438E3" w:rsidR="00AF66CE" w:rsidRPr="00724DE1" w:rsidRDefault="00AF66CE" w:rsidP="00AF66CE">
      <w:pPr>
        <w:ind w:leftChars="193" w:left="405" w:firstLineChars="100" w:firstLine="210"/>
      </w:pPr>
      <w:r w:rsidRPr="00724DE1">
        <w:rPr>
          <w:rFonts w:hint="eastAsia"/>
        </w:rPr>
        <w:t>個人情報取扱事業者が取り扱う個人情報には、一般に、氏名、住所、生年月日、性別の他、様々な個人に関する記述等が含まれています。これらの記述等は、氏名のようにその情報単体で特定の個人を識別することができるもののほか、住所、生年月日など、これらの記述等が合わさることによって特定の個人を識別することができるものもあります。このような特定の個人を識別できる記述等から全部又はその一部を削除するあるいは他の記述等に置き換えることによって、特定の個人を識別することができないよう加工しなければなりません。</w:t>
      </w:r>
    </w:p>
    <w:p w14:paraId="617DA304" w14:textId="1F397CD4" w:rsidR="00AF66CE" w:rsidRPr="00724DE1" w:rsidRDefault="00AF66CE" w:rsidP="0005250D">
      <w:pPr>
        <w:ind w:leftChars="193" w:left="405" w:firstLineChars="100" w:firstLine="210"/>
      </w:pPr>
      <w:r w:rsidRPr="00724DE1">
        <w:rPr>
          <w:rFonts w:hint="eastAsia"/>
        </w:rPr>
        <w:t>なお、他の記述等に置き換える場合は、元の記述等を復元できる規則性を有しない方法でなければなりません。</w:t>
      </w:r>
      <w:r w:rsidR="0005250D" w:rsidRPr="00724DE1">
        <w:rPr>
          <w:rFonts w:hint="eastAsia"/>
        </w:rPr>
        <w:t>他の記述等への置き換えとして、仮</w:t>
      </w:r>
      <w:r w:rsidR="0005250D" w:rsidRPr="00724DE1">
        <w:t xml:space="preserve"> ID を付す場合には、</w:t>
      </w:r>
      <w:r w:rsidR="0005250D" w:rsidRPr="00724DE1">
        <w:rPr>
          <w:rFonts w:hint="eastAsia"/>
        </w:rPr>
        <w:t>元の記述等を復元することのできる規則性を有しない方法でなければなりません。</w:t>
      </w:r>
    </w:p>
    <w:p w14:paraId="4CA8FAA2" w14:textId="409424A0" w:rsidR="00AF66CE" w:rsidRPr="00724DE1" w:rsidRDefault="00AF66CE" w:rsidP="00AF66CE">
      <w:pPr>
        <w:ind w:leftChars="193" w:left="405" w:firstLineChars="100" w:firstLine="210"/>
      </w:pPr>
      <w:r w:rsidRPr="00724DE1">
        <w:t>例えば、生年月日の情報</w:t>
      </w:r>
      <w:r w:rsidRPr="00724DE1">
        <w:rPr>
          <w:rFonts w:hint="eastAsia"/>
        </w:rPr>
        <w:t>を生年の情報に置き換える場合のように、元の記述等をより抽象的な記述に置き換えることも考えられます。</w:t>
      </w:r>
    </w:p>
    <w:tbl>
      <w:tblPr>
        <w:tblStyle w:val="a9"/>
        <w:tblW w:w="0" w:type="auto"/>
        <w:tblInd w:w="405" w:type="dxa"/>
        <w:tblLook w:val="04A0" w:firstRow="1" w:lastRow="0" w:firstColumn="1" w:lastColumn="0" w:noHBand="0" w:noVBand="1"/>
      </w:tblPr>
      <w:tblGrid>
        <w:gridCol w:w="8089"/>
      </w:tblGrid>
      <w:tr w:rsidR="00AF66CE" w:rsidRPr="00724DE1" w14:paraId="69DE8B0B" w14:textId="77777777" w:rsidTr="0005250D">
        <w:tc>
          <w:tcPr>
            <w:tcW w:w="8089" w:type="dxa"/>
          </w:tcPr>
          <w:p w14:paraId="4DFEB216" w14:textId="16EAB606" w:rsidR="0005250D" w:rsidRPr="00724DE1" w:rsidRDefault="0005250D" w:rsidP="0005250D">
            <w:pPr>
              <w:ind w:left="609" w:hangingChars="290" w:hanging="609"/>
              <w:rPr>
                <w:rFonts w:ascii="ＭＳ 明朝" w:eastAsia="ＭＳ 明朝" w:hAnsi="ＭＳ 明朝"/>
              </w:rPr>
            </w:pPr>
            <w:r w:rsidRPr="00724DE1">
              <w:rPr>
                <w:rFonts w:ascii="ＭＳ 明朝" w:eastAsia="ＭＳ 明朝" w:hAnsi="ＭＳ 明朝" w:hint="eastAsia"/>
              </w:rPr>
              <w:t>【想定される加工の事例】</w:t>
            </w:r>
          </w:p>
          <w:p w14:paraId="5AC41EDE" w14:textId="3F161A60" w:rsidR="00AF66CE" w:rsidRPr="00724DE1" w:rsidRDefault="00AF66CE" w:rsidP="0005250D">
            <w:pPr>
              <w:ind w:left="609" w:hangingChars="290" w:hanging="609"/>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1</w:t>
            </w:r>
            <w:r w:rsidRPr="00724DE1">
              <w:rPr>
                <w:rFonts w:ascii="ＭＳ 明朝" w:eastAsia="ＭＳ 明朝" w:hAnsi="ＭＳ 明朝" w:hint="eastAsia"/>
              </w:rPr>
              <w:t>）会員</w:t>
            </w:r>
            <w:r w:rsidRPr="00724DE1">
              <w:rPr>
                <w:rFonts w:ascii="ＭＳ 明朝" w:eastAsia="ＭＳ 明朝" w:hAnsi="ＭＳ 明朝"/>
              </w:rPr>
              <w:t xml:space="preserve"> ID</w:t>
            </w:r>
            <w:r w:rsidRPr="00724DE1">
              <w:rPr>
                <w:rFonts w:ascii="ＭＳ 明朝" w:eastAsia="ＭＳ 明朝" w:hAnsi="ＭＳ 明朝" w:hint="eastAsia"/>
              </w:rPr>
              <w:t>、氏名、年齢、性別、サービス利用履歴が含まれる個人情報を加工する場合に次の措置を講ずる。</w:t>
            </w:r>
          </w:p>
          <w:p w14:paraId="30E11413" w14:textId="0EF78F2E" w:rsidR="00AF66CE" w:rsidRPr="00724DE1" w:rsidRDefault="0005250D" w:rsidP="0005250D">
            <w:pPr>
              <w:ind w:firstLineChars="350" w:firstLine="735"/>
              <w:rPr>
                <w:rFonts w:ascii="ＭＳ 明朝" w:eastAsia="ＭＳ 明朝" w:hAnsi="ＭＳ 明朝"/>
              </w:rPr>
            </w:pPr>
            <w:r w:rsidRPr="00724DE1">
              <w:rPr>
                <w:rFonts w:ascii="ＭＳ 明朝" w:eastAsia="ＭＳ 明朝" w:hAnsi="ＭＳ 明朝" w:hint="eastAsia"/>
              </w:rPr>
              <w:t>①</w:t>
            </w:r>
            <w:r w:rsidR="00AF66CE" w:rsidRPr="00724DE1">
              <w:rPr>
                <w:rFonts w:ascii="ＭＳ 明朝" w:eastAsia="ＭＳ 明朝" w:hAnsi="ＭＳ 明朝"/>
              </w:rPr>
              <w:t>氏名を削除する。</w:t>
            </w:r>
          </w:p>
          <w:p w14:paraId="4C1A4D4D" w14:textId="14B89D6C" w:rsidR="0005250D" w:rsidRPr="00724DE1" w:rsidRDefault="00AF66CE" w:rsidP="0005250D">
            <w:pPr>
              <w:ind w:left="609" w:hangingChars="290" w:hanging="609"/>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2）氏名、住所、生年月日が含まれる個人情報を加工する場合に次 の </w:t>
            </w:r>
            <w:r w:rsidR="0005250D" w:rsidRPr="00724DE1">
              <w:rPr>
                <w:rFonts w:ascii="ＭＳ 明朝" w:eastAsia="ＭＳ 明朝" w:hAnsi="ＭＳ 明朝" w:hint="eastAsia"/>
              </w:rPr>
              <w:t>①</w:t>
            </w:r>
            <w:r w:rsidRPr="00724DE1">
              <w:rPr>
                <w:rFonts w:ascii="ＭＳ 明朝" w:eastAsia="ＭＳ 明朝" w:hAnsi="ＭＳ 明朝"/>
              </w:rPr>
              <w:t xml:space="preserve"> から </w:t>
            </w:r>
            <w:r w:rsidR="0005250D" w:rsidRPr="00724DE1">
              <w:rPr>
                <w:rFonts w:ascii="ＭＳ 明朝" w:eastAsia="ＭＳ 明朝" w:hAnsi="ＭＳ 明朝" w:hint="eastAsia"/>
              </w:rPr>
              <w:t>③</w:t>
            </w:r>
            <w:r w:rsidRPr="00724DE1">
              <w:rPr>
                <w:rFonts w:ascii="ＭＳ 明朝" w:eastAsia="ＭＳ 明朝" w:hAnsi="ＭＳ 明朝"/>
              </w:rPr>
              <w:t>までの措置を講ずる。</w:t>
            </w:r>
          </w:p>
          <w:p w14:paraId="61091BB6" w14:textId="77777777" w:rsidR="0005250D" w:rsidRPr="00724DE1" w:rsidRDefault="0005250D" w:rsidP="0005250D">
            <w:pPr>
              <w:ind w:leftChars="200" w:left="420" w:firstLineChars="100" w:firstLine="210"/>
              <w:rPr>
                <w:rFonts w:ascii="ＭＳ 明朝" w:eastAsia="ＭＳ 明朝" w:hAnsi="ＭＳ 明朝"/>
              </w:rPr>
            </w:pPr>
            <w:r w:rsidRPr="00724DE1">
              <w:rPr>
                <w:rFonts w:ascii="ＭＳ 明朝" w:eastAsia="ＭＳ 明朝" w:hAnsi="ＭＳ 明朝" w:hint="eastAsia"/>
              </w:rPr>
              <w:t>①</w:t>
            </w:r>
            <w:r w:rsidR="00AF66CE" w:rsidRPr="00724DE1">
              <w:rPr>
                <w:rFonts w:ascii="ＭＳ 明朝" w:eastAsia="ＭＳ 明朝" w:hAnsi="ＭＳ 明朝"/>
              </w:rPr>
              <w:t>氏名を削除する。</w:t>
            </w:r>
          </w:p>
          <w:p w14:paraId="7BBF0430" w14:textId="77777777" w:rsidR="0005250D" w:rsidRPr="00724DE1" w:rsidRDefault="0005250D" w:rsidP="0005250D">
            <w:pPr>
              <w:ind w:leftChars="200" w:left="420" w:firstLineChars="100" w:firstLine="210"/>
              <w:rPr>
                <w:rFonts w:ascii="ＭＳ 明朝" w:eastAsia="ＭＳ 明朝" w:hAnsi="ＭＳ 明朝"/>
              </w:rPr>
            </w:pPr>
            <w:r w:rsidRPr="00724DE1">
              <w:rPr>
                <w:rFonts w:ascii="ＭＳ 明朝" w:eastAsia="ＭＳ 明朝" w:hAnsi="ＭＳ 明朝" w:hint="eastAsia"/>
              </w:rPr>
              <w:t>②</w:t>
            </w:r>
            <w:r w:rsidR="00AF66CE" w:rsidRPr="00724DE1">
              <w:rPr>
                <w:rFonts w:ascii="ＭＳ 明朝" w:eastAsia="ＭＳ 明朝" w:hAnsi="ＭＳ 明朝"/>
              </w:rPr>
              <w:t>住所を削除する。又は、○○県△△市に置き換える。</w:t>
            </w:r>
          </w:p>
          <w:p w14:paraId="6FCEC167" w14:textId="76D24FC6" w:rsidR="00AF66CE" w:rsidRPr="00724DE1" w:rsidRDefault="0005250D" w:rsidP="0005250D">
            <w:pPr>
              <w:ind w:leftChars="200" w:left="420" w:firstLineChars="100" w:firstLine="210"/>
              <w:rPr>
                <w:rFonts w:ascii="ＭＳ 明朝" w:eastAsia="ＭＳ 明朝" w:hAnsi="ＭＳ 明朝"/>
              </w:rPr>
            </w:pPr>
            <w:r w:rsidRPr="00724DE1">
              <w:rPr>
                <w:rFonts w:ascii="ＭＳ 明朝" w:eastAsia="ＭＳ 明朝" w:hAnsi="ＭＳ 明朝" w:hint="eastAsia"/>
              </w:rPr>
              <w:t>③</w:t>
            </w:r>
            <w:r w:rsidR="00AF66CE" w:rsidRPr="00724DE1">
              <w:rPr>
                <w:rFonts w:ascii="ＭＳ 明朝" w:eastAsia="ＭＳ 明朝" w:hAnsi="ＭＳ 明朝"/>
              </w:rPr>
              <w:t>生年月日を削除する。又は、日を削除し、生年月に置き換え</w:t>
            </w:r>
            <w:r w:rsidR="00AF66CE" w:rsidRPr="00724DE1">
              <w:rPr>
                <w:rFonts w:ascii="ＭＳ 明朝" w:eastAsia="ＭＳ 明朝" w:hAnsi="ＭＳ 明朝" w:hint="eastAsia"/>
              </w:rPr>
              <w:t>る。</w:t>
            </w:r>
          </w:p>
        </w:tc>
      </w:tr>
    </w:tbl>
    <w:p w14:paraId="0E4DD8D5" w14:textId="6071DBF7" w:rsidR="00AF66CE" w:rsidRPr="00724DE1" w:rsidRDefault="0005250D" w:rsidP="0005250D">
      <w:pPr>
        <w:ind w:leftChars="193" w:left="405" w:firstLineChars="77" w:firstLine="162"/>
      </w:pPr>
      <w:r w:rsidRPr="00724DE1">
        <w:rPr>
          <w:rFonts w:hint="eastAsia"/>
        </w:rPr>
        <w:t>講ずべき措置は、個別の事例ごとに判断する必要があります。例えば、氏名の削除後、当該個人情報に含まれる他の記述等により、なお特定の個人を識別することができる場合には、当該記述等によって特定の個人を識別することができなくなるよう加工する必要があります。</w:t>
      </w:r>
    </w:p>
    <w:p w14:paraId="1A36FBE2" w14:textId="2D7BF277" w:rsidR="00AF66CE" w:rsidRPr="00724DE1" w:rsidRDefault="00AF66CE" w:rsidP="00AF66CE"/>
    <w:p w14:paraId="78D8C8E3" w14:textId="23F813AC" w:rsidR="0005250D" w:rsidRPr="00724DE1" w:rsidRDefault="0005250D" w:rsidP="0005250D">
      <w:pPr>
        <w:ind w:leftChars="160" w:left="505" w:hangingChars="80" w:hanging="169"/>
        <w:rPr>
          <w:b/>
        </w:rPr>
      </w:pPr>
      <w:r w:rsidRPr="00724DE1">
        <w:rPr>
          <w:rFonts w:hint="eastAsia"/>
          <w:b/>
        </w:rPr>
        <w:t>(</w:t>
      </w:r>
      <w:r w:rsidRPr="00724DE1">
        <w:rPr>
          <w:b/>
        </w:rPr>
        <w:t>b)</w:t>
      </w:r>
      <w:r w:rsidRPr="00724DE1">
        <w:rPr>
          <w:rFonts w:hint="eastAsia"/>
          <w:b/>
        </w:rPr>
        <w:t xml:space="preserve"> 個人識別符号の削除（</w:t>
      </w:r>
      <w:r w:rsidR="00BA2770" w:rsidRPr="00724DE1">
        <w:rPr>
          <w:rFonts w:hint="eastAsia"/>
          <w:b/>
        </w:rPr>
        <w:t>規則18条の７</w:t>
      </w:r>
      <w:r w:rsidR="0037057A" w:rsidRPr="00724DE1">
        <w:rPr>
          <w:rFonts w:hint="eastAsia"/>
          <w:b/>
        </w:rPr>
        <w:t>【</w:t>
      </w:r>
      <w:r w:rsidR="0037057A" w:rsidRPr="00724DE1">
        <w:rPr>
          <w:b/>
        </w:rPr>
        <w:t>31条】</w:t>
      </w:r>
      <w:r w:rsidR="00BA2770" w:rsidRPr="00724DE1">
        <w:rPr>
          <w:rFonts w:hint="eastAsia"/>
          <w:b/>
        </w:rPr>
        <w:t>第２号、</w:t>
      </w:r>
      <w:r w:rsidRPr="00724DE1">
        <w:rPr>
          <w:rFonts w:hint="eastAsia"/>
          <w:b/>
        </w:rPr>
        <w:t>仮名加工情報・匿名加工情報ガイドライン2</w:t>
      </w:r>
      <w:r w:rsidRPr="00724DE1">
        <w:rPr>
          <w:b/>
        </w:rPr>
        <w:t>-2-2-1-2</w:t>
      </w:r>
      <w:r w:rsidRPr="00724DE1">
        <w:rPr>
          <w:rFonts w:hint="eastAsia"/>
          <w:b/>
        </w:rPr>
        <w:t>）</w:t>
      </w:r>
    </w:p>
    <w:p w14:paraId="15AD4068" w14:textId="1DD81255" w:rsidR="0005250D" w:rsidRPr="00724DE1" w:rsidRDefault="0005250D" w:rsidP="0005250D">
      <w:pPr>
        <w:ind w:leftChars="193" w:left="405" w:firstLineChars="77" w:firstLine="162"/>
      </w:pPr>
      <w:r w:rsidRPr="00724DE1">
        <w:rPr>
          <w:rFonts w:hint="eastAsia"/>
        </w:rPr>
        <w:t>加工対象となる個人情報が、個人識別符号を含む情報であるときは、当該個人識別符号単体で特定の個人を識別できるため、当該個人識別符号の全部を削除又は他の記述等へ置き換えて、特定の個人を識別できないようにしなければなりません。</w:t>
      </w:r>
    </w:p>
    <w:p w14:paraId="071179D4" w14:textId="0DCB72F1" w:rsidR="00AF66CE" w:rsidRPr="00724DE1" w:rsidRDefault="0005250D" w:rsidP="0005250D">
      <w:pPr>
        <w:ind w:leftChars="193" w:left="405" w:firstLineChars="77" w:firstLine="162"/>
      </w:pPr>
      <w:r w:rsidRPr="00724DE1">
        <w:rPr>
          <w:rFonts w:hint="eastAsia"/>
        </w:rPr>
        <w:t>なお、他の記述等に置き換える場合は、元の記述等を復元できる規則性を有しない方法による必要があります。</w:t>
      </w:r>
    </w:p>
    <w:p w14:paraId="6CBA6B5C" w14:textId="4327C7DE" w:rsidR="00AF66CE" w:rsidRPr="00724DE1" w:rsidRDefault="00AF66CE" w:rsidP="0005250D"/>
    <w:p w14:paraId="682B67E9" w14:textId="78C6E078" w:rsidR="0005250D" w:rsidRPr="00724DE1" w:rsidRDefault="0005250D" w:rsidP="0005250D">
      <w:pPr>
        <w:ind w:leftChars="160" w:left="505" w:hangingChars="80" w:hanging="169"/>
        <w:rPr>
          <w:b/>
        </w:rPr>
      </w:pPr>
      <w:r w:rsidRPr="00724DE1">
        <w:rPr>
          <w:rFonts w:hint="eastAsia"/>
          <w:b/>
        </w:rPr>
        <w:t>(</w:t>
      </w:r>
      <w:r w:rsidRPr="00724DE1">
        <w:rPr>
          <w:b/>
        </w:rPr>
        <w:t>c)</w:t>
      </w:r>
      <w:r w:rsidRPr="00724DE1">
        <w:rPr>
          <w:rFonts w:hint="eastAsia"/>
          <w:b/>
        </w:rPr>
        <w:t xml:space="preserve"> 不正に利用されることにより財産的被害が生じるおそれのある記述等の削除（</w:t>
      </w:r>
      <w:r w:rsidR="00BA2770" w:rsidRPr="00724DE1">
        <w:rPr>
          <w:rFonts w:hint="eastAsia"/>
          <w:b/>
        </w:rPr>
        <w:t>規則18条の７</w:t>
      </w:r>
      <w:r w:rsidR="0037057A" w:rsidRPr="00724DE1">
        <w:rPr>
          <w:rFonts w:hint="eastAsia"/>
          <w:b/>
        </w:rPr>
        <w:t>【</w:t>
      </w:r>
      <w:r w:rsidR="0037057A" w:rsidRPr="00724DE1">
        <w:rPr>
          <w:b/>
        </w:rPr>
        <w:t>31条】</w:t>
      </w:r>
      <w:r w:rsidR="00BA2770" w:rsidRPr="00724DE1">
        <w:rPr>
          <w:rFonts w:hint="eastAsia"/>
          <w:b/>
        </w:rPr>
        <w:t>第３号、</w:t>
      </w:r>
      <w:r w:rsidRPr="00724DE1">
        <w:rPr>
          <w:rFonts w:hint="eastAsia"/>
          <w:b/>
        </w:rPr>
        <w:t>仮名加工情報・匿名加工情報ガイドライン2</w:t>
      </w:r>
      <w:r w:rsidRPr="00724DE1">
        <w:rPr>
          <w:b/>
        </w:rPr>
        <w:t>-2-2-1-</w:t>
      </w:r>
      <w:r w:rsidRPr="00724DE1">
        <w:rPr>
          <w:rFonts w:hint="eastAsia"/>
          <w:b/>
        </w:rPr>
        <w:t>3）</w:t>
      </w:r>
    </w:p>
    <w:p w14:paraId="1C66C03B" w14:textId="16B3BC73" w:rsidR="0005250D" w:rsidRPr="00724DE1" w:rsidRDefault="0005250D" w:rsidP="0005250D">
      <w:pPr>
        <w:ind w:leftChars="193" w:left="405" w:firstLineChars="77" w:firstLine="162"/>
      </w:pPr>
      <w:r w:rsidRPr="00724DE1">
        <w:rPr>
          <w:rFonts w:hint="eastAsia"/>
        </w:rPr>
        <w:t>一般的にみて、不正に利用されることにより個人の財産的被害が生じるおそれが類型的に高い記述等については、それが漏えいした場合に個人の権利利益の侵害が生じる蓋然性が相対的に高いと考えられる。そのため、仮名加工情報を作成するに当たっては、当該記述等について削除又は他の記述等への置き換えを行わなければなりません。</w:t>
      </w:r>
    </w:p>
    <w:p w14:paraId="6457E5C5" w14:textId="03093EFF" w:rsidR="0005250D" w:rsidRPr="00724DE1" w:rsidRDefault="0005250D" w:rsidP="0005250D">
      <w:pPr>
        <w:ind w:leftChars="193" w:left="405" w:firstLineChars="77" w:firstLine="162"/>
      </w:pPr>
      <w:r w:rsidRPr="00724DE1">
        <w:rPr>
          <w:rFonts w:hint="eastAsia"/>
        </w:rPr>
        <w:t>なお、他の記述等に置き換える場合は、元の記述等を復元できる規則性を有しない方法による必要があります。</w:t>
      </w:r>
    </w:p>
    <w:tbl>
      <w:tblPr>
        <w:tblStyle w:val="a9"/>
        <w:tblW w:w="0" w:type="auto"/>
        <w:tblInd w:w="405" w:type="dxa"/>
        <w:tblLook w:val="04A0" w:firstRow="1" w:lastRow="0" w:firstColumn="1" w:lastColumn="0" w:noHBand="0" w:noVBand="1"/>
      </w:tblPr>
      <w:tblGrid>
        <w:gridCol w:w="8089"/>
      </w:tblGrid>
      <w:tr w:rsidR="0005250D" w:rsidRPr="00724DE1" w14:paraId="5ECC82D0" w14:textId="77777777" w:rsidTr="0005250D">
        <w:tc>
          <w:tcPr>
            <w:tcW w:w="8494" w:type="dxa"/>
          </w:tcPr>
          <w:p w14:paraId="7650A96C" w14:textId="17399E5E" w:rsidR="0005250D" w:rsidRPr="00724DE1" w:rsidRDefault="0005250D" w:rsidP="0005250D">
            <w:pPr>
              <w:ind w:left="790" w:hangingChars="376" w:hanging="790"/>
              <w:rPr>
                <w:rFonts w:ascii="ＭＳ 明朝" w:eastAsia="ＭＳ 明朝" w:hAnsi="ＭＳ 明朝"/>
              </w:rPr>
            </w:pPr>
            <w:r w:rsidRPr="00724DE1">
              <w:rPr>
                <w:rFonts w:ascii="ＭＳ 明朝" w:eastAsia="ＭＳ 明朝" w:hAnsi="ＭＳ 明朝" w:hint="eastAsia"/>
              </w:rPr>
              <w:t>【想定される加工の事例】</w:t>
            </w:r>
          </w:p>
          <w:p w14:paraId="4E994C6C" w14:textId="4183BF5A" w:rsidR="0005250D" w:rsidRPr="00724DE1" w:rsidRDefault="0005250D" w:rsidP="0005250D">
            <w:pPr>
              <w:ind w:left="790" w:hangingChars="376" w:hanging="790"/>
              <w:rPr>
                <w:rFonts w:ascii="ＭＳ 明朝" w:eastAsia="ＭＳ 明朝" w:hAnsi="ＭＳ 明朝"/>
              </w:rPr>
            </w:pPr>
            <w:r w:rsidRPr="00724DE1">
              <w:rPr>
                <w:rFonts w:ascii="ＭＳ 明朝" w:eastAsia="ＭＳ 明朝" w:hAnsi="ＭＳ 明朝" w:hint="eastAsia"/>
              </w:rPr>
              <w:t>事例</w:t>
            </w:r>
            <w:r w:rsidRPr="00724DE1">
              <w:rPr>
                <w:rFonts w:ascii="ＭＳ 明朝" w:eastAsia="ＭＳ 明朝" w:hAnsi="ＭＳ 明朝"/>
              </w:rPr>
              <w:t xml:space="preserve"> 1）クレジットカード番号を削除する。</w:t>
            </w:r>
          </w:p>
          <w:p w14:paraId="1B386D79" w14:textId="597FCD23" w:rsidR="0005250D" w:rsidRPr="00724DE1" w:rsidRDefault="0005250D" w:rsidP="0005250D">
            <w:pPr>
              <w:ind w:left="790" w:hangingChars="376" w:hanging="790"/>
            </w:pPr>
            <w:r w:rsidRPr="00724DE1">
              <w:rPr>
                <w:rFonts w:ascii="ＭＳ 明朝" w:eastAsia="ＭＳ 明朝" w:hAnsi="ＭＳ 明朝" w:hint="eastAsia"/>
              </w:rPr>
              <w:t>事例</w:t>
            </w:r>
            <w:r w:rsidRPr="00724DE1">
              <w:rPr>
                <w:rFonts w:ascii="ＭＳ 明朝" w:eastAsia="ＭＳ 明朝" w:hAnsi="ＭＳ 明朝"/>
              </w:rPr>
              <w:t xml:space="preserve"> 2）送金や決済機能のあるウェブサービスのログイン ID・パスワー</w:t>
            </w:r>
            <w:r w:rsidRPr="00724DE1">
              <w:rPr>
                <w:rFonts w:ascii="ＭＳ 明朝" w:eastAsia="ＭＳ 明朝" w:hAnsi="ＭＳ 明朝" w:hint="eastAsia"/>
              </w:rPr>
              <w:t>ドを削除す</w:t>
            </w:r>
            <w:r w:rsidRPr="00724DE1">
              <w:rPr>
                <w:rFonts w:ascii="ＭＳ 明朝" w:eastAsia="ＭＳ 明朝" w:hAnsi="ＭＳ 明朝" w:hint="eastAsia"/>
              </w:rPr>
              <w:lastRenderedPageBreak/>
              <w:t>る。</w:t>
            </w:r>
          </w:p>
        </w:tc>
      </w:tr>
    </w:tbl>
    <w:p w14:paraId="14C25DC2" w14:textId="760F3690" w:rsidR="0005250D" w:rsidRPr="00724DE1" w:rsidRDefault="0005250D" w:rsidP="0005250D">
      <w:pPr>
        <w:ind w:leftChars="193" w:left="405" w:firstLineChars="10" w:firstLine="21"/>
      </w:pPr>
    </w:p>
    <w:p w14:paraId="7A77BBF4" w14:textId="613483A3" w:rsidR="00BA2770" w:rsidRPr="00724DE1" w:rsidRDefault="00BA2770" w:rsidP="004B6A38">
      <w:pPr>
        <w:ind w:leftChars="193" w:left="405" w:firstLineChars="110" w:firstLine="231"/>
      </w:pPr>
      <w:r w:rsidRPr="00724DE1">
        <w:rPr>
          <w:rFonts w:hint="eastAsia"/>
        </w:rPr>
        <w:t>規則</w:t>
      </w:r>
      <w:r w:rsidRPr="00724DE1">
        <w:t>18 条の７</w:t>
      </w:r>
      <w:r w:rsidR="0037057A" w:rsidRPr="00724DE1">
        <w:rPr>
          <w:rFonts w:hint="eastAsia"/>
        </w:rPr>
        <w:t>【</w:t>
      </w:r>
      <w:r w:rsidR="0037057A" w:rsidRPr="00724DE1">
        <w:t>31条】</w:t>
      </w:r>
      <w:r w:rsidRPr="00724DE1">
        <w:t xml:space="preserve">第３号における「財産的被害が生じるおそれ」の有無は、個人情報に含まれる記述等が不正に利用されることにより財産的被害が生じる蓋然性を考慮して判断されるため、例えば、ある記述等について不正に利用されることにより財産的被害が生じる可能性が理論上は否定できない場合であっても、その可能性が相当程度低いものである場合には、同号に基づく加工は求められません。 </w:t>
      </w:r>
    </w:p>
    <w:p w14:paraId="40AD1B96" w14:textId="5E7266BE" w:rsidR="00BA2770" w:rsidRPr="00724DE1" w:rsidRDefault="00BA2770" w:rsidP="004B6A38">
      <w:pPr>
        <w:ind w:leftChars="193" w:left="405" w:firstLineChars="110" w:firstLine="231"/>
      </w:pPr>
      <w:r w:rsidRPr="00724DE1">
        <w:rPr>
          <w:rFonts w:hint="eastAsia"/>
        </w:rPr>
        <w:t>したがって、口座番号それ自体やクレジットカード番号の下４桁それ自体が不正に利用されることにより直ちに財産的被害が生じるおそれがあるとはいえないと考えられるので、口座番号それ自体や、クレジ</w:t>
      </w:r>
      <w:r w:rsidRPr="00724DE1">
        <w:t xml:space="preserve"> ットカード番号の下４桁それ自体については、「不正に利用されることにより財産的被害が生じるおそれがある記述等」には該当しないと考えられます。もっとも、口座番号やクレジットカード番号の下４桁についても、その部分を何らかの分析等に利用する必要性がないのであれば、削除又は置換することが望ましいと考えられます。（ガイドラインパブコメ</w:t>
      </w:r>
      <w:r w:rsidRPr="00724DE1">
        <w:rPr>
          <w:rFonts w:hint="eastAsia"/>
        </w:rPr>
        <w:t>回答（概要）</w:t>
      </w:r>
      <w:r w:rsidRPr="00724DE1">
        <w:t>58番）</w:t>
      </w:r>
    </w:p>
    <w:p w14:paraId="7070F7D7" w14:textId="77777777" w:rsidR="00BA2770" w:rsidRPr="00724DE1" w:rsidRDefault="00BA2770" w:rsidP="0005250D">
      <w:pPr>
        <w:ind w:leftChars="193" w:left="405" w:firstLineChars="10" w:firstLine="21"/>
      </w:pPr>
    </w:p>
    <w:p w14:paraId="621C6773" w14:textId="6C0387CC" w:rsidR="00980917" w:rsidRPr="00724DE1" w:rsidRDefault="0005250D" w:rsidP="00396B3D">
      <w:pPr>
        <w:rPr>
          <w:b/>
        </w:rPr>
      </w:pPr>
      <w:r w:rsidRPr="00724DE1">
        <w:rPr>
          <w:rFonts w:hint="eastAsia"/>
          <w:b/>
        </w:rPr>
        <w:t>イ　仮名加工情報と匿名加工情報の</w:t>
      </w:r>
      <w:r w:rsidR="00B4774F" w:rsidRPr="00724DE1">
        <w:rPr>
          <w:rFonts w:hint="eastAsia"/>
          <w:b/>
        </w:rPr>
        <w:t>加工基準の</w:t>
      </w:r>
      <w:r w:rsidRPr="00724DE1">
        <w:rPr>
          <w:rFonts w:hint="eastAsia"/>
          <w:b/>
        </w:rPr>
        <w:t>差異</w:t>
      </w:r>
    </w:p>
    <w:p w14:paraId="460FC991" w14:textId="606B4CBF" w:rsidR="005C6C02" w:rsidRDefault="005C6C02" w:rsidP="00D4461A">
      <w:pPr>
        <w:ind w:firstLineChars="100" w:firstLine="210"/>
      </w:pPr>
      <w:r w:rsidRPr="00724DE1">
        <w:rPr>
          <w:rFonts w:hint="eastAsia"/>
        </w:rPr>
        <w:t>仮名加工情報と匿名加工</w:t>
      </w:r>
      <w:r w:rsidR="003C0C2A" w:rsidRPr="00724DE1">
        <w:rPr>
          <w:rFonts w:hint="eastAsia"/>
        </w:rPr>
        <w:t>情報</w:t>
      </w:r>
      <w:r w:rsidR="00B4774F" w:rsidRPr="00724DE1">
        <w:rPr>
          <w:rFonts w:hint="eastAsia"/>
        </w:rPr>
        <w:t>の加工基準</w:t>
      </w:r>
      <w:r w:rsidR="0005250D" w:rsidRPr="00724DE1">
        <w:rPr>
          <w:rFonts w:hint="eastAsia"/>
        </w:rPr>
        <w:t>には</w:t>
      </w:r>
      <w:r w:rsidRPr="00724DE1">
        <w:rPr>
          <w:rFonts w:hint="eastAsia"/>
        </w:rPr>
        <w:t>以下のような差異があります。</w:t>
      </w:r>
    </w:p>
    <w:p w14:paraId="5453306D" w14:textId="77777777" w:rsidR="005C6C02" w:rsidRPr="00724DE1" w:rsidRDefault="005C6C02" w:rsidP="004B6A38">
      <w:pPr>
        <w:rPr>
          <w:rFonts w:hint="eastAsia"/>
        </w:rPr>
      </w:pPr>
    </w:p>
    <w:p w14:paraId="47D6E868" w14:textId="493B072B" w:rsidR="008D4F46" w:rsidRPr="00724DE1" w:rsidRDefault="008D4F46" w:rsidP="008D4F46">
      <w:pPr>
        <w:rPr>
          <w:b/>
        </w:rPr>
      </w:pPr>
      <w:r w:rsidRPr="00724DE1">
        <w:rPr>
          <w:rFonts w:hint="eastAsia"/>
          <w:b/>
        </w:rPr>
        <w:t>〇仮名加工情報と匿名加工情報の加工基準の差異</w:t>
      </w:r>
    </w:p>
    <w:tbl>
      <w:tblPr>
        <w:tblStyle w:val="a9"/>
        <w:tblW w:w="8494" w:type="dxa"/>
        <w:tblLook w:val="04A0" w:firstRow="1" w:lastRow="0" w:firstColumn="1" w:lastColumn="0" w:noHBand="0" w:noVBand="1"/>
      </w:tblPr>
      <w:tblGrid>
        <w:gridCol w:w="988"/>
        <w:gridCol w:w="3685"/>
        <w:gridCol w:w="3821"/>
      </w:tblGrid>
      <w:tr w:rsidR="008D4F46" w:rsidRPr="00724DE1" w14:paraId="30363B97" w14:textId="77777777" w:rsidTr="00396B3D">
        <w:tc>
          <w:tcPr>
            <w:tcW w:w="988" w:type="dxa"/>
          </w:tcPr>
          <w:p w14:paraId="7BBE7C01" w14:textId="77777777" w:rsidR="008D4F46" w:rsidRPr="00724DE1" w:rsidRDefault="008D4F46" w:rsidP="00396B3D"/>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55A828F9" w14:textId="77777777" w:rsidR="008D4F46" w:rsidRPr="00724DE1" w:rsidRDefault="008D4F46" w:rsidP="00396B3D">
            <w:pPr>
              <w:jc w:val="center"/>
              <w:rPr>
                <w:rFonts w:ascii="ＭＳ 明朝" w:eastAsia="ＭＳ 明朝" w:hAnsi="ＭＳ 明朝"/>
                <w:sz w:val="16"/>
                <w:szCs w:val="16"/>
              </w:rPr>
            </w:pPr>
            <w:r w:rsidRPr="00724DE1">
              <w:rPr>
                <w:rFonts w:ascii="ＭＳ 明朝" w:eastAsia="ＭＳ 明朝" w:hAnsi="ＭＳ 明朝" w:cs="Arial"/>
                <w:b/>
                <w:bCs/>
                <w:color w:val="000000" w:themeColor="text1"/>
                <w:sz w:val="16"/>
                <w:szCs w:val="16"/>
              </w:rPr>
              <w:t>仮名加工情報</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2F38C6FA" w14:textId="77777777" w:rsidR="008D4F46" w:rsidRPr="00724DE1" w:rsidRDefault="008D4F46" w:rsidP="00396B3D">
            <w:pPr>
              <w:jc w:val="center"/>
              <w:rPr>
                <w:rFonts w:ascii="ＭＳ 明朝" w:eastAsia="ＭＳ 明朝" w:hAnsi="ＭＳ 明朝"/>
                <w:sz w:val="16"/>
                <w:szCs w:val="16"/>
              </w:rPr>
            </w:pPr>
            <w:r w:rsidRPr="00724DE1">
              <w:rPr>
                <w:rFonts w:ascii="ＭＳ 明朝" w:eastAsia="ＭＳ 明朝" w:hAnsi="ＭＳ 明朝" w:cs="Arial"/>
                <w:b/>
                <w:bCs/>
                <w:color w:val="000000" w:themeColor="text1"/>
                <w:sz w:val="16"/>
                <w:szCs w:val="16"/>
              </w:rPr>
              <w:t>匿名加工情報</w:t>
            </w:r>
          </w:p>
        </w:tc>
      </w:tr>
      <w:tr w:rsidR="008D4F46" w:rsidRPr="00724DE1" w14:paraId="3D155C4C" w14:textId="77777777" w:rsidTr="00396B3D">
        <w:tc>
          <w:tcPr>
            <w:tcW w:w="988" w:type="dxa"/>
          </w:tcPr>
          <w:p w14:paraId="2B98D05F" w14:textId="77777777" w:rsidR="008D4F46" w:rsidRPr="00724DE1" w:rsidRDefault="008D4F46" w:rsidP="00396B3D">
            <w:pPr>
              <w:pStyle w:val="Web"/>
              <w:spacing w:before="0" w:beforeAutospacing="0" w:after="0" w:afterAutospacing="0"/>
              <w:jc w:val="both"/>
              <w:rPr>
                <w:b/>
              </w:rPr>
            </w:pPr>
            <w:r w:rsidRPr="00724DE1">
              <w:rPr>
                <w:rFonts w:ascii="ＭＳ 明朝" w:eastAsia="ＭＳ 明朝" w:hAnsi="ＭＳ 明朝" w:cs="Arial" w:hint="eastAsia"/>
                <w:b/>
                <w:color w:val="000000" w:themeColor="text1"/>
                <w:kern w:val="2"/>
                <w:sz w:val="16"/>
                <w:szCs w:val="16"/>
              </w:rPr>
              <w:t>定義</w:t>
            </w:r>
          </w:p>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207E8F0D" w14:textId="77777777" w:rsidR="008D4F46" w:rsidRPr="00724DE1" w:rsidRDefault="008D4F46" w:rsidP="00396B3D">
            <w:pPr>
              <w:pStyle w:val="Web"/>
              <w:spacing w:before="0" w:beforeAutospacing="0" w:after="0" w:afterAutospacing="0"/>
              <w:jc w:val="both"/>
              <w:rPr>
                <w:rFonts w:ascii="ＭＳ 明朝" w:eastAsia="ＭＳ 明朝" w:hAnsi="ＭＳ 明朝" w:cs="Arial"/>
                <w:sz w:val="16"/>
                <w:szCs w:val="16"/>
              </w:rPr>
            </w:pPr>
            <w:r w:rsidRPr="00724DE1">
              <w:rPr>
                <w:rFonts w:ascii="ＭＳ 明朝" w:eastAsia="ＭＳ 明朝" w:hAnsi="ＭＳ 明朝" w:cs="Arial"/>
                <w:color w:val="000000" w:themeColor="text1"/>
                <w:kern w:val="2"/>
                <w:sz w:val="16"/>
                <w:szCs w:val="16"/>
                <w:u w:val="single"/>
              </w:rPr>
              <w:t>他の情報と照合しない限り</w:t>
            </w:r>
            <w:r w:rsidRPr="00724DE1">
              <w:rPr>
                <w:rFonts w:ascii="ＭＳ 明朝" w:eastAsia="ＭＳ 明朝" w:hAnsi="ＭＳ 明朝" w:cs="Arial"/>
                <w:color w:val="000000" w:themeColor="text1"/>
                <w:kern w:val="2"/>
                <w:sz w:val="16"/>
                <w:szCs w:val="16"/>
              </w:rPr>
              <w:t>特定の個人を識別することができないように加工された個人に関する情報</w:t>
            </w:r>
          </w:p>
          <w:p w14:paraId="3242A497" w14:textId="77777777"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（改正法２条９項）</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41B0F78B" w14:textId="18EF7C07"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特定の個人を識別することができず、加工元の個人情報を</w:t>
            </w:r>
            <w:r w:rsidRPr="00724DE1">
              <w:rPr>
                <w:rFonts w:ascii="ＭＳ 明朝" w:eastAsia="ＭＳ 明朝" w:hAnsi="ＭＳ 明朝" w:cs="Arial"/>
                <w:color w:val="000000" w:themeColor="text1"/>
                <w:sz w:val="16"/>
                <w:szCs w:val="16"/>
                <w:u w:val="single"/>
              </w:rPr>
              <w:t>復元することができない</w:t>
            </w:r>
            <w:r w:rsidRPr="00724DE1">
              <w:rPr>
                <w:rFonts w:ascii="ＭＳ 明朝" w:eastAsia="ＭＳ 明朝" w:hAnsi="ＭＳ 明朝" w:cs="Arial"/>
                <w:color w:val="000000" w:themeColor="text1"/>
                <w:sz w:val="16"/>
                <w:szCs w:val="16"/>
              </w:rPr>
              <w:t>ように加工された個人に関する情報（法２条</w:t>
            </w:r>
            <w:r w:rsidRPr="00724DE1">
              <w:rPr>
                <w:rFonts w:ascii="ＭＳ 明朝" w:eastAsia="ＭＳ 明朝" w:hAnsi="ＭＳ 明朝" w:cs="Calibri"/>
                <w:color w:val="000000" w:themeColor="text1"/>
                <w:sz w:val="16"/>
                <w:szCs w:val="16"/>
              </w:rPr>
              <w:t>11</w:t>
            </w:r>
            <w:r w:rsidRPr="00724DE1">
              <w:rPr>
                <w:rFonts w:ascii="ＭＳ 明朝" w:eastAsia="ＭＳ 明朝" w:hAnsi="ＭＳ 明朝" w:cs="Arial"/>
                <w:color w:val="000000" w:themeColor="text1"/>
                <w:sz w:val="16"/>
                <w:szCs w:val="16"/>
              </w:rPr>
              <w:t>項）</w:t>
            </w:r>
          </w:p>
        </w:tc>
      </w:tr>
      <w:tr w:rsidR="008D4F46" w:rsidRPr="00724DE1" w14:paraId="508F93C1" w14:textId="77777777" w:rsidTr="00396B3D">
        <w:tc>
          <w:tcPr>
            <w:tcW w:w="988" w:type="dxa"/>
            <w:vMerge w:val="restart"/>
          </w:tcPr>
          <w:p w14:paraId="7782B06A"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6BB6C66B"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5DE6F712"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00A165A7"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4AC571AA"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13A650DE"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6E7905E0" w14:textId="77777777" w:rsidR="008D4F46" w:rsidRPr="00724DE1" w:rsidRDefault="008D4F46" w:rsidP="00396B3D">
            <w:pPr>
              <w:pStyle w:val="Web"/>
              <w:spacing w:before="0" w:beforeAutospacing="0" w:after="0" w:afterAutospacing="0"/>
              <w:jc w:val="both"/>
              <w:rPr>
                <w:rFonts w:ascii="ＭＳ 明朝" w:eastAsia="ＭＳ 明朝" w:hAnsi="ＭＳ 明朝" w:cs="Arial"/>
                <w:b/>
                <w:color w:val="000000" w:themeColor="text1"/>
                <w:kern w:val="2"/>
                <w:sz w:val="16"/>
                <w:szCs w:val="16"/>
              </w:rPr>
            </w:pPr>
          </w:p>
          <w:p w14:paraId="33E3492D" w14:textId="77777777" w:rsidR="008D4F46" w:rsidRPr="00724DE1" w:rsidRDefault="008D4F46" w:rsidP="00396B3D">
            <w:pPr>
              <w:pStyle w:val="Web"/>
              <w:spacing w:before="0" w:beforeAutospacing="0" w:after="0" w:afterAutospacing="0"/>
              <w:jc w:val="both"/>
              <w:rPr>
                <w:b/>
              </w:rPr>
            </w:pPr>
            <w:r w:rsidRPr="00724DE1">
              <w:rPr>
                <w:rFonts w:ascii="ＭＳ 明朝" w:eastAsia="ＭＳ 明朝" w:hAnsi="ＭＳ 明朝" w:cs="Arial" w:hint="eastAsia"/>
                <w:b/>
                <w:color w:val="000000" w:themeColor="text1"/>
                <w:kern w:val="2"/>
                <w:sz w:val="16"/>
                <w:szCs w:val="16"/>
              </w:rPr>
              <w:t>加工基準</w:t>
            </w:r>
          </w:p>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317B2548" w14:textId="1D1AE7A1"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u w:val="single"/>
              </w:rPr>
              <w:t>特定の個人を識別することができる記述等</w:t>
            </w:r>
            <w:r w:rsidRPr="00724DE1">
              <w:rPr>
                <w:rFonts w:ascii="ＭＳ 明朝" w:eastAsia="ＭＳ 明朝" w:hAnsi="ＭＳ 明朝" w:cs="Arial"/>
                <w:color w:val="000000" w:themeColor="text1"/>
                <w:sz w:val="16"/>
                <w:szCs w:val="16"/>
              </w:rPr>
              <w:t>の全部又は一部の</w:t>
            </w:r>
            <w:r w:rsidRPr="00724DE1">
              <w:rPr>
                <w:rFonts w:ascii="ＭＳ 明朝" w:eastAsia="ＭＳ 明朝" w:hAnsi="ＭＳ 明朝" w:cs="Arial"/>
                <w:color w:val="000000" w:themeColor="text1"/>
                <w:sz w:val="16"/>
                <w:szCs w:val="16"/>
                <w:u w:val="single"/>
              </w:rPr>
              <w:t>削除又は置換</w:t>
            </w:r>
            <w:r w:rsidR="005C6C02" w:rsidRPr="00724DE1">
              <w:rPr>
                <w:rFonts w:ascii="ＭＳ 明朝" w:eastAsia="ＭＳ 明朝" w:hAnsi="ＭＳ 明朝" w:cs="Arial" w:hint="eastAsia"/>
                <w:color w:val="000000" w:themeColor="text1"/>
                <w:sz w:val="16"/>
                <w:szCs w:val="16"/>
                <w:u w:val="single"/>
              </w:rPr>
              <w:t>（規則18条の７</w:t>
            </w:r>
            <w:r w:rsidR="0037057A" w:rsidRPr="00724DE1">
              <w:rPr>
                <w:rFonts w:cs="Arial" w:hint="eastAsia"/>
                <w:color w:val="000000" w:themeColor="text1"/>
                <w:sz w:val="16"/>
                <w:szCs w:val="16"/>
                <w:u w:val="single"/>
              </w:rPr>
              <w:t>【</w:t>
            </w:r>
            <w:r w:rsidR="0037057A" w:rsidRPr="00724DE1">
              <w:rPr>
                <w:rFonts w:cs="Arial"/>
                <w:color w:val="000000" w:themeColor="text1"/>
                <w:sz w:val="16"/>
                <w:szCs w:val="16"/>
                <w:u w:val="single"/>
              </w:rPr>
              <w:t>31条】</w:t>
            </w:r>
            <w:r w:rsidR="005C6C02" w:rsidRPr="00724DE1">
              <w:rPr>
                <w:rFonts w:ascii="ＭＳ 明朝" w:eastAsia="ＭＳ 明朝" w:hAnsi="ＭＳ 明朝" w:cs="Arial" w:hint="eastAsia"/>
                <w:color w:val="000000" w:themeColor="text1"/>
                <w:sz w:val="16"/>
                <w:szCs w:val="16"/>
                <w:u w:val="single"/>
              </w:rPr>
              <w:t>第１号）</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5C51FE24" w14:textId="11F9E5B2"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u w:val="single"/>
              </w:rPr>
              <w:t>特定の個人を識別することができる記述等</w:t>
            </w:r>
            <w:r w:rsidRPr="00724DE1">
              <w:rPr>
                <w:rFonts w:ascii="ＭＳ 明朝" w:eastAsia="ＭＳ 明朝" w:hAnsi="ＭＳ 明朝" w:cs="Arial"/>
                <w:color w:val="000000" w:themeColor="text1"/>
                <w:sz w:val="16"/>
                <w:szCs w:val="16"/>
              </w:rPr>
              <w:t>の全部又は一部の</w:t>
            </w:r>
            <w:r w:rsidRPr="00724DE1">
              <w:rPr>
                <w:rFonts w:ascii="ＭＳ 明朝" w:eastAsia="ＭＳ 明朝" w:hAnsi="ＭＳ 明朝" w:cs="Arial"/>
                <w:color w:val="000000" w:themeColor="text1"/>
                <w:sz w:val="16"/>
                <w:szCs w:val="16"/>
                <w:u w:val="single"/>
              </w:rPr>
              <w:t>削除又は置換</w:t>
            </w:r>
            <w:r w:rsidRPr="00724DE1">
              <w:rPr>
                <w:rFonts w:ascii="ＭＳ 明朝" w:eastAsia="ＭＳ 明朝" w:hAnsi="ＭＳ 明朝" w:cs="Arial"/>
                <w:color w:val="000000" w:themeColor="text1"/>
                <w:sz w:val="16"/>
                <w:szCs w:val="16"/>
              </w:rPr>
              <w:t>（規則</w:t>
            </w:r>
            <w:r w:rsidRPr="00724DE1">
              <w:rPr>
                <w:rFonts w:ascii="ＭＳ 明朝" w:eastAsia="ＭＳ 明朝" w:hAnsi="ＭＳ 明朝" w:cs="Calibri"/>
                <w:color w:val="000000" w:themeColor="text1"/>
                <w:sz w:val="16"/>
                <w:szCs w:val="16"/>
              </w:rPr>
              <w:t>19</w:t>
            </w:r>
            <w:r w:rsidRPr="00724DE1">
              <w:rPr>
                <w:rFonts w:ascii="ＭＳ 明朝" w:eastAsia="ＭＳ 明朝" w:hAnsi="ＭＳ 明朝" w:cs="Arial"/>
                <w:color w:val="000000" w:themeColor="text1"/>
                <w:sz w:val="16"/>
                <w:szCs w:val="16"/>
              </w:rPr>
              <w:t>条</w:t>
            </w:r>
            <w:r w:rsidR="0037057A" w:rsidRPr="00724DE1">
              <w:rPr>
                <w:rFonts w:cs="Arial" w:hint="eastAsia"/>
                <w:color w:val="000000" w:themeColor="text1"/>
                <w:sz w:val="16"/>
                <w:szCs w:val="16"/>
              </w:rPr>
              <w:t>【</w:t>
            </w:r>
            <w:r w:rsidR="0037057A" w:rsidRPr="00724DE1">
              <w:rPr>
                <w:rFonts w:cs="Arial"/>
                <w:color w:val="000000" w:themeColor="text1"/>
                <w:sz w:val="16"/>
                <w:szCs w:val="16"/>
              </w:rPr>
              <w:t>34条】</w:t>
            </w:r>
            <w:r w:rsidRPr="00724DE1">
              <w:rPr>
                <w:rFonts w:ascii="ＭＳ 明朝" w:eastAsia="ＭＳ 明朝" w:hAnsi="ＭＳ 明朝" w:cs="Arial"/>
                <w:color w:val="000000" w:themeColor="text1"/>
                <w:sz w:val="16"/>
                <w:szCs w:val="16"/>
              </w:rPr>
              <w:t>１号）</w:t>
            </w:r>
          </w:p>
        </w:tc>
      </w:tr>
      <w:tr w:rsidR="008D4F46" w:rsidRPr="00724DE1" w14:paraId="5F40F29D" w14:textId="77777777" w:rsidTr="00396B3D">
        <w:tc>
          <w:tcPr>
            <w:tcW w:w="988" w:type="dxa"/>
            <w:vMerge/>
          </w:tcPr>
          <w:p w14:paraId="2F242370" w14:textId="77777777" w:rsidR="008D4F46" w:rsidRPr="00724DE1" w:rsidRDefault="008D4F46" w:rsidP="00396B3D"/>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18704EBD" w14:textId="67D9B01E"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u w:val="single"/>
              </w:rPr>
              <w:t>個人識別符号の</w:t>
            </w:r>
            <w:r w:rsidRPr="00724DE1">
              <w:rPr>
                <w:rFonts w:ascii="ＭＳ 明朝" w:eastAsia="ＭＳ 明朝" w:hAnsi="ＭＳ 明朝" w:cs="Arial"/>
                <w:color w:val="000000" w:themeColor="text1"/>
                <w:sz w:val="16"/>
                <w:szCs w:val="16"/>
              </w:rPr>
              <w:t>全部の</w:t>
            </w:r>
            <w:r w:rsidRPr="00724DE1">
              <w:rPr>
                <w:rFonts w:ascii="ＭＳ 明朝" w:eastAsia="ＭＳ 明朝" w:hAnsi="ＭＳ 明朝" w:cs="Arial"/>
                <w:color w:val="000000" w:themeColor="text1"/>
                <w:sz w:val="16"/>
                <w:szCs w:val="16"/>
                <w:u w:val="single"/>
              </w:rPr>
              <w:t>削除又は置換</w:t>
            </w:r>
            <w:r w:rsidR="005C6C02" w:rsidRPr="00724DE1">
              <w:rPr>
                <w:rFonts w:ascii="ＭＳ 明朝" w:eastAsia="ＭＳ 明朝" w:hAnsi="ＭＳ 明朝" w:cs="Arial" w:hint="eastAsia"/>
                <w:color w:val="000000" w:themeColor="text1"/>
                <w:sz w:val="16"/>
                <w:szCs w:val="16"/>
                <w:u w:val="single"/>
              </w:rPr>
              <w:t>（規則18条の７</w:t>
            </w:r>
            <w:r w:rsidR="0037057A" w:rsidRPr="00724DE1">
              <w:rPr>
                <w:rFonts w:cs="Arial" w:hint="eastAsia"/>
                <w:color w:val="000000" w:themeColor="text1"/>
                <w:sz w:val="16"/>
                <w:szCs w:val="16"/>
                <w:u w:val="single"/>
              </w:rPr>
              <w:t>【</w:t>
            </w:r>
            <w:r w:rsidR="0037057A" w:rsidRPr="00724DE1">
              <w:rPr>
                <w:rFonts w:cs="Arial"/>
                <w:color w:val="000000" w:themeColor="text1"/>
                <w:sz w:val="16"/>
                <w:szCs w:val="16"/>
                <w:u w:val="single"/>
              </w:rPr>
              <w:t>31条】</w:t>
            </w:r>
            <w:r w:rsidR="005C6C02" w:rsidRPr="00724DE1">
              <w:rPr>
                <w:rFonts w:ascii="ＭＳ 明朝" w:eastAsia="ＭＳ 明朝" w:hAnsi="ＭＳ 明朝" w:cs="Arial" w:hint="eastAsia"/>
                <w:color w:val="000000" w:themeColor="text1"/>
                <w:sz w:val="16"/>
                <w:szCs w:val="16"/>
                <w:u w:val="single"/>
              </w:rPr>
              <w:t>第２号）</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27897457" w14:textId="734153AB"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u w:val="single"/>
              </w:rPr>
              <w:t>個人識別符号の</w:t>
            </w:r>
            <w:r w:rsidRPr="00724DE1">
              <w:rPr>
                <w:rFonts w:ascii="ＭＳ 明朝" w:eastAsia="ＭＳ 明朝" w:hAnsi="ＭＳ 明朝" w:cs="Arial"/>
                <w:color w:val="000000" w:themeColor="text1"/>
                <w:sz w:val="16"/>
                <w:szCs w:val="16"/>
              </w:rPr>
              <w:t>全部の</w:t>
            </w:r>
            <w:r w:rsidRPr="00724DE1">
              <w:rPr>
                <w:rFonts w:ascii="ＭＳ 明朝" w:eastAsia="ＭＳ 明朝" w:hAnsi="ＭＳ 明朝" w:cs="Arial"/>
                <w:color w:val="000000" w:themeColor="text1"/>
                <w:sz w:val="16"/>
                <w:szCs w:val="16"/>
                <w:u w:val="single"/>
              </w:rPr>
              <w:t>削除又は置換</w:t>
            </w:r>
            <w:r w:rsidRPr="00724DE1">
              <w:rPr>
                <w:rFonts w:ascii="ＭＳ 明朝" w:eastAsia="ＭＳ 明朝" w:hAnsi="ＭＳ 明朝" w:cs="Arial"/>
                <w:color w:val="000000" w:themeColor="text1"/>
                <w:sz w:val="16"/>
                <w:szCs w:val="16"/>
              </w:rPr>
              <w:t>（規則</w:t>
            </w:r>
            <w:r w:rsidRPr="00724DE1">
              <w:rPr>
                <w:rFonts w:ascii="ＭＳ 明朝" w:eastAsia="ＭＳ 明朝" w:hAnsi="ＭＳ 明朝" w:cs="Calibri"/>
                <w:color w:val="000000" w:themeColor="text1"/>
                <w:sz w:val="16"/>
                <w:szCs w:val="16"/>
              </w:rPr>
              <w:t>19</w:t>
            </w:r>
            <w:r w:rsidRPr="00724DE1">
              <w:rPr>
                <w:rFonts w:ascii="ＭＳ 明朝" w:eastAsia="ＭＳ 明朝" w:hAnsi="ＭＳ 明朝" w:cs="Arial"/>
                <w:color w:val="000000" w:themeColor="text1"/>
                <w:sz w:val="16"/>
                <w:szCs w:val="16"/>
              </w:rPr>
              <w:t>条</w:t>
            </w:r>
            <w:r w:rsidR="0037057A" w:rsidRPr="00724DE1">
              <w:rPr>
                <w:rFonts w:cs="Arial" w:hint="eastAsia"/>
                <w:color w:val="000000" w:themeColor="text1"/>
                <w:sz w:val="16"/>
                <w:szCs w:val="16"/>
              </w:rPr>
              <w:t>【</w:t>
            </w:r>
            <w:r w:rsidR="0037057A" w:rsidRPr="00724DE1">
              <w:rPr>
                <w:rFonts w:cs="Arial"/>
                <w:color w:val="000000" w:themeColor="text1"/>
                <w:sz w:val="16"/>
                <w:szCs w:val="16"/>
              </w:rPr>
              <w:t>34条】</w:t>
            </w:r>
            <w:r w:rsidRPr="00724DE1">
              <w:rPr>
                <w:rFonts w:ascii="ＭＳ 明朝" w:eastAsia="ＭＳ 明朝" w:hAnsi="ＭＳ 明朝" w:cs="Arial"/>
                <w:color w:val="000000" w:themeColor="text1"/>
                <w:sz w:val="16"/>
                <w:szCs w:val="16"/>
              </w:rPr>
              <w:t>２号）</w:t>
            </w:r>
          </w:p>
        </w:tc>
      </w:tr>
      <w:tr w:rsidR="008D4F46" w:rsidRPr="00724DE1" w14:paraId="5CEAB770" w14:textId="77777777" w:rsidTr="00396B3D">
        <w:tc>
          <w:tcPr>
            <w:tcW w:w="988" w:type="dxa"/>
            <w:vMerge/>
          </w:tcPr>
          <w:p w14:paraId="59A8560A" w14:textId="77777777" w:rsidR="008D4F46" w:rsidRPr="00724DE1" w:rsidRDefault="008D4F46" w:rsidP="00396B3D"/>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29F991C7" w14:textId="5A3628F4" w:rsidR="008D4F46" w:rsidRPr="00724DE1" w:rsidRDefault="008D4F46" w:rsidP="005C6C02">
            <w:pPr>
              <w:pStyle w:val="Web"/>
              <w:spacing w:before="0" w:beforeAutospacing="0" w:after="0" w:afterAutospacing="0"/>
              <w:jc w:val="center"/>
              <w:textAlignment w:val="center"/>
              <w:rPr>
                <w:rFonts w:ascii="ＭＳ 明朝" w:eastAsia="ＭＳ 明朝" w:hAnsi="ＭＳ 明朝" w:cs="Arial"/>
                <w:sz w:val="16"/>
                <w:szCs w:val="16"/>
              </w:rPr>
            </w:pPr>
          </w:p>
          <w:p w14:paraId="665A5875" w14:textId="77777777" w:rsidR="008D4F46" w:rsidRPr="00724DE1" w:rsidRDefault="008D4F46" w:rsidP="005C6C02">
            <w:pPr>
              <w:jc w:val="center"/>
              <w:rPr>
                <w:rFonts w:ascii="ＭＳ 明朝" w:eastAsia="ＭＳ 明朝" w:hAnsi="ＭＳ 明朝"/>
                <w:sz w:val="16"/>
                <w:szCs w:val="16"/>
              </w:rPr>
            </w:pPr>
            <w:r w:rsidRPr="00724DE1">
              <w:rPr>
                <w:rFonts w:ascii="ＭＳ 明朝" w:eastAsia="ＭＳ 明朝" w:hAnsi="ＭＳ 明朝" w:cs="Calibri"/>
                <w:color w:val="000000" w:themeColor="text1"/>
                <w:sz w:val="16"/>
                <w:szCs w:val="16"/>
              </w:rPr>
              <w:t>―</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33006030" w14:textId="77777777" w:rsidR="008D4F46" w:rsidRPr="00724DE1" w:rsidRDefault="008D4F46" w:rsidP="00396B3D">
            <w:pPr>
              <w:pStyle w:val="Web"/>
              <w:spacing w:before="0" w:beforeAutospacing="0" w:after="0" w:afterAutospacing="0"/>
              <w:jc w:val="both"/>
              <w:rPr>
                <w:rFonts w:ascii="ＭＳ 明朝" w:eastAsia="ＭＳ 明朝" w:hAnsi="ＭＳ 明朝" w:cs="Arial"/>
                <w:sz w:val="16"/>
                <w:szCs w:val="16"/>
              </w:rPr>
            </w:pPr>
            <w:r w:rsidRPr="00724DE1">
              <w:rPr>
                <w:rFonts w:ascii="ＭＳ 明朝" w:eastAsia="ＭＳ 明朝" w:hAnsi="ＭＳ 明朝" w:cs="Arial"/>
                <w:color w:val="000000" w:themeColor="text1"/>
                <w:kern w:val="2"/>
                <w:sz w:val="16"/>
                <w:szCs w:val="16"/>
              </w:rPr>
              <w:t>個人情報と当該個人情報に措置を講じて得られる情報を</w:t>
            </w:r>
            <w:r w:rsidRPr="00724DE1">
              <w:rPr>
                <w:rFonts w:ascii="ＭＳ 明朝" w:eastAsia="ＭＳ 明朝" w:hAnsi="ＭＳ 明朝" w:cs="Arial"/>
                <w:color w:val="000000" w:themeColor="text1"/>
                <w:kern w:val="2"/>
                <w:sz w:val="16"/>
                <w:szCs w:val="16"/>
                <w:u w:val="single"/>
              </w:rPr>
              <w:t>連結する符号の削除又は置換</w:t>
            </w:r>
          </w:p>
          <w:p w14:paraId="3076E98E" w14:textId="0565D8AD"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（規則</w:t>
            </w:r>
            <w:r w:rsidRPr="00724DE1">
              <w:rPr>
                <w:rFonts w:ascii="ＭＳ 明朝" w:eastAsia="ＭＳ 明朝" w:hAnsi="ＭＳ 明朝" w:cs="Calibri"/>
                <w:color w:val="000000" w:themeColor="text1"/>
                <w:sz w:val="16"/>
                <w:szCs w:val="16"/>
              </w:rPr>
              <w:t>19</w:t>
            </w:r>
            <w:r w:rsidRPr="00724DE1">
              <w:rPr>
                <w:rFonts w:ascii="ＭＳ 明朝" w:eastAsia="ＭＳ 明朝" w:hAnsi="ＭＳ 明朝" w:cs="Arial"/>
                <w:color w:val="000000" w:themeColor="text1"/>
                <w:sz w:val="16"/>
                <w:szCs w:val="16"/>
              </w:rPr>
              <w:t>条</w:t>
            </w:r>
            <w:r w:rsidR="0037057A" w:rsidRPr="00724DE1">
              <w:rPr>
                <w:rFonts w:cs="Arial" w:hint="eastAsia"/>
                <w:color w:val="000000" w:themeColor="text1"/>
                <w:sz w:val="16"/>
                <w:szCs w:val="16"/>
              </w:rPr>
              <w:t>【</w:t>
            </w:r>
            <w:r w:rsidR="0037057A" w:rsidRPr="00724DE1">
              <w:rPr>
                <w:rFonts w:cs="Arial"/>
                <w:color w:val="000000" w:themeColor="text1"/>
                <w:sz w:val="16"/>
                <w:szCs w:val="16"/>
              </w:rPr>
              <w:t>34条】</w:t>
            </w:r>
            <w:r w:rsidRPr="00724DE1">
              <w:rPr>
                <w:rFonts w:ascii="ＭＳ 明朝" w:eastAsia="ＭＳ 明朝" w:hAnsi="ＭＳ 明朝" w:cs="Arial"/>
                <w:color w:val="000000" w:themeColor="text1"/>
                <w:sz w:val="16"/>
                <w:szCs w:val="16"/>
              </w:rPr>
              <w:t>３号）</w:t>
            </w:r>
          </w:p>
        </w:tc>
      </w:tr>
      <w:tr w:rsidR="008D4F46" w:rsidRPr="00724DE1" w14:paraId="479F6EA0" w14:textId="77777777" w:rsidTr="00396B3D">
        <w:tc>
          <w:tcPr>
            <w:tcW w:w="988" w:type="dxa"/>
            <w:vMerge/>
          </w:tcPr>
          <w:p w14:paraId="338C2F23" w14:textId="77777777" w:rsidR="008D4F46" w:rsidRPr="00724DE1" w:rsidRDefault="008D4F46" w:rsidP="00396B3D"/>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23F91753" w14:textId="77777777" w:rsidR="008D4F46" w:rsidRPr="00724DE1" w:rsidRDefault="008D4F46" w:rsidP="005C6C02">
            <w:pPr>
              <w:jc w:val="center"/>
              <w:rPr>
                <w:rFonts w:ascii="ＭＳ 明朝" w:eastAsia="ＭＳ 明朝" w:hAnsi="ＭＳ 明朝"/>
                <w:sz w:val="16"/>
                <w:szCs w:val="16"/>
              </w:rPr>
            </w:pPr>
            <w:r w:rsidRPr="00724DE1">
              <w:rPr>
                <w:rFonts w:ascii="ＭＳ 明朝" w:eastAsia="ＭＳ 明朝" w:hAnsi="ＭＳ 明朝" w:cs="Calibri"/>
                <w:color w:val="000000" w:themeColor="text1"/>
                <w:sz w:val="16"/>
                <w:szCs w:val="16"/>
              </w:rPr>
              <w:t>―</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26009B2D" w14:textId="77777777" w:rsidR="008D4F46" w:rsidRPr="00724DE1" w:rsidRDefault="008D4F46" w:rsidP="00396B3D">
            <w:pPr>
              <w:pStyle w:val="Web"/>
              <w:spacing w:before="0" w:beforeAutospacing="0" w:after="0" w:afterAutospacing="0"/>
              <w:jc w:val="both"/>
              <w:rPr>
                <w:rFonts w:ascii="ＭＳ 明朝" w:eastAsia="ＭＳ 明朝" w:hAnsi="ＭＳ 明朝" w:cs="Arial"/>
                <w:sz w:val="16"/>
                <w:szCs w:val="16"/>
              </w:rPr>
            </w:pPr>
            <w:r w:rsidRPr="00724DE1">
              <w:rPr>
                <w:rFonts w:ascii="ＭＳ 明朝" w:eastAsia="ＭＳ 明朝" w:hAnsi="ＭＳ 明朝" w:cs="Arial"/>
                <w:color w:val="000000" w:themeColor="text1"/>
                <w:kern w:val="2"/>
                <w:sz w:val="16"/>
                <w:szCs w:val="16"/>
                <w:u w:val="single"/>
              </w:rPr>
              <w:t>特異な記述等の削除又は置換</w:t>
            </w:r>
          </w:p>
          <w:p w14:paraId="004DE6E4" w14:textId="40FDF19B"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（規則</w:t>
            </w:r>
            <w:r w:rsidRPr="00724DE1">
              <w:rPr>
                <w:rFonts w:ascii="ＭＳ 明朝" w:eastAsia="ＭＳ 明朝" w:hAnsi="ＭＳ 明朝" w:cs="Calibri"/>
                <w:color w:val="000000" w:themeColor="text1"/>
                <w:sz w:val="16"/>
                <w:szCs w:val="16"/>
              </w:rPr>
              <w:t>19</w:t>
            </w:r>
            <w:r w:rsidRPr="00724DE1">
              <w:rPr>
                <w:rFonts w:ascii="ＭＳ 明朝" w:eastAsia="ＭＳ 明朝" w:hAnsi="ＭＳ 明朝" w:cs="Arial"/>
                <w:color w:val="000000" w:themeColor="text1"/>
                <w:sz w:val="16"/>
                <w:szCs w:val="16"/>
              </w:rPr>
              <w:t>条</w:t>
            </w:r>
            <w:r w:rsidR="0037057A" w:rsidRPr="00724DE1">
              <w:rPr>
                <w:rFonts w:cs="Arial" w:hint="eastAsia"/>
                <w:color w:val="000000" w:themeColor="text1"/>
                <w:sz w:val="16"/>
                <w:szCs w:val="16"/>
              </w:rPr>
              <w:t>【</w:t>
            </w:r>
            <w:r w:rsidR="0037057A" w:rsidRPr="00724DE1">
              <w:rPr>
                <w:rFonts w:cs="Arial"/>
                <w:color w:val="000000" w:themeColor="text1"/>
                <w:sz w:val="16"/>
                <w:szCs w:val="16"/>
              </w:rPr>
              <w:t>34条】</w:t>
            </w:r>
            <w:r w:rsidRPr="00724DE1">
              <w:rPr>
                <w:rFonts w:ascii="ＭＳ 明朝" w:eastAsia="ＭＳ 明朝" w:hAnsi="ＭＳ 明朝" w:cs="Arial"/>
                <w:color w:val="000000" w:themeColor="text1"/>
                <w:sz w:val="16"/>
                <w:szCs w:val="16"/>
              </w:rPr>
              <w:t>４号）</w:t>
            </w:r>
          </w:p>
        </w:tc>
      </w:tr>
      <w:tr w:rsidR="008D4F46" w:rsidRPr="00724DE1" w14:paraId="6D553163" w14:textId="77777777" w:rsidTr="00396B3D">
        <w:tc>
          <w:tcPr>
            <w:tcW w:w="988" w:type="dxa"/>
            <w:vMerge/>
          </w:tcPr>
          <w:p w14:paraId="4A63DA00" w14:textId="77777777" w:rsidR="008D4F46" w:rsidRPr="00724DE1" w:rsidRDefault="008D4F46" w:rsidP="00396B3D"/>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73AF0D1C" w14:textId="6ACDED3B" w:rsidR="008D4F46" w:rsidRPr="00724DE1" w:rsidRDefault="008D4F46" w:rsidP="005C6C02">
            <w:pPr>
              <w:pStyle w:val="Web"/>
              <w:spacing w:before="0" w:beforeAutospacing="0" w:after="0" w:afterAutospacing="0"/>
              <w:jc w:val="center"/>
              <w:rPr>
                <w:rFonts w:ascii="ＭＳ 明朝" w:eastAsia="ＭＳ 明朝" w:hAnsi="ＭＳ 明朝" w:cs="Arial"/>
                <w:sz w:val="16"/>
                <w:szCs w:val="16"/>
              </w:rPr>
            </w:pPr>
          </w:p>
          <w:p w14:paraId="1D96E695" w14:textId="77777777" w:rsidR="008D4F46" w:rsidRPr="00724DE1" w:rsidRDefault="008D4F46" w:rsidP="005C6C02">
            <w:pPr>
              <w:jc w:val="center"/>
              <w:rPr>
                <w:rFonts w:ascii="ＭＳ 明朝" w:eastAsia="ＭＳ 明朝" w:hAnsi="ＭＳ 明朝"/>
                <w:sz w:val="16"/>
                <w:szCs w:val="16"/>
              </w:rPr>
            </w:pPr>
            <w:r w:rsidRPr="00724DE1">
              <w:rPr>
                <w:rFonts w:ascii="ＭＳ 明朝" w:eastAsia="ＭＳ 明朝" w:hAnsi="ＭＳ 明朝" w:cs="Calibri"/>
                <w:color w:val="000000" w:themeColor="text1"/>
                <w:sz w:val="16"/>
                <w:szCs w:val="16"/>
              </w:rPr>
              <w:t>―</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41189BE6" w14:textId="77777777" w:rsidR="008D4F46" w:rsidRPr="00724DE1" w:rsidRDefault="008D4F46" w:rsidP="00396B3D">
            <w:pPr>
              <w:pStyle w:val="Web"/>
              <w:spacing w:before="0" w:beforeAutospacing="0" w:after="0" w:afterAutospacing="0"/>
              <w:jc w:val="both"/>
              <w:rPr>
                <w:rFonts w:ascii="ＭＳ 明朝" w:eastAsia="ＭＳ 明朝" w:hAnsi="ＭＳ 明朝" w:cs="Arial"/>
                <w:sz w:val="16"/>
                <w:szCs w:val="16"/>
              </w:rPr>
            </w:pPr>
            <w:r w:rsidRPr="00724DE1">
              <w:rPr>
                <w:rFonts w:ascii="ＭＳ 明朝" w:eastAsia="ＭＳ 明朝" w:hAnsi="ＭＳ 明朝" w:cs="Arial"/>
                <w:color w:val="000000" w:themeColor="text1"/>
                <w:kern w:val="2"/>
                <w:sz w:val="16"/>
                <w:szCs w:val="16"/>
                <w:u w:val="single"/>
              </w:rPr>
              <w:t>その他の</w:t>
            </w:r>
            <w:r w:rsidRPr="00724DE1">
              <w:rPr>
                <w:rFonts w:ascii="ＭＳ 明朝" w:eastAsia="ＭＳ 明朝" w:hAnsi="ＭＳ 明朝" w:cs="Arial"/>
                <w:color w:val="000000" w:themeColor="text1"/>
                <w:kern w:val="2"/>
                <w:sz w:val="16"/>
                <w:szCs w:val="16"/>
              </w:rPr>
              <w:t>個人情報データベース等の性質を勘案した適切な措置</w:t>
            </w:r>
          </w:p>
          <w:p w14:paraId="6821A21D" w14:textId="687FEA27"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（規則</w:t>
            </w:r>
            <w:r w:rsidRPr="00724DE1">
              <w:rPr>
                <w:rFonts w:ascii="ＭＳ 明朝" w:eastAsia="ＭＳ 明朝" w:hAnsi="ＭＳ 明朝" w:cs="Calibri"/>
                <w:color w:val="000000" w:themeColor="text1"/>
                <w:sz w:val="16"/>
                <w:szCs w:val="16"/>
              </w:rPr>
              <w:t>19</w:t>
            </w:r>
            <w:r w:rsidRPr="00724DE1">
              <w:rPr>
                <w:rFonts w:ascii="ＭＳ 明朝" w:eastAsia="ＭＳ 明朝" w:hAnsi="ＭＳ 明朝" w:cs="Arial"/>
                <w:color w:val="000000" w:themeColor="text1"/>
                <w:sz w:val="16"/>
                <w:szCs w:val="16"/>
              </w:rPr>
              <w:t>条</w:t>
            </w:r>
            <w:r w:rsidR="0037057A" w:rsidRPr="00724DE1">
              <w:rPr>
                <w:rFonts w:cs="Arial" w:hint="eastAsia"/>
                <w:color w:val="000000" w:themeColor="text1"/>
                <w:sz w:val="16"/>
                <w:szCs w:val="16"/>
              </w:rPr>
              <w:t>【</w:t>
            </w:r>
            <w:r w:rsidR="0037057A" w:rsidRPr="00724DE1">
              <w:rPr>
                <w:rFonts w:cs="Arial"/>
                <w:color w:val="000000" w:themeColor="text1"/>
                <w:sz w:val="16"/>
                <w:szCs w:val="16"/>
              </w:rPr>
              <w:t>34条】</w:t>
            </w:r>
            <w:r w:rsidRPr="00724DE1">
              <w:rPr>
                <w:rFonts w:ascii="ＭＳ 明朝" w:eastAsia="ＭＳ 明朝" w:hAnsi="ＭＳ 明朝" w:cs="Arial"/>
                <w:color w:val="000000" w:themeColor="text1"/>
                <w:sz w:val="16"/>
                <w:szCs w:val="16"/>
              </w:rPr>
              <w:t>５号）</w:t>
            </w:r>
          </w:p>
        </w:tc>
      </w:tr>
      <w:tr w:rsidR="008D4F46" w:rsidRPr="00724DE1" w14:paraId="770A6FB3" w14:textId="77777777" w:rsidTr="00396B3D">
        <w:tc>
          <w:tcPr>
            <w:tcW w:w="988" w:type="dxa"/>
            <w:vMerge/>
          </w:tcPr>
          <w:p w14:paraId="785490A8" w14:textId="77777777" w:rsidR="008D4F46" w:rsidRPr="00724DE1" w:rsidRDefault="008D4F46" w:rsidP="00396B3D"/>
        </w:tc>
        <w:tc>
          <w:tcPr>
            <w:tcW w:w="3685" w:type="dxa"/>
            <w:tcBorders>
              <w:top w:val="single" w:sz="8" w:space="0" w:color="000000"/>
              <w:left w:val="single" w:sz="8" w:space="0" w:color="000000"/>
              <w:bottom w:val="single" w:sz="8" w:space="0" w:color="000000"/>
              <w:right w:val="single" w:sz="8" w:space="0" w:color="000000"/>
            </w:tcBorders>
            <w:shd w:val="clear" w:color="auto" w:fill="auto"/>
          </w:tcPr>
          <w:p w14:paraId="5F3E7A3C" w14:textId="277110DE"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不正利用されることにより、</w:t>
            </w:r>
            <w:r w:rsidRPr="00724DE1">
              <w:rPr>
                <w:rFonts w:ascii="ＭＳ 明朝" w:eastAsia="ＭＳ 明朝" w:hAnsi="ＭＳ 明朝" w:cs="Arial"/>
                <w:color w:val="000000" w:themeColor="text1"/>
                <w:sz w:val="16"/>
                <w:szCs w:val="16"/>
                <w:u w:val="single"/>
              </w:rPr>
              <w:t>財産的被害が生じるおそれのある記述等の削除又は置換</w:t>
            </w:r>
            <w:r w:rsidR="005C6C02" w:rsidRPr="00724DE1">
              <w:rPr>
                <w:rFonts w:ascii="ＭＳ 明朝" w:eastAsia="ＭＳ 明朝" w:hAnsi="ＭＳ 明朝" w:cs="Arial" w:hint="eastAsia"/>
                <w:color w:val="000000" w:themeColor="text1"/>
                <w:sz w:val="16"/>
                <w:szCs w:val="16"/>
                <w:u w:val="single"/>
              </w:rPr>
              <w:t>（規則18条の７</w:t>
            </w:r>
            <w:r w:rsidR="0037057A" w:rsidRPr="00724DE1">
              <w:rPr>
                <w:rFonts w:cs="Arial" w:hint="eastAsia"/>
                <w:color w:val="000000" w:themeColor="text1"/>
                <w:sz w:val="16"/>
                <w:szCs w:val="16"/>
                <w:u w:val="single"/>
              </w:rPr>
              <w:t>【</w:t>
            </w:r>
            <w:r w:rsidR="0037057A" w:rsidRPr="00724DE1">
              <w:rPr>
                <w:rFonts w:cs="Arial"/>
                <w:color w:val="000000" w:themeColor="text1"/>
                <w:sz w:val="16"/>
                <w:szCs w:val="16"/>
                <w:u w:val="single"/>
              </w:rPr>
              <w:t>31条】</w:t>
            </w:r>
            <w:r w:rsidR="005C6C02" w:rsidRPr="00724DE1">
              <w:rPr>
                <w:rFonts w:ascii="ＭＳ 明朝" w:eastAsia="ＭＳ 明朝" w:hAnsi="ＭＳ 明朝" w:cs="Arial" w:hint="eastAsia"/>
                <w:color w:val="000000" w:themeColor="text1"/>
                <w:sz w:val="16"/>
                <w:szCs w:val="16"/>
                <w:u w:val="single"/>
              </w:rPr>
              <w:t>第３号）</w:t>
            </w:r>
          </w:p>
        </w:tc>
        <w:tc>
          <w:tcPr>
            <w:tcW w:w="3821" w:type="dxa"/>
            <w:tcBorders>
              <w:top w:val="single" w:sz="8" w:space="0" w:color="000000"/>
              <w:left w:val="single" w:sz="8" w:space="0" w:color="000000"/>
              <w:bottom w:val="single" w:sz="8" w:space="0" w:color="000000"/>
              <w:right w:val="single" w:sz="8" w:space="0" w:color="000000"/>
            </w:tcBorders>
            <w:shd w:val="clear" w:color="auto" w:fill="auto"/>
          </w:tcPr>
          <w:p w14:paraId="7AE43DB7" w14:textId="77777777" w:rsidR="008D4F46" w:rsidRPr="00724DE1" w:rsidRDefault="008D4F46" w:rsidP="00396B3D">
            <w:pPr>
              <w:pStyle w:val="Web"/>
              <w:spacing w:before="0" w:beforeAutospacing="0" w:after="0" w:afterAutospacing="0"/>
              <w:jc w:val="center"/>
              <w:rPr>
                <w:rFonts w:ascii="ＭＳ 明朝" w:eastAsia="ＭＳ 明朝" w:hAnsi="ＭＳ 明朝" w:cs="Arial"/>
                <w:sz w:val="16"/>
                <w:szCs w:val="16"/>
              </w:rPr>
            </w:pPr>
            <w:r w:rsidRPr="00724DE1">
              <w:rPr>
                <w:rFonts w:ascii="ＭＳ 明朝" w:eastAsia="ＭＳ 明朝" w:hAnsi="ＭＳ 明朝" w:cs="Calibri"/>
                <w:color w:val="000000" w:themeColor="text1"/>
                <w:kern w:val="2"/>
                <w:sz w:val="16"/>
                <w:szCs w:val="16"/>
              </w:rPr>
              <w:t>―</w:t>
            </w:r>
          </w:p>
          <w:p w14:paraId="2120813B" w14:textId="77777777" w:rsidR="008D4F46" w:rsidRPr="00724DE1" w:rsidRDefault="008D4F46" w:rsidP="00396B3D">
            <w:pPr>
              <w:rPr>
                <w:rFonts w:ascii="ＭＳ 明朝" w:eastAsia="ＭＳ 明朝" w:hAnsi="ＭＳ 明朝"/>
                <w:sz w:val="16"/>
                <w:szCs w:val="16"/>
              </w:rPr>
            </w:pPr>
            <w:r w:rsidRPr="00724DE1">
              <w:rPr>
                <w:rFonts w:ascii="ＭＳ 明朝" w:eastAsia="ＭＳ 明朝" w:hAnsi="ＭＳ 明朝" w:cs="ＭＳ ゴシック" w:hint="eastAsia"/>
                <w:color w:val="000000" w:themeColor="text1"/>
                <w:sz w:val="16"/>
                <w:szCs w:val="16"/>
              </w:rPr>
              <w:t>※</w:t>
            </w:r>
            <w:r w:rsidRPr="00724DE1">
              <w:rPr>
                <w:rFonts w:ascii="ＭＳ 明朝" w:eastAsia="ＭＳ 明朝" w:hAnsi="ＭＳ 明朝" w:cs="Calibri"/>
                <w:color w:val="000000" w:themeColor="text1"/>
                <w:sz w:val="16"/>
                <w:szCs w:val="16"/>
              </w:rPr>
              <w:t>クレジットカード番号は、通常、１号又は５号の基準に基づき削除されると考えられる。</w:t>
            </w:r>
          </w:p>
        </w:tc>
      </w:tr>
    </w:tbl>
    <w:p w14:paraId="58A061C8" w14:textId="37FCF62D" w:rsidR="008D4F46" w:rsidRPr="00724DE1" w:rsidRDefault="008D4F46" w:rsidP="008D4F46">
      <w:r w:rsidRPr="00724DE1">
        <w:rPr>
          <w:rFonts w:hint="eastAsia"/>
        </w:rPr>
        <w:t>出所：個人情報保護委員会資料</w:t>
      </w:r>
    </w:p>
    <w:p w14:paraId="46217BE6" w14:textId="183F95CD" w:rsidR="005C6C02" w:rsidRPr="00724DE1" w:rsidRDefault="005C6C02" w:rsidP="008D4F46"/>
    <w:p w14:paraId="26FAA176" w14:textId="3675E8DE" w:rsidR="00396B3D" w:rsidRPr="00724DE1" w:rsidRDefault="00396B3D" w:rsidP="00396B3D">
      <w:pPr>
        <w:ind w:firstLineChars="100" w:firstLine="210"/>
      </w:pPr>
      <w:r w:rsidRPr="00724DE1">
        <w:rPr>
          <w:rFonts w:hint="eastAsia"/>
        </w:rPr>
        <w:t>仮名加工情報は匿名加工情報と異なり、「個人情報と当該個人情報に措置を講じて得られる情報を連結する符号（メールアドレス、電話番号、広告ＩＤ、ＭＡＣアドレス等）の削除又は置換」（規則19条</w:t>
      </w:r>
      <w:r w:rsidR="0037057A" w:rsidRPr="00724DE1">
        <w:rPr>
          <w:rFonts w:hint="eastAsia"/>
        </w:rPr>
        <w:t>【</w:t>
      </w:r>
      <w:r w:rsidR="0037057A" w:rsidRPr="00724DE1">
        <w:t>34条】</w:t>
      </w:r>
      <w:r w:rsidRPr="00724DE1">
        <w:rPr>
          <w:rFonts w:hint="eastAsia"/>
        </w:rPr>
        <w:t>３号参照）は加工基準として求められていません。メールアドレス、電話番号、広告ＩＤ、ＭＡＣアドレス等はそれ自体により、または他の記述等との組み合わせにより、社会通念上、一般人の判断力や理解力をもって、生存する具体的な人物との同一性を認めるに至ることができるものでない限り、必ずしも加工は求められません。この場合でも、加工前の個人情報に係る本人を識別するために、仮名加工情報を他の情報と照合することは禁止されており（改正35条の２第７項、35条の３第３項により読み替</w:t>
      </w:r>
      <w:r w:rsidRPr="00724DE1">
        <w:rPr>
          <w:rFonts w:hint="eastAsia"/>
        </w:rPr>
        <w:lastRenderedPageBreak/>
        <w:t>えて準用される法35条の２第７項）、また、本人に連絡等をするために仮名加工情報に含まれる連絡先その他の情報を利用することが禁止されていること（改正35条の２第８項、35条の３第３</w:t>
      </w:r>
      <w:r w:rsidR="000313FD" w:rsidRPr="00724DE1">
        <w:rPr>
          <w:rFonts w:hint="eastAsia"/>
        </w:rPr>
        <w:t>項</w:t>
      </w:r>
      <w:r w:rsidRPr="00724DE1">
        <w:rPr>
          <w:rFonts w:hint="eastAsia"/>
        </w:rPr>
        <w:t>により準用される法35条の２第８項）等に鑑み、仮名加工情報にメールアドレス、電話番号、広告ＩＤ、ＭＡＣアドレス等が含まれることによるリスクは、一定程度低減されていると考えられます（パブコメ回答（概要）56番）</w:t>
      </w:r>
      <w:r w:rsidR="003C0C2A" w:rsidRPr="00724DE1">
        <w:rPr>
          <w:rFonts w:hint="eastAsia"/>
        </w:rPr>
        <w:t>。</w:t>
      </w:r>
    </w:p>
    <w:p w14:paraId="6DBB9514" w14:textId="64735BB2" w:rsidR="00396B3D" w:rsidRPr="00724DE1" w:rsidRDefault="00396B3D" w:rsidP="008D4F46">
      <w:r w:rsidRPr="00724DE1">
        <w:rPr>
          <w:rFonts w:hint="eastAsia"/>
        </w:rPr>
        <w:t xml:space="preserve">　また、仮名加工情報は匿名加工情報と異なり、「特異な記述の削除又は置換」（規則19条</w:t>
      </w:r>
      <w:r w:rsidR="0037057A" w:rsidRPr="00724DE1">
        <w:rPr>
          <w:rFonts w:hint="eastAsia"/>
        </w:rPr>
        <w:t>【</w:t>
      </w:r>
      <w:r w:rsidR="0037057A" w:rsidRPr="00724DE1">
        <w:t>34条】</w:t>
      </w:r>
      <w:r w:rsidRPr="00724DE1">
        <w:rPr>
          <w:rFonts w:hint="eastAsia"/>
        </w:rPr>
        <w:t>４号参照）は求められていません。仮名加工情報は、その定義上、他の情報と組み合わせることにより、特定の個人を識別できること自体は許容されているので、加工前の個人情報に含まれる「特異な記述」が、当該個人情報に含まれる記述等以外の情報と組み合わせない限り、特定の個人を識別できない場合には</w:t>
      </w:r>
      <w:r w:rsidR="0080018C" w:rsidRPr="00724DE1">
        <w:rPr>
          <w:rFonts w:hint="eastAsia"/>
        </w:rPr>
        <w:t>、当該「特異な記述」は、必ずしも加工が求められ線。</w:t>
      </w:r>
      <w:r w:rsidRPr="00724DE1">
        <w:rPr>
          <w:rFonts w:hint="eastAsia"/>
        </w:rPr>
        <w:t>ただし、加工前の個人情報に含まれる「特異な記述」が、それ自体により、</w:t>
      </w:r>
      <w:r w:rsidR="0080018C" w:rsidRPr="00724DE1">
        <w:rPr>
          <w:rFonts w:hint="eastAsia"/>
        </w:rPr>
        <w:t>また</w:t>
      </w:r>
      <w:r w:rsidRPr="00724DE1">
        <w:rPr>
          <w:rFonts w:hint="eastAsia"/>
        </w:rPr>
        <w:t>は他の記述等との組み合わせにより、社会通念上、一般人の判断力や理解力をもって、生存する具体的な人物との同一性を認めるに至ることができるものである場合には、当該「特異な記述」は、「特定の個人を識別することができず、加工元の個人情報を復元することができないように加工された個人に関する情報」（規則18条の７</w:t>
      </w:r>
      <w:r w:rsidR="0037057A" w:rsidRPr="00724DE1">
        <w:rPr>
          <w:rFonts w:hint="eastAsia"/>
        </w:rPr>
        <w:t>【</w:t>
      </w:r>
      <w:r w:rsidR="0037057A" w:rsidRPr="00724DE1">
        <w:t>31条</w:t>
      </w:r>
      <w:r w:rsidR="0037057A" w:rsidRPr="00724DE1">
        <w:rPr>
          <w:rFonts w:hint="eastAsia"/>
        </w:rPr>
        <w:t>】</w:t>
      </w:r>
      <w:r w:rsidRPr="00724DE1">
        <w:rPr>
          <w:rFonts w:hint="eastAsia"/>
        </w:rPr>
        <w:t>第１号）により加工の対象となります</w:t>
      </w:r>
      <w:r w:rsidR="0080018C" w:rsidRPr="00724DE1">
        <w:rPr>
          <w:rFonts w:hint="eastAsia"/>
        </w:rPr>
        <w:t>（パブコメ回答（概要）57番）</w:t>
      </w:r>
      <w:r w:rsidR="003C0C2A" w:rsidRPr="00724DE1">
        <w:rPr>
          <w:rFonts w:hint="eastAsia"/>
        </w:rPr>
        <w:t>。</w:t>
      </w:r>
    </w:p>
    <w:p w14:paraId="00B6BBAB" w14:textId="77777777" w:rsidR="00396B3D" w:rsidRPr="00724DE1" w:rsidRDefault="00396B3D" w:rsidP="008D4F46"/>
    <w:p w14:paraId="36F7BF92" w14:textId="44ED993E" w:rsidR="005C6C02" w:rsidRPr="00724DE1" w:rsidRDefault="0005250D" w:rsidP="008D4F46">
      <w:r w:rsidRPr="00724DE1">
        <w:rPr>
          <w:rFonts w:hint="eastAsia"/>
        </w:rPr>
        <w:t>ウ</w:t>
      </w:r>
      <w:r w:rsidR="005C6C02" w:rsidRPr="00724DE1">
        <w:rPr>
          <w:rFonts w:hint="eastAsia"/>
        </w:rPr>
        <w:t xml:space="preserve">　「作成するとき」の意義</w:t>
      </w:r>
      <w:r w:rsidR="00B4774F" w:rsidRPr="00724DE1">
        <w:rPr>
          <w:rFonts w:hint="eastAsia"/>
        </w:rPr>
        <w:t>（仮名加工情報・匿名加工情報ガイドライン</w:t>
      </w:r>
      <w:r w:rsidR="00B4774F" w:rsidRPr="00724DE1">
        <w:t>2-2-2-1（※２））</w:t>
      </w:r>
    </w:p>
    <w:p w14:paraId="7D9AD963" w14:textId="740F9437" w:rsidR="005C6C02" w:rsidRPr="00724DE1" w:rsidRDefault="005C6C02" w:rsidP="00D4461A">
      <w:pPr>
        <w:ind w:firstLineChars="100" w:firstLine="210"/>
      </w:pPr>
      <w:r w:rsidRPr="00724DE1">
        <w:rPr>
          <w:rFonts w:hint="eastAsia"/>
        </w:rPr>
        <w:t>法35条の２</w:t>
      </w:r>
      <w:r w:rsidR="00F07CA0" w:rsidRPr="00724DE1">
        <w:rPr>
          <w:rFonts w:hint="eastAsia"/>
        </w:rPr>
        <w:t>【41条】</w:t>
      </w:r>
      <w:r w:rsidRPr="00724DE1">
        <w:rPr>
          <w:rFonts w:hint="eastAsia"/>
        </w:rPr>
        <w:t>第１項の「作成するとき」とは、仮名加工情報として取り扱うために、当該仮名加工情報を作成するときのことをいいます。</w:t>
      </w:r>
    </w:p>
    <w:p w14:paraId="346E49C3" w14:textId="6ABA0416" w:rsidR="008D4F46" w:rsidRPr="00724DE1" w:rsidRDefault="005C6C02" w:rsidP="00D4461A">
      <w:pPr>
        <w:ind w:firstLineChars="100" w:firstLine="210"/>
      </w:pPr>
      <w:r w:rsidRPr="00724DE1">
        <w:rPr>
          <w:rFonts w:hint="eastAsia"/>
        </w:rPr>
        <w:t>したがって、</w:t>
      </w:r>
      <w:r w:rsidR="008B2B61" w:rsidRPr="00724DE1">
        <w:rPr>
          <w:rFonts w:hint="eastAsia"/>
        </w:rPr>
        <w:t>仮名加工情報</w:t>
      </w:r>
      <w:r w:rsidRPr="00724DE1">
        <w:rPr>
          <w:rFonts w:hint="eastAsia"/>
        </w:rPr>
        <w:t>として取り扱われるものとして作成する</w:t>
      </w:r>
      <w:r w:rsidR="008B2B61" w:rsidRPr="00724DE1">
        <w:rPr>
          <w:rFonts w:hint="eastAsia"/>
        </w:rPr>
        <w:t>意図を</w:t>
      </w:r>
      <w:r w:rsidRPr="00724DE1">
        <w:rPr>
          <w:rFonts w:hint="eastAsia"/>
        </w:rPr>
        <w:t>有することなく、個人情報の取扱いに適用される義務が全面的に適用されるものとして、個人情報を作成して得られたものには、仮名加工情報の取扱いに係る規律は適用されません。</w:t>
      </w:r>
    </w:p>
    <w:p w14:paraId="6D8F083C" w14:textId="77777777" w:rsidR="00A86C3E" w:rsidRPr="00724DE1" w:rsidRDefault="00A86C3E" w:rsidP="00D4461A">
      <w:pPr>
        <w:rPr>
          <w:b/>
        </w:rPr>
      </w:pPr>
    </w:p>
    <w:p w14:paraId="6960E969" w14:textId="72751D39" w:rsidR="00D4461A" w:rsidRPr="00724DE1" w:rsidRDefault="00D4461A" w:rsidP="00D4461A">
      <w:pPr>
        <w:rPr>
          <w:b/>
        </w:rPr>
      </w:pPr>
      <w:r w:rsidRPr="00724DE1">
        <w:rPr>
          <w:rFonts w:hint="eastAsia"/>
          <w:b/>
        </w:rPr>
        <w:t>（</w:t>
      </w:r>
      <w:r w:rsidR="00873930" w:rsidRPr="00724DE1">
        <w:rPr>
          <w:rFonts w:hint="eastAsia"/>
          <w:b/>
        </w:rPr>
        <w:t>６</w:t>
      </w:r>
      <w:r w:rsidRPr="00724DE1">
        <w:rPr>
          <w:rFonts w:hint="eastAsia"/>
          <w:b/>
        </w:rPr>
        <w:t>）</w:t>
      </w:r>
      <w:r w:rsidR="008D4F46" w:rsidRPr="00724DE1">
        <w:rPr>
          <w:rFonts w:hint="eastAsia"/>
          <w:b/>
        </w:rPr>
        <w:t>削除情報等</w:t>
      </w:r>
      <w:r w:rsidRPr="00724DE1">
        <w:rPr>
          <w:rFonts w:hint="eastAsia"/>
          <w:b/>
        </w:rPr>
        <w:t>の安全管理措置（</w:t>
      </w:r>
      <w:r w:rsidR="00B4774F" w:rsidRPr="00724DE1">
        <w:rPr>
          <w:rFonts w:hint="eastAsia"/>
          <w:b/>
        </w:rPr>
        <w:t>法</w:t>
      </w:r>
      <w:r w:rsidRPr="00724DE1">
        <w:rPr>
          <w:rFonts w:hint="eastAsia"/>
          <w:b/>
        </w:rPr>
        <w:t>35条の２</w:t>
      </w:r>
      <w:r w:rsidR="00F07CA0" w:rsidRPr="00724DE1">
        <w:rPr>
          <w:rFonts w:hint="eastAsia"/>
          <w:b/>
        </w:rPr>
        <w:t>【41条】</w:t>
      </w:r>
      <w:r w:rsidRPr="00724DE1">
        <w:rPr>
          <w:rFonts w:hint="eastAsia"/>
          <w:b/>
        </w:rPr>
        <w:t>第２項</w:t>
      </w:r>
      <w:r w:rsidR="008D4F46" w:rsidRPr="00724DE1">
        <w:rPr>
          <w:rFonts w:hint="eastAsia"/>
          <w:b/>
        </w:rPr>
        <w:t>、規則18条の８</w:t>
      </w:r>
      <w:r w:rsidR="0037057A" w:rsidRPr="00724DE1">
        <w:rPr>
          <w:rFonts w:hint="eastAsia"/>
          <w:b/>
        </w:rPr>
        <w:t>【</w:t>
      </w:r>
      <w:r w:rsidR="0037057A" w:rsidRPr="00724DE1">
        <w:rPr>
          <w:b/>
        </w:rPr>
        <w:t>32条】</w:t>
      </w:r>
      <w:r w:rsidRPr="00724DE1">
        <w:rPr>
          <w:rFonts w:hint="eastAsia"/>
          <w:b/>
        </w:rPr>
        <w:t>）</w:t>
      </w:r>
    </w:p>
    <w:p w14:paraId="541B0866" w14:textId="785DC4A0" w:rsidR="002D2E1A" w:rsidRPr="00724DE1" w:rsidRDefault="00D4461A" w:rsidP="00D4461A">
      <w:r w:rsidRPr="00724DE1">
        <w:rPr>
          <w:rFonts w:hint="eastAsia"/>
        </w:rPr>
        <w:t xml:space="preserve">　</w:t>
      </w:r>
      <w:r w:rsidR="002D2E1A" w:rsidRPr="00724DE1">
        <w:rPr>
          <w:rFonts w:hint="eastAsia"/>
        </w:rPr>
        <w:t>「</w:t>
      </w:r>
      <w:r w:rsidR="002D2E1A" w:rsidRPr="00724DE1">
        <w:rPr>
          <w:rFonts w:hint="eastAsia"/>
          <w:b/>
        </w:rPr>
        <w:t>削除情報等</w:t>
      </w:r>
      <w:r w:rsidR="002D2E1A" w:rsidRPr="00724DE1">
        <w:rPr>
          <w:rFonts w:hint="eastAsia"/>
        </w:rPr>
        <w:t>」とは、仮名加工情報の作成に用いられた個人情報から削除された記述等および個人識別符号ならびに法35条の２</w:t>
      </w:r>
      <w:r w:rsidR="00F07CA0" w:rsidRPr="00724DE1">
        <w:rPr>
          <w:rFonts w:hint="eastAsia"/>
        </w:rPr>
        <w:t>【41条】</w:t>
      </w:r>
      <w:r w:rsidR="002D2E1A" w:rsidRPr="00724DE1">
        <w:rPr>
          <w:rFonts w:hint="eastAsia"/>
        </w:rPr>
        <w:t>第１項（上記（</w:t>
      </w:r>
      <w:r w:rsidR="00873930" w:rsidRPr="00724DE1">
        <w:rPr>
          <w:rFonts w:hint="eastAsia"/>
        </w:rPr>
        <w:t>５</w:t>
      </w:r>
      <w:r w:rsidR="002D2E1A" w:rsidRPr="00724DE1">
        <w:rPr>
          <w:rFonts w:hint="eastAsia"/>
        </w:rPr>
        <w:t>））により行われた加工の方法に関する情報をいいます。</w:t>
      </w:r>
    </w:p>
    <w:p w14:paraId="0BE24811" w14:textId="2E7B5936" w:rsidR="00D4461A" w:rsidRPr="00724DE1" w:rsidRDefault="00D4461A" w:rsidP="002D2E1A">
      <w:pPr>
        <w:ind w:firstLineChars="100" w:firstLine="211"/>
      </w:pPr>
      <w:r w:rsidRPr="00724DE1">
        <w:rPr>
          <w:rFonts w:hint="eastAsia"/>
          <w:b/>
        </w:rPr>
        <w:t>個人情報取扱事業者</w:t>
      </w:r>
      <w:r w:rsidRPr="00724DE1">
        <w:rPr>
          <w:rFonts w:hint="eastAsia"/>
        </w:rPr>
        <w:t>は、</w:t>
      </w:r>
      <w:r w:rsidR="001F3A1B" w:rsidRPr="00724DE1">
        <w:rPr>
          <w:rFonts w:hint="eastAsia"/>
          <w:b/>
        </w:rPr>
        <w:t>仮名加工情報（仮名加工情報データベース等を構成するものに限る。）</w:t>
      </w:r>
      <w:r w:rsidRPr="00724DE1">
        <w:rPr>
          <w:rFonts w:hint="eastAsia"/>
        </w:rPr>
        <w:t>を</w:t>
      </w:r>
      <w:r w:rsidRPr="00724DE1">
        <w:rPr>
          <w:rFonts w:hint="eastAsia"/>
          <w:b/>
        </w:rPr>
        <w:t>作成したとき</w:t>
      </w:r>
      <w:r w:rsidRPr="00724DE1">
        <w:rPr>
          <w:rFonts w:hint="eastAsia"/>
        </w:rPr>
        <w:t>、</w:t>
      </w:r>
      <w:r w:rsidR="00340A66" w:rsidRPr="00724DE1">
        <w:rPr>
          <w:rFonts w:hint="eastAsia"/>
        </w:rPr>
        <w:t>または</w:t>
      </w:r>
      <w:r w:rsidRPr="00724DE1">
        <w:rPr>
          <w:rFonts w:hint="eastAsia"/>
          <w:b/>
        </w:rPr>
        <w:t>仮名加工情報及び当該仮名加工情報に係る</w:t>
      </w:r>
      <w:r w:rsidR="001F3A1B" w:rsidRPr="00724DE1">
        <w:rPr>
          <w:rFonts w:hint="eastAsia"/>
          <w:b/>
        </w:rPr>
        <w:t>「</w:t>
      </w:r>
      <w:r w:rsidRPr="00724DE1">
        <w:rPr>
          <w:rFonts w:hint="eastAsia"/>
          <w:b/>
        </w:rPr>
        <w:t>削除情報等</w:t>
      </w:r>
      <w:r w:rsidR="001F3A1B" w:rsidRPr="00724DE1">
        <w:rPr>
          <w:rFonts w:hint="eastAsia"/>
          <w:b/>
        </w:rPr>
        <w:t>」</w:t>
      </w:r>
      <w:r w:rsidRPr="00724DE1">
        <w:rPr>
          <w:rFonts w:hint="eastAsia"/>
        </w:rPr>
        <w:t>を</w:t>
      </w:r>
      <w:r w:rsidRPr="00724DE1">
        <w:rPr>
          <w:rFonts w:hint="eastAsia"/>
          <w:b/>
        </w:rPr>
        <w:t>取得したとき</w:t>
      </w:r>
      <w:r w:rsidRPr="00724DE1">
        <w:rPr>
          <w:rFonts w:hint="eastAsia"/>
        </w:rPr>
        <w:t>は、</w:t>
      </w:r>
      <w:r w:rsidR="001F3A1B" w:rsidRPr="00724DE1">
        <w:rPr>
          <w:rFonts w:hint="eastAsia"/>
          <w:b/>
        </w:rPr>
        <w:t>「</w:t>
      </w:r>
      <w:r w:rsidRPr="00724DE1">
        <w:rPr>
          <w:rFonts w:hint="eastAsia"/>
          <w:b/>
        </w:rPr>
        <w:t>削除情報等</w:t>
      </w:r>
      <w:r w:rsidR="001F3A1B" w:rsidRPr="00724DE1">
        <w:rPr>
          <w:rFonts w:hint="eastAsia"/>
          <w:b/>
        </w:rPr>
        <w:t>」</w:t>
      </w:r>
      <w:r w:rsidRPr="00724DE1">
        <w:rPr>
          <w:rFonts w:hint="eastAsia"/>
          <w:b/>
        </w:rPr>
        <w:t>の漏えいを防止するために必要なものとして</w:t>
      </w:r>
      <w:r w:rsidR="008D4F46" w:rsidRPr="00724DE1">
        <w:rPr>
          <w:rFonts w:hint="eastAsia"/>
          <w:b/>
        </w:rPr>
        <w:t>以下の</w:t>
      </w:r>
      <w:r w:rsidRPr="00724DE1">
        <w:rPr>
          <w:rFonts w:hint="eastAsia"/>
          <w:b/>
        </w:rPr>
        <w:t>基準</w:t>
      </w:r>
      <w:r w:rsidRPr="00724DE1">
        <w:rPr>
          <w:rFonts w:hint="eastAsia"/>
        </w:rPr>
        <w:t>に従い、削除情報等の安全管理のための措置を講じなければな</w:t>
      </w:r>
      <w:r w:rsidR="00E65DB9" w:rsidRPr="00724DE1">
        <w:rPr>
          <w:rFonts w:hint="eastAsia"/>
        </w:rPr>
        <w:t>りません</w:t>
      </w:r>
    </w:p>
    <w:p w14:paraId="5E91411B" w14:textId="057B9E4D" w:rsidR="002D2E1A" w:rsidRPr="00724DE1" w:rsidRDefault="002D2E1A" w:rsidP="00D4461A"/>
    <w:p w14:paraId="21E1C536" w14:textId="0AB854C7" w:rsidR="002D2E1A" w:rsidRPr="00724DE1" w:rsidRDefault="002D2E1A" w:rsidP="002D2E1A">
      <w:pPr>
        <w:pStyle w:val="Web"/>
        <w:spacing w:before="0" w:beforeAutospacing="0" w:after="0" w:afterAutospacing="0"/>
        <w:textAlignment w:val="baseline"/>
        <w:rPr>
          <w:rFonts w:ascii="ＭＳ 明朝" w:eastAsia="ＭＳ 明朝" w:hAnsi="ＭＳ 明朝"/>
          <w:sz w:val="21"/>
          <w:szCs w:val="21"/>
        </w:rPr>
      </w:pPr>
      <w:r w:rsidRPr="00724DE1">
        <w:rPr>
          <w:rFonts w:ascii="ＭＳ 明朝" w:eastAsia="ＭＳ 明朝" w:hAnsi="ＭＳ 明朝" w:cstheme="minorBidi" w:hint="eastAsia"/>
          <w:b/>
          <w:bCs/>
          <w:color w:val="000000" w:themeColor="text1"/>
          <w:kern w:val="24"/>
          <w:sz w:val="21"/>
          <w:szCs w:val="21"/>
        </w:rPr>
        <w:t>【削除情報等に係る安全管理措置の基準】（規則18条の８</w:t>
      </w:r>
      <w:r w:rsidR="0037057A" w:rsidRPr="00724DE1">
        <w:rPr>
          <w:rFonts w:ascii="ＭＳ 明朝" w:eastAsia="ＭＳ 明朝" w:hAnsi="ＭＳ 明朝" w:cstheme="minorBidi" w:hint="eastAsia"/>
          <w:b/>
          <w:bCs/>
          <w:color w:val="000000" w:themeColor="text1"/>
          <w:kern w:val="24"/>
          <w:sz w:val="21"/>
          <w:szCs w:val="21"/>
        </w:rPr>
        <w:t>【</w:t>
      </w:r>
      <w:r w:rsidR="0037057A" w:rsidRPr="00724DE1">
        <w:rPr>
          <w:rFonts w:ascii="ＭＳ 明朝" w:eastAsia="ＭＳ 明朝" w:hAnsi="ＭＳ 明朝" w:cstheme="minorBidi"/>
          <w:b/>
          <w:bCs/>
          <w:color w:val="000000" w:themeColor="text1"/>
          <w:kern w:val="24"/>
          <w:sz w:val="21"/>
          <w:szCs w:val="21"/>
        </w:rPr>
        <w:t>32条】</w:t>
      </w:r>
      <w:r w:rsidRPr="00724DE1">
        <w:rPr>
          <w:rFonts w:ascii="ＭＳ 明朝" w:eastAsia="ＭＳ 明朝" w:hAnsi="ＭＳ 明朝" w:cstheme="minorBidi" w:hint="eastAsia"/>
          <w:b/>
          <w:bCs/>
          <w:color w:val="000000" w:themeColor="text1"/>
          <w:kern w:val="24"/>
          <w:sz w:val="21"/>
          <w:szCs w:val="21"/>
        </w:rPr>
        <w:t>）</w:t>
      </w:r>
    </w:p>
    <w:p w14:paraId="6D576468" w14:textId="77777777" w:rsidR="002D2E1A" w:rsidRPr="00724DE1" w:rsidRDefault="002D2E1A" w:rsidP="002D2E1A">
      <w:pPr>
        <w:pStyle w:val="Web"/>
        <w:spacing w:before="0" w:beforeAutospacing="0" w:after="0" w:afterAutospacing="0"/>
        <w:ind w:left="426" w:hanging="426"/>
        <w:textAlignment w:val="baseline"/>
        <w:rPr>
          <w:rFonts w:ascii="ＭＳ 明朝" w:eastAsia="ＭＳ 明朝" w:hAnsi="ＭＳ 明朝"/>
          <w:sz w:val="21"/>
          <w:szCs w:val="21"/>
        </w:rPr>
      </w:pPr>
      <w:r w:rsidRPr="00724DE1">
        <w:rPr>
          <w:rFonts w:ascii="ＭＳ 明朝" w:eastAsia="ＭＳ 明朝" w:hAnsi="ＭＳ 明朝" w:cstheme="minorBidi" w:hint="eastAsia"/>
          <w:color w:val="000000" w:themeColor="text1"/>
          <w:kern w:val="24"/>
          <w:sz w:val="21"/>
          <w:szCs w:val="21"/>
        </w:rPr>
        <w:t>①　削除情報等（</w:t>
      </w:r>
      <w:r w:rsidRPr="00724DE1">
        <w:rPr>
          <w:rFonts w:ascii="ＭＳ 明朝" w:eastAsia="ＭＳ 明朝" w:hAnsi="ＭＳ 明朝" w:cstheme="minorBidi" w:hint="eastAsia"/>
          <w:color w:val="FF0000"/>
          <w:kern w:val="24"/>
          <w:sz w:val="21"/>
          <w:szCs w:val="21"/>
          <w:u w:val="single"/>
        </w:rPr>
        <w:t>仮名加工情報の加工の方法に関する情報に関しては、その情報を用いて仮名加工情報の作成に用いられた個人情報を復元することができるものに限る。</w:t>
      </w:r>
      <w:r w:rsidRPr="00724DE1">
        <w:rPr>
          <w:rFonts w:ascii="ＭＳ 明朝" w:eastAsia="ＭＳ 明朝" w:hAnsi="ＭＳ 明朝" w:cstheme="minorBidi" w:hint="eastAsia"/>
          <w:color w:val="000000" w:themeColor="text1"/>
          <w:kern w:val="24"/>
          <w:sz w:val="21"/>
          <w:szCs w:val="21"/>
        </w:rPr>
        <w:t>以下同じ。）を取り扱う者の権限及び責任を明確に定めること。</w:t>
      </w:r>
    </w:p>
    <w:p w14:paraId="4CB3E809" w14:textId="77777777" w:rsidR="002D2E1A" w:rsidRPr="00724DE1" w:rsidRDefault="002D2E1A" w:rsidP="002D2E1A">
      <w:pPr>
        <w:pStyle w:val="Web"/>
        <w:spacing w:before="0" w:beforeAutospacing="0" w:after="0" w:afterAutospacing="0"/>
        <w:ind w:left="426" w:hanging="426"/>
        <w:textAlignment w:val="baseline"/>
        <w:rPr>
          <w:rFonts w:ascii="ＭＳ 明朝" w:eastAsia="ＭＳ 明朝" w:hAnsi="ＭＳ 明朝"/>
          <w:sz w:val="21"/>
          <w:szCs w:val="21"/>
        </w:rPr>
      </w:pPr>
      <w:r w:rsidRPr="00724DE1">
        <w:rPr>
          <w:rFonts w:ascii="ＭＳ 明朝" w:eastAsia="ＭＳ 明朝" w:hAnsi="ＭＳ 明朝" w:cstheme="minorBidi" w:hint="eastAsia"/>
          <w:color w:val="000000" w:themeColor="text1"/>
          <w:kern w:val="24"/>
          <w:sz w:val="21"/>
          <w:szCs w:val="21"/>
        </w:rPr>
        <w:t>②　削除情報等の取扱いに関する規程類を整備し、当該規程類に従って削除情報等を適切に取り扱うとともに、その取扱いの状況について評価を行い、その結果に基づき改善を図るために必要な措置を講ずること。</w:t>
      </w:r>
    </w:p>
    <w:p w14:paraId="2CD97DA8" w14:textId="77777777" w:rsidR="002D2E1A" w:rsidRPr="00724DE1" w:rsidRDefault="002D2E1A" w:rsidP="002D2E1A">
      <w:pPr>
        <w:pStyle w:val="Web"/>
        <w:spacing w:before="0" w:beforeAutospacing="0" w:after="0" w:afterAutospacing="0"/>
        <w:ind w:left="350" w:hanging="350"/>
        <w:textAlignment w:val="baseline"/>
        <w:rPr>
          <w:rFonts w:ascii="ＭＳ 明朝" w:eastAsia="ＭＳ 明朝" w:hAnsi="ＭＳ 明朝"/>
          <w:sz w:val="21"/>
          <w:szCs w:val="21"/>
        </w:rPr>
      </w:pPr>
      <w:r w:rsidRPr="00724DE1">
        <w:rPr>
          <w:rFonts w:ascii="ＭＳ 明朝" w:eastAsia="ＭＳ 明朝" w:hAnsi="ＭＳ 明朝" w:cstheme="minorBidi" w:hint="eastAsia"/>
          <w:color w:val="000000" w:themeColor="text1"/>
          <w:kern w:val="24"/>
          <w:sz w:val="21"/>
          <w:szCs w:val="21"/>
        </w:rPr>
        <w:t>③　削除情報等を取り扱う正当な権限を有しない者による削除情報等の取扱いを防止するために必要かつ適切な措置を講ずること。</w:t>
      </w:r>
    </w:p>
    <w:p w14:paraId="72749C41" w14:textId="5DB5FB88" w:rsidR="002D2E1A" w:rsidRPr="00724DE1" w:rsidRDefault="002D2E1A" w:rsidP="00D4461A"/>
    <w:p w14:paraId="297F7B1B" w14:textId="64AF9D44" w:rsidR="00215927" w:rsidRPr="00724DE1" w:rsidRDefault="002D2E1A" w:rsidP="00D4461A">
      <w:r w:rsidRPr="00724DE1">
        <w:rPr>
          <w:rFonts w:hint="eastAsia"/>
        </w:rPr>
        <w:t xml:space="preserve">　それぞれの安全管理措置については、以下のような具体的な措置を講ずることが求められます</w:t>
      </w:r>
      <w:r w:rsidR="00215927" w:rsidRPr="00724DE1">
        <w:rPr>
          <w:rFonts w:hint="eastAsia"/>
        </w:rPr>
        <w:t>（仮名加工情報・匿名加工情報ガイドライン2-2-2-2）</w:t>
      </w:r>
      <w:r w:rsidR="003C0C2A" w:rsidRPr="00724DE1">
        <w:rPr>
          <w:rFonts w:hint="eastAsia"/>
        </w:rPr>
        <w:t>。</w:t>
      </w:r>
      <w:r w:rsidR="00215927" w:rsidRPr="00724DE1">
        <w:br w:type="page"/>
      </w:r>
    </w:p>
    <w:p w14:paraId="2A9BB061" w14:textId="408852C3" w:rsidR="002D2E1A" w:rsidRPr="00724DE1" w:rsidRDefault="00215927" w:rsidP="00D4461A">
      <w:r w:rsidRPr="00724DE1">
        <w:rPr>
          <w:rFonts w:hint="eastAsia"/>
        </w:rPr>
        <w:lastRenderedPageBreak/>
        <w:t>〇削除情報等の安全管理で求められる措置の具体例</w:t>
      </w:r>
    </w:p>
    <w:tbl>
      <w:tblPr>
        <w:tblStyle w:val="a9"/>
        <w:tblW w:w="8494" w:type="dxa"/>
        <w:tblInd w:w="-5" w:type="dxa"/>
        <w:tblLook w:val="04A0" w:firstRow="1" w:lastRow="0" w:firstColumn="1" w:lastColumn="0" w:noHBand="0" w:noVBand="1"/>
      </w:tblPr>
      <w:tblGrid>
        <w:gridCol w:w="2972"/>
        <w:gridCol w:w="5522"/>
      </w:tblGrid>
      <w:tr w:rsidR="002D2E1A" w:rsidRPr="00724DE1" w14:paraId="1C6EAC40" w14:textId="77777777" w:rsidTr="002D2E1A">
        <w:tc>
          <w:tcPr>
            <w:tcW w:w="2972" w:type="dxa"/>
            <w:tcBorders>
              <w:top w:val="single" w:sz="8" w:space="0" w:color="000000"/>
              <w:left w:val="single" w:sz="8" w:space="0" w:color="000000"/>
              <w:bottom w:val="single" w:sz="8" w:space="0" w:color="000000"/>
              <w:right w:val="single" w:sz="8" w:space="0" w:color="000000"/>
            </w:tcBorders>
            <w:shd w:val="clear" w:color="auto" w:fill="auto"/>
          </w:tcPr>
          <w:p w14:paraId="706A8E54" w14:textId="4BF39116" w:rsidR="002D2E1A" w:rsidRPr="00724DE1" w:rsidRDefault="002D2E1A" w:rsidP="002D2E1A">
            <w:pPr>
              <w:jc w:val="center"/>
              <w:rPr>
                <w:rFonts w:ascii="ＭＳ 明朝" w:eastAsia="ＭＳ 明朝" w:hAnsi="ＭＳ 明朝"/>
                <w:sz w:val="16"/>
                <w:szCs w:val="16"/>
              </w:rPr>
            </w:pPr>
            <w:r w:rsidRPr="00724DE1">
              <w:rPr>
                <w:rFonts w:ascii="ＭＳ 明朝" w:eastAsia="ＭＳ 明朝" w:hAnsi="ＭＳ 明朝" w:cs="Arial"/>
                <w:b/>
                <w:bCs/>
                <w:color w:val="000000" w:themeColor="text1"/>
                <w:sz w:val="16"/>
                <w:szCs w:val="16"/>
              </w:rPr>
              <w:t>講じなければならない措置</w:t>
            </w:r>
          </w:p>
        </w:tc>
        <w:tc>
          <w:tcPr>
            <w:tcW w:w="5522" w:type="dxa"/>
            <w:tcBorders>
              <w:top w:val="single" w:sz="8" w:space="0" w:color="000000"/>
              <w:left w:val="single" w:sz="8" w:space="0" w:color="000000"/>
              <w:bottom w:val="single" w:sz="8" w:space="0" w:color="000000"/>
              <w:right w:val="single" w:sz="8" w:space="0" w:color="000000"/>
            </w:tcBorders>
            <w:shd w:val="clear" w:color="auto" w:fill="auto"/>
          </w:tcPr>
          <w:p w14:paraId="42E31378" w14:textId="5A11DE12" w:rsidR="002D2E1A" w:rsidRPr="00724DE1" w:rsidRDefault="002D2E1A" w:rsidP="002D2E1A">
            <w:pPr>
              <w:jc w:val="center"/>
              <w:rPr>
                <w:rFonts w:ascii="ＭＳ 明朝" w:eastAsia="ＭＳ 明朝" w:hAnsi="ＭＳ 明朝"/>
                <w:sz w:val="16"/>
                <w:szCs w:val="16"/>
              </w:rPr>
            </w:pPr>
            <w:r w:rsidRPr="00724DE1">
              <w:rPr>
                <w:rFonts w:ascii="ＭＳ 明朝" w:eastAsia="ＭＳ 明朝" w:hAnsi="ＭＳ 明朝" w:cs="Arial"/>
                <w:b/>
                <w:bCs/>
                <w:color w:val="000000" w:themeColor="text1"/>
                <w:sz w:val="16"/>
                <w:szCs w:val="16"/>
              </w:rPr>
              <w:t>具体例</w:t>
            </w:r>
          </w:p>
        </w:tc>
      </w:tr>
      <w:tr w:rsidR="002D2E1A" w:rsidRPr="00724DE1" w14:paraId="22A6F5F9" w14:textId="77777777" w:rsidTr="002D2E1A">
        <w:tc>
          <w:tcPr>
            <w:tcW w:w="2972" w:type="dxa"/>
            <w:tcBorders>
              <w:top w:val="single" w:sz="8" w:space="0" w:color="000000"/>
              <w:left w:val="single" w:sz="8" w:space="0" w:color="000000"/>
              <w:bottom w:val="single" w:sz="8" w:space="0" w:color="000000"/>
              <w:right w:val="single" w:sz="8" w:space="0" w:color="000000"/>
            </w:tcBorders>
            <w:shd w:val="clear" w:color="auto" w:fill="auto"/>
          </w:tcPr>
          <w:p w14:paraId="5CD2DBEE" w14:textId="7A8133A6" w:rsidR="002D2E1A" w:rsidRPr="00724DE1" w:rsidRDefault="002D2E1A" w:rsidP="002D2E1A">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削除情報等を取り扱う者の権限及び責任の明確化</w:t>
            </w:r>
          </w:p>
        </w:tc>
        <w:tc>
          <w:tcPr>
            <w:tcW w:w="5522" w:type="dxa"/>
            <w:tcBorders>
              <w:top w:val="single" w:sz="8" w:space="0" w:color="000000"/>
              <w:left w:val="single" w:sz="8" w:space="0" w:color="000000"/>
              <w:bottom w:val="single" w:sz="8" w:space="0" w:color="000000"/>
              <w:right w:val="single" w:sz="8" w:space="0" w:color="000000"/>
            </w:tcBorders>
            <w:shd w:val="clear" w:color="auto" w:fill="auto"/>
          </w:tcPr>
          <w:p w14:paraId="204C1AA5" w14:textId="49A762B6" w:rsidR="002D2E1A" w:rsidRPr="00724DE1" w:rsidRDefault="002D2E1A" w:rsidP="00D61684">
            <w:pPr>
              <w:pStyle w:val="a5"/>
              <w:numPr>
                <w:ilvl w:val="0"/>
                <w:numId w:val="82"/>
              </w:numPr>
              <w:ind w:leftChars="0"/>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削除情報等の安全管理措置を講ずるための組織体制の整備</w:t>
            </w:r>
          </w:p>
        </w:tc>
      </w:tr>
      <w:tr w:rsidR="002D2E1A" w:rsidRPr="00724DE1" w14:paraId="6BE67DDF" w14:textId="77777777" w:rsidTr="002D2E1A">
        <w:tc>
          <w:tcPr>
            <w:tcW w:w="2972" w:type="dxa"/>
            <w:tcBorders>
              <w:top w:val="single" w:sz="8" w:space="0" w:color="000000"/>
              <w:left w:val="single" w:sz="8" w:space="0" w:color="000000"/>
              <w:bottom w:val="single" w:sz="8" w:space="0" w:color="000000"/>
              <w:right w:val="single" w:sz="8" w:space="0" w:color="000000"/>
            </w:tcBorders>
            <w:shd w:val="clear" w:color="auto" w:fill="auto"/>
          </w:tcPr>
          <w:p w14:paraId="3582C040" w14:textId="77777777" w:rsidR="002D2E1A" w:rsidRPr="00724DE1" w:rsidRDefault="002D2E1A" w:rsidP="002D2E1A">
            <w:pPr>
              <w:pStyle w:val="Web"/>
              <w:spacing w:before="0" w:beforeAutospacing="0" w:after="0" w:afterAutospacing="0"/>
              <w:ind w:left="418" w:hanging="418"/>
              <w:rPr>
                <w:rFonts w:ascii="ＭＳ 明朝" w:eastAsia="ＭＳ 明朝" w:hAnsi="ＭＳ 明朝" w:cs="Arial"/>
                <w:sz w:val="16"/>
                <w:szCs w:val="16"/>
              </w:rPr>
            </w:pPr>
            <w:r w:rsidRPr="00724DE1">
              <w:rPr>
                <w:rFonts w:ascii="ＭＳ 明朝" w:eastAsia="ＭＳ 明朝" w:hAnsi="ＭＳ 明朝" w:cs="Calibri"/>
                <w:color w:val="000000" w:themeColor="text1"/>
                <w:kern w:val="2"/>
                <w:sz w:val="16"/>
                <w:szCs w:val="16"/>
              </w:rPr>
              <w:t>(</w:t>
            </w:r>
            <w:r w:rsidRPr="00724DE1">
              <w:rPr>
                <w:rFonts w:ascii="ＭＳ 明朝" w:eastAsia="ＭＳ 明朝" w:hAnsi="ＭＳ 明朝" w:cs="Arial"/>
                <w:color w:val="000000" w:themeColor="text1"/>
                <w:kern w:val="2"/>
                <w:sz w:val="16"/>
                <w:szCs w:val="16"/>
              </w:rPr>
              <w:t>ア</w:t>
            </w:r>
            <w:r w:rsidRPr="00724DE1">
              <w:rPr>
                <w:rFonts w:ascii="ＭＳ 明朝" w:eastAsia="ＭＳ 明朝" w:hAnsi="ＭＳ 明朝" w:cs="Calibri"/>
                <w:color w:val="000000" w:themeColor="text1"/>
                <w:kern w:val="2"/>
                <w:sz w:val="16"/>
                <w:szCs w:val="16"/>
              </w:rPr>
              <w:t>)</w:t>
            </w:r>
            <w:r w:rsidRPr="00724DE1">
              <w:rPr>
                <w:rFonts w:ascii="ＭＳ 明朝" w:eastAsia="ＭＳ 明朝" w:hAnsi="ＭＳ 明朝" w:cs="Arial"/>
                <w:color w:val="000000" w:themeColor="text1"/>
                <w:kern w:val="2"/>
                <w:sz w:val="16"/>
                <w:szCs w:val="16"/>
              </w:rPr>
              <w:t>削除情報等の取扱いに関する規程類の整備、</w:t>
            </w:r>
          </w:p>
          <w:p w14:paraId="741632CF" w14:textId="77777777" w:rsidR="002D2E1A" w:rsidRPr="00724DE1" w:rsidRDefault="002D2E1A" w:rsidP="002D2E1A">
            <w:pPr>
              <w:pStyle w:val="Web"/>
              <w:spacing w:before="0" w:beforeAutospacing="0" w:after="0" w:afterAutospacing="0"/>
              <w:ind w:left="418" w:hanging="418"/>
              <w:rPr>
                <w:rFonts w:ascii="ＭＳ 明朝" w:eastAsia="ＭＳ 明朝" w:hAnsi="ＭＳ 明朝" w:cs="Arial"/>
                <w:sz w:val="16"/>
                <w:szCs w:val="16"/>
              </w:rPr>
            </w:pPr>
            <w:r w:rsidRPr="00724DE1">
              <w:rPr>
                <w:rFonts w:ascii="ＭＳ 明朝" w:eastAsia="ＭＳ 明朝" w:hAnsi="ＭＳ 明朝" w:cs="Calibri"/>
                <w:color w:val="000000" w:themeColor="text1"/>
                <w:kern w:val="2"/>
                <w:sz w:val="16"/>
                <w:szCs w:val="16"/>
              </w:rPr>
              <w:t>(</w:t>
            </w:r>
            <w:r w:rsidRPr="00724DE1">
              <w:rPr>
                <w:rFonts w:ascii="ＭＳ 明朝" w:eastAsia="ＭＳ 明朝" w:hAnsi="ＭＳ 明朝" w:cs="Arial"/>
                <w:color w:val="000000" w:themeColor="text1"/>
                <w:kern w:val="2"/>
                <w:sz w:val="16"/>
                <w:szCs w:val="16"/>
              </w:rPr>
              <w:t>イ</w:t>
            </w:r>
            <w:r w:rsidRPr="00724DE1">
              <w:rPr>
                <w:rFonts w:ascii="ＭＳ 明朝" w:eastAsia="ＭＳ 明朝" w:hAnsi="ＭＳ 明朝" w:cs="Calibri"/>
                <w:color w:val="000000" w:themeColor="text1"/>
                <w:kern w:val="2"/>
                <w:sz w:val="16"/>
                <w:szCs w:val="16"/>
              </w:rPr>
              <w:t>)</w:t>
            </w:r>
            <w:r w:rsidRPr="00724DE1">
              <w:rPr>
                <w:rFonts w:ascii="ＭＳ 明朝" w:eastAsia="ＭＳ 明朝" w:hAnsi="ＭＳ 明朝" w:cs="Arial"/>
                <w:color w:val="000000" w:themeColor="text1"/>
                <w:kern w:val="2"/>
                <w:sz w:val="16"/>
                <w:szCs w:val="16"/>
              </w:rPr>
              <w:t>当該規程類に従った適切な取扱い、</w:t>
            </w:r>
          </w:p>
          <w:p w14:paraId="7A37169D" w14:textId="12A82E0E" w:rsidR="002D2E1A" w:rsidRPr="00724DE1" w:rsidRDefault="002D2E1A" w:rsidP="00D61684">
            <w:pPr>
              <w:ind w:left="306" w:hangingChars="191" w:hanging="306"/>
              <w:rPr>
                <w:rFonts w:ascii="ＭＳ 明朝" w:eastAsia="ＭＳ 明朝" w:hAnsi="ＭＳ 明朝"/>
                <w:sz w:val="16"/>
                <w:szCs w:val="16"/>
              </w:rPr>
            </w:pPr>
            <w:r w:rsidRPr="00724DE1">
              <w:rPr>
                <w:rFonts w:ascii="ＭＳ 明朝" w:eastAsia="ＭＳ 明朝" w:hAnsi="ＭＳ 明朝" w:cs="Calibri"/>
                <w:color w:val="000000" w:themeColor="text1"/>
                <w:sz w:val="16"/>
                <w:szCs w:val="16"/>
              </w:rPr>
              <w:t>(</w:t>
            </w:r>
            <w:r w:rsidRPr="00724DE1">
              <w:rPr>
                <w:rFonts w:ascii="ＭＳ 明朝" w:eastAsia="ＭＳ 明朝" w:hAnsi="ＭＳ 明朝" w:cs="Arial"/>
                <w:color w:val="000000" w:themeColor="text1"/>
                <w:sz w:val="16"/>
                <w:szCs w:val="16"/>
              </w:rPr>
              <w:t>ウ</w:t>
            </w:r>
            <w:r w:rsidRPr="00724DE1">
              <w:rPr>
                <w:rFonts w:ascii="ＭＳ 明朝" w:eastAsia="ＭＳ 明朝" w:hAnsi="ＭＳ 明朝" w:cs="Calibri"/>
                <w:color w:val="000000" w:themeColor="text1"/>
                <w:sz w:val="16"/>
                <w:szCs w:val="16"/>
              </w:rPr>
              <w:t>)</w:t>
            </w:r>
            <w:r w:rsidRPr="00724DE1">
              <w:rPr>
                <w:rFonts w:ascii="ＭＳ 明朝" w:eastAsia="ＭＳ 明朝" w:hAnsi="ＭＳ 明朝" w:cs="Arial"/>
                <w:color w:val="000000" w:themeColor="text1"/>
                <w:sz w:val="16"/>
                <w:szCs w:val="16"/>
              </w:rPr>
              <w:t>削除情報等の取扱状況の評価及びその結果に基づき改善を図るために必要な措置の実施</w:t>
            </w:r>
          </w:p>
        </w:tc>
        <w:tc>
          <w:tcPr>
            <w:tcW w:w="5522" w:type="dxa"/>
            <w:tcBorders>
              <w:top w:val="single" w:sz="8" w:space="0" w:color="000000"/>
              <w:left w:val="single" w:sz="8" w:space="0" w:color="000000"/>
              <w:bottom w:val="single" w:sz="8" w:space="0" w:color="000000"/>
              <w:right w:val="single" w:sz="8" w:space="0" w:color="000000"/>
            </w:tcBorders>
            <w:shd w:val="clear" w:color="auto" w:fill="auto"/>
          </w:tcPr>
          <w:p w14:paraId="41C9C2C5" w14:textId="77777777"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hint="eastAsia"/>
                <w:color w:val="000000" w:themeColor="text1"/>
                <w:sz w:val="16"/>
                <w:szCs w:val="16"/>
              </w:rPr>
              <w:t>削除情報等の取扱いに係る規程等の整備とこれに従った運用</w:t>
            </w:r>
          </w:p>
          <w:p w14:paraId="7441C865" w14:textId="77777777"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hint="eastAsia"/>
                <w:color w:val="000000" w:themeColor="text1"/>
                <w:sz w:val="16"/>
                <w:szCs w:val="16"/>
              </w:rPr>
              <w:t>従業員の教育</w:t>
            </w:r>
          </w:p>
          <w:p w14:paraId="48B1E127" w14:textId="1AB1B9D0"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hint="eastAsia"/>
                <w:color w:val="000000" w:themeColor="text1"/>
                <w:sz w:val="16"/>
                <w:szCs w:val="16"/>
              </w:rPr>
              <w:t>削除情報等の取扱状況を確認する手段の整備</w:t>
            </w:r>
          </w:p>
          <w:p w14:paraId="2E6B77FA" w14:textId="45A43C80" w:rsidR="002D2E1A" w:rsidRPr="00724DE1" w:rsidRDefault="002D2E1A"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削除情報等の取扱状況の把握、安全管理措置の評価、見直し及び改善</w:t>
            </w:r>
          </w:p>
        </w:tc>
      </w:tr>
      <w:tr w:rsidR="002D2E1A" w:rsidRPr="00724DE1" w14:paraId="38411856" w14:textId="77777777" w:rsidTr="002D2E1A">
        <w:tc>
          <w:tcPr>
            <w:tcW w:w="2972" w:type="dxa"/>
            <w:tcBorders>
              <w:top w:val="single" w:sz="8" w:space="0" w:color="000000"/>
              <w:left w:val="single" w:sz="8" w:space="0" w:color="000000"/>
              <w:bottom w:val="single" w:sz="8" w:space="0" w:color="000000"/>
              <w:right w:val="single" w:sz="8" w:space="0" w:color="000000"/>
            </w:tcBorders>
            <w:shd w:val="clear" w:color="auto" w:fill="auto"/>
          </w:tcPr>
          <w:p w14:paraId="0477BBDE" w14:textId="74519E69" w:rsidR="002D2E1A" w:rsidRPr="00724DE1" w:rsidRDefault="002D2E1A" w:rsidP="002D2E1A">
            <w:pPr>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削除情報等を取り扱う正当な権限を有しない者による削除情報等の取扱いを防止するために必要かつ適切な措置</w:t>
            </w:r>
          </w:p>
        </w:tc>
        <w:tc>
          <w:tcPr>
            <w:tcW w:w="5522" w:type="dxa"/>
            <w:tcBorders>
              <w:top w:val="single" w:sz="8" w:space="0" w:color="000000"/>
              <w:left w:val="single" w:sz="8" w:space="0" w:color="000000"/>
              <w:bottom w:val="single" w:sz="8" w:space="0" w:color="000000"/>
              <w:right w:val="single" w:sz="8" w:space="0" w:color="000000"/>
            </w:tcBorders>
            <w:shd w:val="clear" w:color="auto" w:fill="auto"/>
          </w:tcPr>
          <w:p w14:paraId="2B1ACEFD" w14:textId="77777777"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hint="eastAsia"/>
                <w:color w:val="000000" w:themeColor="text1"/>
                <w:sz w:val="16"/>
                <w:szCs w:val="16"/>
              </w:rPr>
              <w:t>削除情報等を取り扱う権限を有しない者による閲覧等の防止</w:t>
            </w:r>
          </w:p>
          <w:p w14:paraId="3E837F86" w14:textId="17BF9F13"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機器、電子媒体等の盗難等の防止</w:t>
            </w:r>
          </w:p>
          <w:p w14:paraId="55C019AF" w14:textId="7C68D907"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電子媒体等を持ち運ぶ場合の漏えい等の防止</w:t>
            </w:r>
          </w:p>
          <w:p w14:paraId="45A63EE4" w14:textId="03E09F23"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削除情報等の削除並びに機器、電子媒体等の廃棄</w:t>
            </w:r>
          </w:p>
          <w:p w14:paraId="15C79563" w14:textId="1A989DBF"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削除情報等へのアクセス制御</w:t>
            </w:r>
          </w:p>
          <w:p w14:paraId="24BAA14D" w14:textId="4C105F58"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削除情報等へのアクセス者の識別と認証</w:t>
            </w:r>
          </w:p>
          <w:p w14:paraId="2D900F63" w14:textId="02C09E2F" w:rsidR="00D61684" w:rsidRPr="00724DE1" w:rsidRDefault="00D61684" w:rsidP="00D61684">
            <w:pPr>
              <w:pStyle w:val="a5"/>
              <w:numPr>
                <w:ilvl w:val="0"/>
                <w:numId w:val="82"/>
              </w:numPr>
              <w:ind w:leftChars="0"/>
              <w:rPr>
                <w:rFonts w:ascii="ＭＳ 明朝" w:eastAsia="ＭＳ 明朝" w:hAnsi="ＭＳ 明朝" w:cs="Arial"/>
                <w:color w:val="000000" w:themeColor="text1"/>
                <w:sz w:val="16"/>
                <w:szCs w:val="16"/>
              </w:rPr>
            </w:pPr>
            <w:r w:rsidRPr="00724DE1">
              <w:rPr>
                <w:rFonts w:ascii="ＭＳ 明朝" w:eastAsia="ＭＳ 明朝" w:hAnsi="ＭＳ 明朝" w:cs="Arial"/>
                <w:color w:val="000000" w:themeColor="text1"/>
                <w:sz w:val="16"/>
                <w:szCs w:val="16"/>
              </w:rPr>
              <w:t>外部からの不正アクセス等の防止</w:t>
            </w:r>
          </w:p>
          <w:p w14:paraId="006EDDD6" w14:textId="3F940BA8" w:rsidR="002D2E1A" w:rsidRPr="00724DE1" w:rsidRDefault="002D2E1A" w:rsidP="00D61684">
            <w:pPr>
              <w:pStyle w:val="a5"/>
              <w:numPr>
                <w:ilvl w:val="0"/>
                <w:numId w:val="82"/>
              </w:numPr>
              <w:ind w:leftChars="0"/>
              <w:rPr>
                <w:rFonts w:ascii="ＭＳ 明朝" w:eastAsia="ＭＳ 明朝" w:hAnsi="ＭＳ 明朝"/>
                <w:sz w:val="16"/>
                <w:szCs w:val="16"/>
              </w:rPr>
            </w:pPr>
            <w:r w:rsidRPr="00724DE1">
              <w:rPr>
                <w:rFonts w:ascii="ＭＳ 明朝" w:eastAsia="ＭＳ 明朝" w:hAnsi="ＭＳ 明朝" w:cs="Arial"/>
                <w:color w:val="000000" w:themeColor="text1"/>
                <w:sz w:val="16"/>
                <w:szCs w:val="16"/>
              </w:rPr>
              <w:t>情報システムの使用に伴う削除情報等の漏えい等の防止</w:t>
            </w:r>
          </w:p>
        </w:tc>
      </w:tr>
    </w:tbl>
    <w:p w14:paraId="68338CBC" w14:textId="77777777" w:rsidR="002D2E1A" w:rsidRPr="00724DE1" w:rsidRDefault="002D2E1A" w:rsidP="00D4461A"/>
    <w:p w14:paraId="7BEC5E92" w14:textId="5985A92E" w:rsidR="002D2E1A" w:rsidRPr="00724DE1" w:rsidRDefault="00D61684" w:rsidP="0080018C">
      <w:pPr>
        <w:ind w:firstLineChars="100" w:firstLine="210"/>
      </w:pPr>
      <w:r w:rsidRPr="00724DE1">
        <w:rPr>
          <w:rFonts w:hint="eastAsia"/>
        </w:rPr>
        <w:t>匿名加工情報に係る加工方法等情報の安全管理措置と、仮名加工情報に係る削除情報等の安全管理措置は、目的（当該情報の漏洩による個人の権利利益の侵害を防止すること）、及び対象（加工前の個人情報から削除した情報や加工の方法に関する情報）が共通していることから、仮名加工情報に係る削除情報等の安全管理措置の基準（規則</w:t>
      </w:r>
      <w:r w:rsidRPr="00724DE1">
        <w:t>18条の８</w:t>
      </w:r>
      <w:r w:rsidR="0037057A" w:rsidRPr="00724DE1">
        <w:rPr>
          <w:rFonts w:hint="eastAsia"/>
        </w:rPr>
        <w:t>【</w:t>
      </w:r>
      <w:r w:rsidR="0037057A" w:rsidRPr="00724DE1">
        <w:t>32条】</w:t>
      </w:r>
      <w:r w:rsidRPr="00724DE1">
        <w:t>）は、匿名加工情報に係る加工方法等情報の安全管理措置の基準（規則20条</w:t>
      </w:r>
      <w:r w:rsidR="0037057A" w:rsidRPr="00724DE1">
        <w:rPr>
          <w:rFonts w:hint="eastAsia"/>
        </w:rPr>
        <w:t>【</w:t>
      </w:r>
      <w:r w:rsidR="0037057A" w:rsidRPr="00724DE1">
        <w:t>35条】</w:t>
      </w:r>
      <w:r w:rsidRPr="00724DE1">
        <w:t>）と同様の内容と</w:t>
      </w:r>
      <w:r w:rsidR="0080018C" w:rsidRPr="00724DE1">
        <w:rPr>
          <w:rFonts w:hint="eastAsia"/>
        </w:rPr>
        <w:t>されています。</w:t>
      </w:r>
      <w:r w:rsidRPr="00724DE1">
        <w:rPr>
          <w:rFonts w:hint="eastAsia"/>
        </w:rPr>
        <w:t>ただし、講ずべき安全管理措置の具体的な内容については、当該情報が漏えいした場合におけるリスクの大きさを考慮し、当該情報の量や性質等に応じた内容とする必要があることから、匿名加工情報に係る加工方法等情報について講ずべき安全管理措置の具体的な内容と、仮名加工情報に係る削除情報等の安全管理措置の具体的な内容は、情報の性質に応じて異なり得るものと考えられます（パブコメ回答（概要）58番）</w:t>
      </w:r>
      <w:r w:rsidR="003C0C2A" w:rsidRPr="00724DE1">
        <w:rPr>
          <w:rFonts w:hint="eastAsia"/>
        </w:rPr>
        <w:t>。</w:t>
      </w:r>
    </w:p>
    <w:p w14:paraId="7D53A5FA" w14:textId="77777777" w:rsidR="004F1B06" w:rsidRPr="00724DE1" w:rsidRDefault="004F1B06" w:rsidP="00D4461A"/>
    <w:p w14:paraId="673BF44D" w14:textId="18488325" w:rsidR="00B1137E" w:rsidRPr="00724DE1" w:rsidRDefault="00B1137E" w:rsidP="00D4461A">
      <w:pPr>
        <w:rPr>
          <w:b/>
        </w:rPr>
      </w:pPr>
      <w:r w:rsidRPr="00724DE1">
        <w:rPr>
          <w:rFonts w:hint="eastAsia"/>
          <w:b/>
        </w:rPr>
        <w:t>【</w:t>
      </w:r>
      <w:r w:rsidR="008D4F46" w:rsidRPr="00724DE1">
        <w:rPr>
          <w:rFonts w:hint="eastAsia"/>
          <w:b/>
        </w:rPr>
        <w:t>削除情報等</w:t>
      </w:r>
      <w:r w:rsidRPr="00724DE1">
        <w:rPr>
          <w:rFonts w:hint="eastAsia"/>
          <w:b/>
        </w:rPr>
        <w:t>が漏えいした場合】（衆議院内閣委員会（</w:t>
      </w:r>
      <w:r w:rsidR="001915B8" w:rsidRPr="00724DE1">
        <w:rPr>
          <w:rFonts w:hint="eastAsia"/>
          <w:b/>
        </w:rPr>
        <w:t>令和２年（</w:t>
      </w:r>
      <w:r w:rsidRPr="00724DE1">
        <w:rPr>
          <w:b/>
        </w:rPr>
        <w:t>2020年</w:t>
      </w:r>
      <w:r w:rsidR="001915B8" w:rsidRPr="00724DE1">
        <w:rPr>
          <w:rFonts w:hint="eastAsia"/>
          <w:b/>
        </w:rPr>
        <w:t>）</w:t>
      </w:r>
      <w:r w:rsidRPr="00724DE1">
        <w:rPr>
          <w:b/>
        </w:rPr>
        <w:t>５月22日）</w:t>
      </w:r>
      <w:r w:rsidRPr="00724DE1">
        <w:rPr>
          <w:rFonts w:hint="eastAsia"/>
          <w:b/>
        </w:rPr>
        <w:t>政府参考人答弁）</w:t>
      </w:r>
      <w:r w:rsidR="00340A66" w:rsidRPr="00724DE1">
        <w:rPr>
          <w:rStyle w:val="a8"/>
          <w:b/>
        </w:rPr>
        <w:footnoteReference w:id="16"/>
      </w:r>
    </w:p>
    <w:p w14:paraId="75BEE489" w14:textId="59A716CE" w:rsidR="00B1137E" w:rsidRPr="00724DE1" w:rsidRDefault="00B1137E" w:rsidP="00B1137E">
      <w:r w:rsidRPr="00724DE1">
        <w:rPr>
          <w:rFonts w:hint="eastAsia"/>
        </w:rPr>
        <w:t xml:space="preserve">　</w:t>
      </w:r>
      <w:bookmarkStart w:id="57" w:name="_Hlk45880653"/>
      <w:r w:rsidRPr="00724DE1">
        <w:rPr>
          <w:rFonts w:hint="eastAsia"/>
        </w:rPr>
        <w:t>削除情報が漏えいした場合ですけれども、これは、安全管理措置義務を履行する観点からも、当該仮名加工情報に含まれるＩＤなど、そのつなぐものを振り直すことなどによって、仮名加工情報を新たにつくり直す必要があると考えられます。すなわち、元の仮名加工情報を使い続けることはできないのではないと考えられます。</w:t>
      </w:r>
    </w:p>
    <w:p w14:paraId="37525F32" w14:textId="26BFCF93" w:rsidR="00B1137E" w:rsidRPr="00724DE1" w:rsidRDefault="00B1137E" w:rsidP="00B1137E">
      <w:r w:rsidRPr="00724DE1">
        <w:rPr>
          <w:rFonts w:hint="eastAsia"/>
        </w:rPr>
        <w:t xml:space="preserve">　したがって、仮名加工情報に係る削除情報が漏えいした場合において、その漏えいが起きた事業者においては、その仮名加工情報をそのまま継続して利用することは原則として許容されないと考えられます。</w:t>
      </w:r>
    </w:p>
    <w:bookmarkEnd w:id="57"/>
    <w:p w14:paraId="00301288" w14:textId="1BCB27BD" w:rsidR="00B1137E" w:rsidRPr="00724DE1" w:rsidRDefault="00B1137E" w:rsidP="00D4461A">
      <w:r w:rsidRPr="00724DE1">
        <w:rPr>
          <w:rFonts w:hint="eastAsia"/>
        </w:rPr>
        <w:t xml:space="preserve">　なお、仮名加工情報の作成に用いた個人情報のみが漏えいした場合には、その仮名加工情報</w:t>
      </w:r>
      <w:r w:rsidR="00153307" w:rsidRPr="00724DE1">
        <w:rPr>
          <w:rFonts w:hint="eastAsia"/>
        </w:rPr>
        <w:t>および</w:t>
      </w:r>
      <w:r w:rsidRPr="00724DE1">
        <w:rPr>
          <w:rFonts w:hint="eastAsia"/>
        </w:rPr>
        <w:t>削除情報の安全管理措置義務の履行が確保されている限り、必ずしも直ちにそのまま継続して利用することができないとは限らないというケースもあると考えられます。</w:t>
      </w:r>
    </w:p>
    <w:p w14:paraId="6D47B766" w14:textId="77777777" w:rsidR="00B1137E" w:rsidRPr="00724DE1" w:rsidRDefault="00B1137E" w:rsidP="00D4461A">
      <w:pPr>
        <w:rPr>
          <w:b/>
        </w:rPr>
      </w:pPr>
    </w:p>
    <w:p w14:paraId="6399D8FF" w14:textId="16C23949" w:rsidR="001F3A1B" w:rsidRPr="00724DE1" w:rsidRDefault="001F3A1B" w:rsidP="00D4461A">
      <w:pPr>
        <w:rPr>
          <w:b/>
        </w:rPr>
      </w:pPr>
      <w:r w:rsidRPr="00724DE1">
        <w:rPr>
          <w:rFonts w:hint="eastAsia"/>
          <w:b/>
        </w:rPr>
        <w:t>（</w:t>
      </w:r>
      <w:r w:rsidR="00873930" w:rsidRPr="00724DE1">
        <w:rPr>
          <w:rFonts w:hint="eastAsia"/>
          <w:b/>
        </w:rPr>
        <w:t>７</w:t>
      </w:r>
      <w:r w:rsidRPr="00724DE1">
        <w:rPr>
          <w:rFonts w:hint="eastAsia"/>
          <w:b/>
        </w:rPr>
        <w:t>）個人情報である仮名加工情報の</w:t>
      </w:r>
      <w:r w:rsidR="009C3F25" w:rsidRPr="00724DE1">
        <w:rPr>
          <w:rFonts w:hint="eastAsia"/>
          <w:b/>
        </w:rPr>
        <w:t>利用目的の制限</w:t>
      </w:r>
      <w:r w:rsidRPr="00724DE1">
        <w:rPr>
          <w:rFonts w:hint="eastAsia"/>
          <w:b/>
        </w:rPr>
        <w:t>（</w:t>
      </w:r>
      <w:r w:rsidR="00F07CA0" w:rsidRPr="00724DE1">
        <w:rPr>
          <w:rFonts w:hint="eastAsia"/>
          <w:b/>
        </w:rPr>
        <w:t>法</w:t>
      </w:r>
      <w:r w:rsidRPr="00724DE1">
        <w:rPr>
          <w:rFonts w:hint="eastAsia"/>
          <w:b/>
        </w:rPr>
        <w:t>35条の２</w:t>
      </w:r>
      <w:r w:rsidR="00F07CA0" w:rsidRPr="00724DE1">
        <w:rPr>
          <w:rFonts w:hint="eastAsia"/>
          <w:b/>
        </w:rPr>
        <w:t>【41条】</w:t>
      </w:r>
      <w:r w:rsidRPr="00724DE1">
        <w:rPr>
          <w:rFonts w:hint="eastAsia"/>
          <w:b/>
        </w:rPr>
        <w:t>第３項</w:t>
      </w:r>
      <w:r w:rsidR="00B86CFF" w:rsidRPr="00724DE1">
        <w:rPr>
          <w:rFonts w:hint="eastAsia"/>
          <w:b/>
        </w:rPr>
        <w:t>、仮名加工情報・匿名加工情報ガイドライン</w:t>
      </w:r>
      <w:r w:rsidR="00B86CFF" w:rsidRPr="00724DE1">
        <w:rPr>
          <w:b/>
        </w:rPr>
        <w:t>2-2-3-1-1</w:t>
      </w:r>
      <w:r w:rsidRPr="00724DE1">
        <w:rPr>
          <w:rFonts w:hint="eastAsia"/>
          <w:b/>
        </w:rPr>
        <w:t>）</w:t>
      </w:r>
    </w:p>
    <w:p w14:paraId="2207568F" w14:textId="3E9D5FAA" w:rsidR="001F3A1B" w:rsidRPr="00724DE1" w:rsidRDefault="001F3A1B" w:rsidP="001F3A1B">
      <w:pPr>
        <w:ind w:firstLineChars="100" w:firstLine="211"/>
      </w:pPr>
      <w:r w:rsidRPr="00724DE1">
        <w:rPr>
          <w:rFonts w:hint="eastAsia"/>
          <w:b/>
        </w:rPr>
        <w:t>仮名加工情報取扱事業者（個人情報取扱事業者である者に限る。）</w:t>
      </w:r>
      <w:r w:rsidRPr="00724DE1">
        <w:rPr>
          <w:rFonts w:hint="eastAsia"/>
        </w:rPr>
        <w:t>は、</w:t>
      </w:r>
      <w:r w:rsidR="00F07CA0" w:rsidRPr="00724DE1">
        <w:rPr>
          <w:rFonts w:hint="eastAsia"/>
          <w:b/>
        </w:rPr>
        <w:t>法</w:t>
      </w:r>
      <w:r w:rsidRPr="00724DE1">
        <w:rPr>
          <w:b/>
        </w:rPr>
        <w:t>16条</w:t>
      </w:r>
      <w:r w:rsidR="00F07CA0" w:rsidRPr="00724DE1">
        <w:rPr>
          <w:rFonts w:hint="eastAsia"/>
          <w:b/>
        </w:rPr>
        <w:t>【法18条】</w:t>
      </w:r>
      <w:r w:rsidRPr="00724DE1">
        <w:rPr>
          <w:b/>
        </w:rPr>
        <w:lastRenderedPageBreak/>
        <w:t>の規定にかかわらず</w:t>
      </w:r>
      <w:r w:rsidRPr="00724DE1">
        <w:t>、</w:t>
      </w:r>
      <w:r w:rsidRPr="00724DE1">
        <w:rPr>
          <w:b/>
        </w:rPr>
        <w:t>法令に基づく場合を除くほか</w:t>
      </w:r>
      <w:r w:rsidRPr="00724DE1">
        <w:t>、</w:t>
      </w:r>
      <w:r w:rsidR="00F07CA0" w:rsidRPr="00724DE1">
        <w:rPr>
          <w:rFonts w:hint="eastAsia"/>
        </w:rPr>
        <w:t>法</w:t>
      </w:r>
      <w:r w:rsidRPr="00724DE1">
        <w:t>15条</w:t>
      </w:r>
      <w:r w:rsidR="00F07CA0" w:rsidRPr="00724DE1">
        <w:rPr>
          <w:rFonts w:hint="eastAsia"/>
        </w:rPr>
        <w:t>【17条】</w:t>
      </w:r>
      <w:r w:rsidRPr="00724DE1">
        <w:t>第１項の規定により特定された利用目的の達成に必要な範囲を超えて、</w:t>
      </w:r>
      <w:r w:rsidRPr="00724DE1">
        <w:rPr>
          <w:b/>
        </w:rPr>
        <w:t>仮名加工情報（個人情報であるものに限る。）</w:t>
      </w:r>
      <w:r w:rsidRPr="00724DE1">
        <w:t>を取り扱っては</w:t>
      </w:r>
      <w:r w:rsidR="00B1137E" w:rsidRPr="00724DE1">
        <w:rPr>
          <w:rFonts w:hint="eastAsia"/>
        </w:rPr>
        <w:t>なりません</w:t>
      </w:r>
      <w:r w:rsidRPr="00724DE1">
        <w:t>。</w:t>
      </w:r>
    </w:p>
    <w:p w14:paraId="3AAE7FAD" w14:textId="147FED4F" w:rsidR="001F3A1B" w:rsidRPr="00724DE1" w:rsidRDefault="0058418C" w:rsidP="001F3A1B">
      <w:pPr>
        <w:ind w:firstLineChars="100" w:firstLine="210"/>
      </w:pPr>
      <w:r w:rsidRPr="00724DE1">
        <w:rPr>
          <w:rFonts w:hint="eastAsia"/>
        </w:rPr>
        <w:t>すなわち、「個人情報取扱事業者である仮名加工情報取扱事業者」は、「個人情報である仮名加工情報」について、法15条</w:t>
      </w:r>
      <w:r w:rsidR="00F07CA0" w:rsidRPr="00724DE1">
        <w:rPr>
          <w:rFonts w:hint="eastAsia"/>
        </w:rPr>
        <w:t>【17条】</w:t>
      </w:r>
      <w:r w:rsidRPr="00724DE1">
        <w:rPr>
          <w:rFonts w:hint="eastAsia"/>
        </w:rPr>
        <w:t>１項において特定された利用目的の達成に必要な範囲を超えて取り扱ってはならず、以下の取扱いが認められ</w:t>
      </w:r>
      <w:r w:rsidR="00B1137E" w:rsidRPr="00724DE1">
        <w:rPr>
          <w:rFonts w:hint="eastAsia"/>
        </w:rPr>
        <w:t>ません</w:t>
      </w:r>
      <w:r w:rsidRPr="00724DE1">
        <w:rPr>
          <w:rFonts w:hint="eastAsia"/>
        </w:rPr>
        <w:t>。</w:t>
      </w:r>
    </w:p>
    <w:p w14:paraId="4ADC123F" w14:textId="0F07FBAF" w:rsidR="0058418C" w:rsidRPr="00724DE1" w:rsidRDefault="0058418C" w:rsidP="00E70006">
      <w:pPr>
        <w:pStyle w:val="a5"/>
        <w:numPr>
          <w:ilvl w:val="0"/>
          <w:numId w:val="31"/>
        </w:numPr>
        <w:ind w:leftChars="0"/>
      </w:pPr>
      <w:r w:rsidRPr="00724DE1">
        <w:rPr>
          <w:rFonts w:hint="eastAsia"/>
        </w:rPr>
        <w:t>「個人情報である仮名加工情報」について本人の事前の同意を得て目的外利用をすること（法16条１項参照）</w:t>
      </w:r>
    </w:p>
    <w:p w14:paraId="404F2CE9" w14:textId="21DFCC05" w:rsidR="0058418C" w:rsidRPr="00724DE1" w:rsidRDefault="0058418C" w:rsidP="00E70006">
      <w:pPr>
        <w:pStyle w:val="a5"/>
        <w:numPr>
          <w:ilvl w:val="0"/>
          <w:numId w:val="31"/>
        </w:numPr>
        <w:ind w:leftChars="0"/>
      </w:pPr>
      <w:r w:rsidRPr="00724DE1">
        <w:rPr>
          <w:rFonts w:hint="eastAsia"/>
        </w:rPr>
        <w:t>「法令に基づく場合」（法16条</w:t>
      </w:r>
      <w:r w:rsidR="00F07CA0" w:rsidRPr="00724DE1">
        <w:rPr>
          <w:rFonts w:hint="eastAsia"/>
        </w:rPr>
        <w:t>【18条】</w:t>
      </w:r>
      <w:r w:rsidRPr="00724DE1">
        <w:rPr>
          <w:rFonts w:hint="eastAsia"/>
        </w:rPr>
        <w:t>３項１号）以外の公益的理由による目的外利用をすること（以下参照）</w:t>
      </w:r>
    </w:p>
    <w:p w14:paraId="7D69AC7B" w14:textId="365E9030" w:rsidR="0058418C" w:rsidRPr="00724DE1" w:rsidRDefault="0058418C" w:rsidP="00E70006">
      <w:pPr>
        <w:pStyle w:val="a5"/>
        <w:numPr>
          <w:ilvl w:val="0"/>
          <w:numId w:val="32"/>
        </w:numPr>
        <w:ind w:leftChars="0"/>
      </w:pPr>
      <w:r w:rsidRPr="00724DE1">
        <w:rPr>
          <w:rFonts w:hint="eastAsia"/>
        </w:rPr>
        <w:t>人の生命、身体又は財産の保護のために必要がある場合であって、本人の同意を得ることが困難であるとき。（法16条</w:t>
      </w:r>
      <w:r w:rsidR="00F07CA0" w:rsidRPr="00724DE1">
        <w:rPr>
          <w:rFonts w:hint="eastAsia"/>
        </w:rPr>
        <w:t>【18条】</w:t>
      </w:r>
      <w:r w:rsidRPr="00724DE1">
        <w:rPr>
          <w:rFonts w:hint="eastAsia"/>
        </w:rPr>
        <w:t>３項２号）</w:t>
      </w:r>
    </w:p>
    <w:p w14:paraId="5A0AD3CF" w14:textId="4EA7DF03" w:rsidR="0058418C" w:rsidRPr="00724DE1" w:rsidRDefault="0058418C" w:rsidP="00E70006">
      <w:pPr>
        <w:pStyle w:val="a5"/>
        <w:numPr>
          <w:ilvl w:val="0"/>
          <w:numId w:val="32"/>
        </w:numPr>
        <w:ind w:leftChars="0"/>
      </w:pPr>
      <w:r w:rsidRPr="00724DE1">
        <w:rPr>
          <w:rFonts w:hint="eastAsia"/>
        </w:rPr>
        <w:t>公衆衛生の向上又は児童の健全な育成の推進のために特に必要がある場合であって、本人の同意を得ることが困難であるとき。（法16条</w:t>
      </w:r>
      <w:r w:rsidR="00F07CA0" w:rsidRPr="00724DE1">
        <w:rPr>
          <w:rFonts w:hint="eastAsia"/>
        </w:rPr>
        <w:t>【18条】</w:t>
      </w:r>
      <w:r w:rsidRPr="00724DE1">
        <w:rPr>
          <w:rFonts w:hint="eastAsia"/>
        </w:rPr>
        <w:t>３項３号）</w:t>
      </w:r>
    </w:p>
    <w:p w14:paraId="3FCA41FD" w14:textId="7CC15340" w:rsidR="0058418C" w:rsidRPr="00724DE1" w:rsidRDefault="0058418C" w:rsidP="00E70006">
      <w:pPr>
        <w:pStyle w:val="a5"/>
        <w:numPr>
          <w:ilvl w:val="0"/>
          <w:numId w:val="32"/>
        </w:numPr>
        <w:ind w:leftChars="0"/>
      </w:pPr>
      <w:r w:rsidRPr="00724DE1">
        <w:rPr>
          <w:rFonts w:hint="eastAsia"/>
        </w:rPr>
        <w:t>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法16条</w:t>
      </w:r>
      <w:r w:rsidR="00F07CA0" w:rsidRPr="00724DE1">
        <w:rPr>
          <w:rFonts w:hint="eastAsia"/>
        </w:rPr>
        <w:t>【18条】</w:t>
      </w:r>
      <w:r w:rsidRPr="00724DE1">
        <w:rPr>
          <w:rFonts w:hint="eastAsia"/>
        </w:rPr>
        <w:t>３項４号）</w:t>
      </w:r>
    </w:p>
    <w:p w14:paraId="49D34606" w14:textId="7B074052" w:rsidR="00B86CFF" w:rsidRPr="00724DE1" w:rsidRDefault="00B86CFF" w:rsidP="00B86CFF">
      <w:pPr>
        <w:ind w:firstLineChars="100" w:firstLine="210"/>
      </w:pPr>
      <w:r w:rsidRPr="00724DE1">
        <w:rPr>
          <w:rFonts w:hint="eastAsia"/>
        </w:rPr>
        <w:t>「法令に基づく場合」以外の場合において、法</w:t>
      </w:r>
      <w:r w:rsidRPr="00724DE1">
        <w:t>15条</w:t>
      </w:r>
      <w:r w:rsidR="00F07CA0" w:rsidRPr="00724DE1">
        <w:rPr>
          <w:rFonts w:hint="eastAsia"/>
        </w:rPr>
        <w:t>【17条】</w:t>
      </w:r>
      <w:r w:rsidRPr="00724DE1">
        <w:rPr>
          <w:rFonts w:hint="eastAsia"/>
        </w:rPr>
        <w:t>１</w:t>
      </w:r>
      <w:r w:rsidRPr="00724DE1">
        <w:t>項の規定に</w:t>
      </w:r>
      <w:r w:rsidRPr="00724DE1">
        <w:rPr>
          <w:rFonts w:hint="eastAsia"/>
        </w:rPr>
        <w:t>より特定された利用目的の達成に必要な範囲を超えて、個人情報である仮名加工情報を取り扱う場合には、あらかじめ利用目的を変更する必要があります。なお、仮名加工情報については、利用目的の変更の制限に関する法</w:t>
      </w:r>
      <w:r w:rsidRPr="00724DE1">
        <w:t>15条</w:t>
      </w:r>
      <w:r w:rsidR="00F07CA0" w:rsidRPr="00724DE1">
        <w:rPr>
          <w:rFonts w:hint="eastAsia"/>
        </w:rPr>
        <w:t>【17条】</w:t>
      </w:r>
      <w:r w:rsidRPr="00724DE1">
        <w:rPr>
          <w:rFonts w:hint="eastAsia"/>
        </w:rPr>
        <w:t>２</w:t>
      </w:r>
      <w:r w:rsidRPr="00724DE1">
        <w:t>項の規定は適用されないため、変更前の利用目的と関連</w:t>
      </w:r>
      <w:r w:rsidRPr="00724DE1">
        <w:rPr>
          <w:rFonts w:hint="eastAsia"/>
        </w:rPr>
        <w:t>性を有すると合理的に認められる範囲を超える利用目的の変更も認められます</w:t>
      </w:r>
      <w:r w:rsidR="006C44CE" w:rsidRPr="00724DE1">
        <w:rPr>
          <w:rFonts w:hint="eastAsia"/>
        </w:rPr>
        <w:t>（下記(</w:t>
      </w:r>
      <w:r w:rsidR="00873930" w:rsidRPr="00724DE1">
        <w:rPr>
          <w:rFonts w:hint="eastAsia"/>
        </w:rPr>
        <w:t>13</w:t>
      </w:r>
      <w:r w:rsidR="006C44CE" w:rsidRPr="00724DE1">
        <w:rPr>
          <w:rFonts w:hint="eastAsia"/>
        </w:rPr>
        <w:t>)参照）</w:t>
      </w:r>
      <w:r w:rsidRPr="00724DE1">
        <w:rPr>
          <w:rFonts w:hint="eastAsia"/>
        </w:rPr>
        <w:t>。</w:t>
      </w:r>
    </w:p>
    <w:p w14:paraId="0D4FFC4B" w14:textId="6ECC0A34" w:rsidR="009218FC" w:rsidRPr="00724DE1" w:rsidRDefault="00B86CFF" w:rsidP="00B86CFF">
      <w:pPr>
        <w:ind w:firstLineChars="100" w:firstLine="210"/>
      </w:pPr>
      <w:r w:rsidRPr="00724DE1">
        <w:rPr>
          <w:rFonts w:hint="eastAsia"/>
        </w:rPr>
        <w:t>利用目的を変更した場合には、原則として変更後の利用目的を公表しなければなりません</w:t>
      </w:r>
      <w:r w:rsidR="006C44CE" w:rsidRPr="00724DE1">
        <w:rPr>
          <w:rFonts w:hint="eastAsia"/>
        </w:rPr>
        <w:t>（下記（</w:t>
      </w:r>
      <w:r w:rsidR="00873930" w:rsidRPr="00724DE1">
        <w:rPr>
          <w:rFonts w:hint="eastAsia"/>
        </w:rPr>
        <w:t>８</w:t>
      </w:r>
      <w:r w:rsidR="006C44CE" w:rsidRPr="00724DE1">
        <w:rPr>
          <w:rFonts w:hint="eastAsia"/>
        </w:rPr>
        <w:t>）参照）</w:t>
      </w:r>
      <w:r w:rsidRPr="00724DE1">
        <w:rPr>
          <w:rFonts w:hint="eastAsia"/>
        </w:rPr>
        <w:t>。</w:t>
      </w:r>
    </w:p>
    <w:p w14:paraId="6BD08A09" w14:textId="494BCC9B" w:rsidR="000E2A68" w:rsidRPr="00724DE1" w:rsidRDefault="000E2A68" w:rsidP="000D4B5A">
      <w:r w:rsidRPr="00724DE1">
        <w:rPr>
          <w:rFonts w:hint="eastAsia"/>
        </w:rPr>
        <w:t xml:space="preserve">　なお、反対解釈として、個人情報ではない仮名加工情報については、目的外利用の禁止の適用はないものと考えられ</w:t>
      </w:r>
      <w:r w:rsidR="00B1137E" w:rsidRPr="00724DE1">
        <w:rPr>
          <w:rFonts w:hint="eastAsia"/>
        </w:rPr>
        <w:t>ます</w:t>
      </w:r>
      <w:r w:rsidRPr="00724DE1">
        <w:rPr>
          <w:rFonts w:hint="eastAsia"/>
        </w:rPr>
        <w:t>。</w:t>
      </w:r>
    </w:p>
    <w:p w14:paraId="22662B80" w14:textId="77777777" w:rsidR="000E2A68" w:rsidRPr="00724DE1" w:rsidRDefault="000E2A68" w:rsidP="000D4B5A">
      <w:pPr>
        <w:rPr>
          <w:b/>
        </w:rPr>
      </w:pPr>
    </w:p>
    <w:p w14:paraId="09552FCD" w14:textId="7B301AC7" w:rsidR="0058418C" w:rsidRPr="00724DE1" w:rsidRDefault="0058418C" w:rsidP="000D4B5A">
      <w:pPr>
        <w:rPr>
          <w:b/>
        </w:rPr>
      </w:pPr>
      <w:r w:rsidRPr="00724DE1">
        <w:rPr>
          <w:rFonts w:hint="eastAsia"/>
          <w:b/>
        </w:rPr>
        <w:t>（</w:t>
      </w:r>
      <w:r w:rsidR="00873930" w:rsidRPr="00724DE1">
        <w:rPr>
          <w:rFonts w:hint="eastAsia"/>
          <w:b/>
        </w:rPr>
        <w:t>８</w:t>
      </w:r>
      <w:r w:rsidRPr="00724DE1">
        <w:rPr>
          <w:rFonts w:hint="eastAsia"/>
          <w:b/>
        </w:rPr>
        <w:t>）個人情報である仮名加工情報の取得に際しての利用目的の公表</w:t>
      </w:r>
      <w:r w:rsidR="00582777" w:rsidRPr="00724DE1">
        <w:rPr>
          <w:rFonts w:hint="eastAsia"/>
          <w:b/>
        </w:rPr>
        <w:t>等</w:t>
      </w:r>
      <w:r w:rsidRPr="00724DE1">
        <w:rPr>
          <w:rFonts w:hint="eastAsia"/>
          <w:b/>
        </w:rPr>
        <w:t>（</w:t>
      </w:r>
      <w:r w:rsidR="00DB0C01" w:rsidRPr="00724DE1">
        <w:rPr>
          <w:rFonts w:hint="eastAsia"/>
          <w:b/>
        </w:rPr>
        <w:t>法</w:t>
      </w:r>
      <w:r w:rsidRPr="00724DE1">
        <w:rPr>
          <w:rFonts w:hint="eastAsia"/>
          <w:b/>
        </w:rPr>
        <w:t>35条</w:t>
      </w:r>
      <w:r w:rsidR="007873C0" w:rsidRPr="00724DE1">
        <w:rPr>
          <w:rFonts w:hint="eastAsia"/>
          <w:b/>
        </w:rPr>
        <w:t>の２</w:t>
      </w:r>
      <w:r w:rsidR="00F07CA0" w:rsidRPr="00724DE1">
        <w:rPr>
          <w:rFonts w:hint="eastAsia"/>
          <w:b/>
        </w:rPr>
        <w:t>【41条】</w:t>
      </w:r>
      <w:r w:rsidR="007873C0" w:rsidRPr="00724DE1">
        <w:rPr>
          <w:rFonts w:hint="eastAsia"/>
          <w:b/>
        </w:rPr>
        <w:t>第</w:t>
      </w:r>
      <w:r w:rsidRPr="00724DE1">
        <w:rPr>
          <w:rFonts w:hint="eastAsia"/>
          <w:b/>
        </w:rPr>
        <w:t>４項の準用する法18条</w:t>
      </w:r>
      <w:r w:rsidR="00F07CA0" w:rsidRPr="00724DE1">
        <w:rPr>
          <w:rFonts w:hint="eastAsia"/>
          <w:b/>
        </w:rPr>
        <w:t>【21条】</w:t>
      </w:r>
      <w:r w:rsidRPr="00724DE1">
        <w:rPr>
          <w:rFonts w:hint="eastAsia"/>
          <w:b/>
        </w:rPr>
        <w:t>）</w:t>
      </w:r>
    </w:p>
    <w:p w14:paraId="4E4E8AAA" w14:textId="015E2EC9" w:rsidR="0058418C" w:rsidRPr="00724DE1" w:rsidRDefault="0058418C" w:rsidP="00E70006">
      <w:pPr>
        <w:pStyle w:val="a5"/>
        <w:numPr>
          <w:ilvl w:val="1"/>
          <w:numId w:val="33"/>
        </w:numPr>
        <w:ind w:leftChars="0" w:left="426" w:hanging="426"/>
      </w:pPr>
      <w:r w:rsidRPr="00724DE1">
        <w:rPr>
          <w:rFonts w:hint="eastAsia"/>
          <w:b/>
        </w:rPr>
        <w:t>仮名加工情報取扱事業者</w:t>
      </w:r>
      <w:bookmarkStart w:id="58" w:name="_Hlk35264320"/>
      <w:r w:rsidRPr="00724DE1">
        <w:rPr>
          <w:rFonts w:hint="eastAsia"/>
          <w:b/>
        </w:rPr>
        <w:t>（個人情報取扱事業者である者に限る。）</w:t>
      </w:r>
      <w:bookmarkEnd w:id="58"/>
      <w:r w:rsidRPr="00724DE1">
        <w:rPr>
          <w:rFonts w:hint="eastAsia"/>
        </w:rPr>
        <w:t>は、</w:t>
      </w:r>
      <w:r w:rsidRPr="00724DE1">
        <w:rPr>
          <w:rFonts w:hint="eastAsia"/>
          <w:b/>
        </w:rPr>
        <w:t>仮名加工情報</w:t>
      </w:r>
      <w:r w:rsidR="00582777" w:rsidRPr="00724DE1">
        <w:rPr>
          <w:rFonts w:hint="eastAsia"/>
          <w:b/>
        </w:rPr>
        <w:t>（個人情報に限る。）</w:t>
      </w:r>
      <w:r w:rsidRPr="00724DE1">
        <w:rPr>
          <w:rFonts w:hint="eastAsia"/>
        </w:rPr>
        <w:t>を取得した場合は、あらかじめその利用目的を公表している場合を除き、</w:t>
      </w:r>
      <w:r w:rsidRPr="00724DE1">
        <w:rPr>
          <w:rFonts w:hint="eastAsia"/>
          <w:b/>
        </w:rPr>
        <w:t>速やかに、</w:t>
      </w:r>
      <w:r w:rsidRPr="00724DE1">
        <w:rPr>
          <w:rFonts w:hint="eastAsia"/>
        </w:rPr>
        <w:t>その利用目的を</w:t>
      </w:r>
      <w:r w:rsidRPr="00724DE1">
        <w:rPr>
          <w:rFonts w:hint="eastAsia"/>
          <w:b/>
        </w:rPr>
        <w:t>公表しなければな</w:t>
      </w:r>
      <w:r w:rsidR="00E65DB9" w:rsidRPr="00724DE1">
        <w:rPr>
          <w:rFonts w:hint="eastAsia"/>
          <w:b/>
        </w:rPr>
        <w:t>りません</w:t>
      </w:r>
      <w:r w:rsidRPr="00724DE1">
        <w:rPr>
          <w:rFonts w:hint="eastAsia"/>
        </w:rPr>
        <w:t>。（</w:t>
      </w:r>
      <w:r w:rsidR="00DB0C01" w:rsidRPr="00724DE1">
        <w:rPr>
          <w:rFonts w:hint="eastAsia"/>
        </w:rPr>
        <w:t>法</w:t>
      </w:r>
      <w:r w:rsidRPr="00724DE1">
        <w:rPr>
          <w:rFonts w:hint="eastAsia"/>
        </w:rPr>
        <w:t>35条</w:t>
      </w:r>
      <w:r w:rsidR="007873C0" w:rsidRPr="00724DE1">
        <w:rPr>
          <w:rFonts w:hint="eastAsia"/>
        </w:rPr>
        <w:t>の２</w:t>
      </w:r>
      <w:r w:rsidR="00F07CA0" w:rsidRPr="00724DE1">
        <w:rPr>
          <w:rFonts w:hint="eastAsia"/>
        </w:rPr>
        <w:t>【41条】</w:t>
      </w:r>
      <w:r w:rsidR="007873C0" w:rsidRPr="00724DE1">
        <w:rPr>
          <w:rFonts w:hint="eastAsia"/>
        </w:rPr>
        <w:t>第</w:t>
      </w:r>
      <w:r w:rsidRPr="00724DE1">
        <w:rPr>
          <w:rFonts w:hint="eastAsia"/>
        </w:rPr>
        <w:t>４項による法18条</w:t>
      </w:r>
      <w:r w:rsidR="00F07CA0" w:rsidRPr="00724DE1">
        <w:rPr>
          <w:rFonts w:hint="eastAsia"/>
        </w:rPr>
        <w:t>【21条】</w:t>
      </w:r>
      <w:r w:rsidRPr="00724DE1">
        <w:rPr>
          <w:rFonts w:hint="eastAsia"/>
        </w:rPr>
        <w:t>１項の準用・読み替え）</w:t>
      </w:r>
    </w:p>
    <w:p w14:paraId="5527D859" w14:textId="1CBC3798" w:rsidR="0058418C" w:rsidRPr="00724DE1" w:rsidRDefault="0058418C" w:rsidP="00E70006">
      <w:pPr>
        <w:pStyle w:val="a5"/>
        <w:numPr>
          <w:ilvl w:val="1"/>
          <w:numId w:val="33"/>
        </w:numPr>
        <w:ind w:leftChars="0" w:left="426" w:hanging="426"/>
      </w:pPr>
      <w:r w:rsidRPr="00724DE1">
        <w:rPr>
          <w:rFonts w:hint="eastAsia"/>
          <w:b/>
        </w:rPr>
        <w:t>仮名加工情報取扱事業者（個人情報取扱事業者である者に限る。）</w:t>
      </w:r>
      <w:r w:rsidRPr="00724DE1">
        <w:rPr>
          <w:rFonts w:hint="eastAsia"/>
        </w:rPr>
        <w:t>は、前項の規定にかかわらず、本人との間で契約を締結することに伴って契約書その他の書面（電磁的記録を含む。以下この項において同じ。）に記載された当該本人の</w:t>
      </w:r>
      <w:r w:rsidRPr="00724DE1">
        <w:rPr>
          <w:rFonts w:hint="eastAsia"/>
          <w:b/>
        </w:rPr>
        <w:t>仮名加工情報</w:t>
      </w:r>
      <w:r w:rsidR="00582777" w:rsidRPr="00724DE1">
        <w:rPr>
          <w:rFonts w:hint="eastAsia"/>
          <w:b/>
        </w:rPr>
        <w:t>（個人情報に限る。）</w:t>
      </w:r>
      <w:r w:rsidRPr="00724DE1">
        <w:rPr>
          <w:rFonts w:hint="eastAsia"/>
        </w:rPr>
        <w:t>を取得する場合その他</w:t>
      </w:r>
      <w:r w:rsidRPr="00724DE1">
        <w:rPr>
          <w:rFonts w:hint="eastAsia"/>
          <w:b/>
        </w:rPr>
        <w:t>本人から直接書面に記載された当該本人の仮名加工情報</w:t>
      </w:r>
      <w:r w:rsidR="00582777" w:rsidRPr="00724DE1">
        <w:rPr>
          <w:rFonts w:hint="eastAsia"/>
          <w:b/>
        </w:rPr>
        <w:t>（個人情報に限る。）</w:t>
      </w:r>
      <w:r w:rsidRPr="00724DE1">
        <w:rPr>
          <w:rFonts w:hint="eastAsia"/>
          <w:b/>
        </w:rPr>
        <w:t>を取得する場合</w:t>
      </w:r>
      <w:r w:rsidRPr="00724DE1">
        <w:rPr>
          <w:rFonts w:hint="eastAsia"/>
        </w:rPr>
        <w:t>は、</w:t>
      </w:r>
      <w:r w:rsidRPr="00724DE1">
        <w:rPr>
          <w:rFonts w:hint="eastAsia"/>
          <w:b/>
        </w:rPr>
        <w:t>あらかじめ、本人に対し、その利用目的を明示しなければな</w:t>
      </w:r>
      <w:r w:rsidR="00E65DB9" w:rsidRPr="00724DE1">
        <w:rPr>
          <w:rFonts w:hint="eastAsia"/>
          <w:b/>
        </w:rPr>
        <w:t>りません</w:t>
      </w:r>
      <w:r w:rsidRPr="00724DE1">
        <w:rPr>
          <w:rFonts w:hint="eastAsia"/>
        </w:rPr>
        <w:t>。ただし、人の生命、身体又は財産の保護のために緊急に必要がある場合は、この限りで</w:t>
      </w:r>
      <w:r w:rsidR="00E65DB9" w:rsidRPr="00724DE1">
        <w:rPr>
          <w:rFonts w:hint="eastAsia"/>
        </w:rPr>
        <w:t>はありません</w:t>
      </w:r>
      <w:r w:rsidRPr="00724DE1">
        <w:rPr>
          <w:rFonts w:hint="eastAsia"/>
        </w:rPr>
        <w:t>。</w:t>
      </w:r>
      <w:r w:rsidR="00582777" w:rsidRPr="00724DE1">
        <w:rPr>
          <w:rFonts w:hint="eastAsia"/>
        </w:rPr>
        <w:t>（法</w:t>
      </w:r>
      <w:r w:rsidR="00582777" w:rsidRPr="00724DE1">
        <w:t>35条</w:t>
      </w:r>
      <w:r w:rsidR="007873C0" w:rsidRPr="00724DE1">
        <w:rPr>
          <w:rFonts w:hint="eastAsia"/>
        </w:rPr>
        <w:t>の２</w:t>
      </w:r>
      <w:r w:rsidR="00F07CA0" w:rsidRPr="00724DE1">
        <w:rPr>
          <w:rFonts w:hint="eastAsia"/>
        </w:rPr>
        <w:t>【41条】</w:t>
      </w:r>
      <w:r w:rsidR="007873C0" w:rsidRPr="00724DE1">
        <w:rPr>
          <w:rFonts w:hint="eastAsia"/>
        </w:rPr>
        <w:t>第</w:t>
      </w:r>
      <w:r w:rsidR="00582777" w:rsidRPr="00724DE1">
        <w:t>４項による法18条</w:t>
      </w:r>
      <w:r w:rsidR="00F07CA0" w:rsidRPr="00724DE1">
        <w:rPr>
          <w:rFonts w:hint="eastAsia"/>
        </w:rPr>
        <w:t>【21条】</w:t>
      </w:r>
      <w:r w:rsidR="00582777" w:rsidRPr="00724DE1">
        <w:rPr>
          <w:rFonts w:hint="eastAsia"/>
        </w:rPr>
        <w:t>２</w:t>
      </w:r>
      <w:r w:rsidR="00582777" w:rsidRPr="00724DE1">
        <w:t>項の準用）</w:t>
      </w:r>
    </w:p>
    <w:p w14:paraId="3DA13013" w14:textId="31F399CE" w:rsidR="00582777" w:rsidRPr="00724DE1" w:rsidRDefault="00582777" w:rsidP="00E70006">
      <w:pPr>
        <w:pStyle w:val="a5"/>
        <w:numPr>
          <w:ilvl w:val="1"/>
          <w:numId w:val="33"/>
        </w:numPr>
        <w:ind w:leftChars="0" w:left="426" w:hanging="426"/>
      </w:pPr>
      <w:r w:rsidRPr="00724DE1">
        <w:rPr>
          <w:rFonts w:hint="eastAsia"/>
          <w:b/>
        </w:rPr>
        <w:t>仮名加工情報取扱事業者（個人情報取扱事業者である者に限る。）</w:t>
      </w:r>
      <w:r w:rsidRPr="00724DE1">
        <w:rPr>
          <w:rFonts w:hint="eastAsia"/>
        </w:rPr>
        <w:t>は、利用目的を変更した場合は、変更された利用目的について公表しなければな</w:t>
      </w:r>
      <w:r w:rsidR="00E65DB9" w:rsidRPr="00724DE1">
        <w:rPr>
          <w:rFonts w:hint="eastAsia"/>
        </w:rPr>
        <w:t>りません</w:t>
      </w:r>
      <w:r w:rsidRPr="00724DE1">
        <w:rPr>
          <w:rFonts w:hint="eastAsia"/>
        </w:rPr>
        <w:t>。（法</w:t>
      </w:r>
      <w:r w:rsidRPr="00724DE1">
        <w:t>35条</w:t>
      </w:r>
      <w:r w:rsidR="007873C0" w:rsidRPr="00724DE1">
        <w:rPr>
          <w:rFonts w:hint="eastAsia"/>
        </w:rPr>
        <w:t>の２</w:t>
      </w:r>
      <w:r w:rsidR="00F07CA0" w:rsidRPr="00724DE1">
        <w:rPr>
          <w:rFonts w:hint="eastAsia"/>
        </w:rPr>
        <w:t>【41条】</w:t>
      </w:r>
      <w:r w:rsidR="007873C0" w:rsidRPr="00724DE1">
        <w:rPr>
          <w:rFonts w:hint="eastAsia"/>
        </w:rPr>
        <w:t>第</w:t>
      </w:r>
      <w:r w:rsidRPr="00724DE1">
        <w:t>４項による法18条</w:t>
      </w:r>
      <w:r w:rsidR="00F07CA0" w:rsidRPr="00724DE1">
        <w:rPr>
          <w:rFonts w:hint="eastAsia"/>
        </w:rPr>
        <w:t>【21条】</w:t>
      </w:r>
      <w:r w:rsidRPr="00724DE1">
        <w:rPr>
          <w:rFonts w:hint="eastAsia"/>
        </w:rPr>
        <w:t>３</w:t>
      </w:r>
      <w:r w:rsidRPr="00724DE1">
        <w:t>項の準用）</w:t>
      </w:r>
    </w:p>
    <w:p w14:paraId="68EB855C" w14:textId="35D8CC65" w:rsidR="00582777" w:rsidRPr="00724DE1" w:rsidRDefault="00582777" w:rsidP="00E70006">
      <w:pPr>
        <w:pStyle w:val="a5"/>
        <w:numPr>
          <w:ilvl w:val="1"/>
          <w:numId w:val="33"/>
        </w:numPr>
        <w:ind w:leftChars="0" w:left="426" w:hanging="426"/>
      </w:pPr>
      <w:r w:rsidRPr="00724DE1">
        <w:rPr>
          <w:rFonts w:hint="eastAsia"/>
        </w:rPr>
        <w:t>上記の①利用目的の公表、②書面により直接取得する場合の利用目的の明示、③利用目的の変更に係る規定について、以下の場合は適用され</w:t>
      </w:r>
      <w:r w:rsidR="00E65DB9" w:rsidRPr="00724DE1">
        <w:rPr>
          <w:rFonts w:hint="eastAsia"/>
        </w:rPr>
        <w:t>ません</w:t>
      </w:r>
      <w:r w:rsidRPr="00724DE1">
        <w:rPr>
          <w:rFonts w:hint="eastAsia"/>
        </w:rPr>
        <w:t>（</w:t>
      </w:r>
      <w:r w:rsidR="00E65DB9" w:rsidRPr="00724DE1">
        <w:rPr>
          <w:rFonts w:hint="eastAsia"/>
        </w:rPr>
        <w:t>改正</w:t>
      </w:r>
      <w:r w:rsidRPr="00724DE1">
        <w:t>35条</w:t>
      </w:r>
      <w:r w:rsidR="007873C0" w:rsidRPr="00724DE1">
        <w:rPr>
          <w:rFonts w:hint="eastAsia"/>
        </w:rPr>
        <w:t>の</w:t>
      </w:r>
      <w:r w:rsidR="003C0C2A" w:rsidRPr="00724DE1">
        <w:rPr>
          <w:rFonts w:hint="eastAsia"/>
        </w:rPr>
        <w:t>２</w:t>
      </w:r>
      <w:r w:rsidR="00F07CA0" w:rsidRPr="00724DE1">
        <w:rPr>
          <w:rFonts w:hint="eastAsia"/>
        </w:rPr>
        <w:t>【41条】第４</w:t>
      </w:r>
      <w:r w:rsidRPr="00724DE1">
        <w:t>項による法18条</w:t>
      </w:r>
      <w:r w:rsidR="00F07CA0" w:rsidRPr="00724DE1">
        <w:rPr>
          <w:rFonts w:hint="eastAsia"/>
        </w:rPr>
        <w:t>【21条】</w:t>
      </w:r>
      <w:r w:rsidRPr="00724DE1">
        <w:rPr>
          <w:rFonts w:hint="eastAsia"/>
        </w:rPr>
        <w:t>４</w:t>
      </w:r>
      <w:r w:rsidRPr="00724DE1">
        <w:t>項の準用</w:t>
      </w:r>
      <w:r w:rsidRPr="00724DE1">
        <w:rPr>
          <w:rFonts w:hint="eastAsia"/>
        </w:rPr>
        <w:t>・読み替え</w:t>
      </w:r>
      <w:r w:rsidRPr="00724DE1">
        <w:t>）</w:t>
      </w:r>
    </w:p>
    <w:p w14:paraId="74D51D32" w14:textId="7589E6BD" w:rsidR="00582777" w:rsidRPr="00724DE1" w:rsidRDefault="00582777" w:rsidP="00582777">
      <w:pPr>
        <w:pStyle w:val="a5"/>
        <w:ind w:leftChars="199" w:left="979" w:hangingChars="267" w:hanging="561"/>
      </w:pPr>
      <w:r w:rsidRPr="00724DE1">
        <w:rPr>
          <w:rFonts w:hint="eastAsia"/>
        </w:rPr>
        <w:lastRenderedPageBreak/>
        <w:t>(</w:t>
      </w:r>
      <w:proofErr w:type="spellStart"/>
      <w:r w:rsidRPr="00724DE1">
        <w:t>i</w:t>
      </w:r>
      <w:proofErr w:type="spellEnd"/>
      <w:r w:rsidRPr="00724DE1">
        <w:t>)</w:t>
      </w:r>
      <w:r w:rsidRPr="00724DE1">
        <w:rPr>
          <w:rFonts w:hint="eastAsia"/>
        </w:rPr>
        <w:t xml:space="preserve">　利用目的を公表することにより本人又は第三者の生命、身体、財産その他の権利利益を害するおそれがある場合</w:t>
      </w:r>
    </w:p>
    <w:p w14:paraId="2ECE0CD6" w14:textId="4B6179C9" w:rsidR="00582777" w:rsidRPr="00724DE1" w:rsidRDefault="00582777" w:rsidP="00582777">
      <w:pPr>
        <w:pStyle w:val="a5"/>
        <w:ind w:leftChars="199" w:left="979" w:hangingChars="267" w:hanging="561"/>
      </w:pPr>
      <w:r w:rsidRPr="00724DE1">
        <w:rPr>
          <w:rFonts w:hint="eastAsia"/>
        </w:rPr>
        <w:t>(</w:t>
      </w:r>
      <w:r w:rsidRPr="00724DE1">
        <w:t>ii)</w:t>
      </w:r>
      <w:r w:rsidRPr="00724DE1">
        <w:rPr>
          <w:rFonts w:hint="eastAsia"/>
        </w:rPr>
        <w:t xml:space="preserve">　利用目的を公表することにより当該個人情報取扱事業者の権利又は正当な利益を害するおそれがある場合</w:t>
      </w:r>
    </w:p>
    <w:p w14:paraId="31CF4961" w14:textId="450E29AC" w:rsidR="00582777" w:rsidRPr="00724DE1" w:rsidRDefault="00582777" w:rsidP="00582777">
      <w:pPr>
        <w:pStyle w:val="a5"/>
        <w:ind w:leftChars="199" w:left="979" w:hangingChars="267" w:hanging="561"/>
      </w:pPr>
      <w:r w:rsidRPr="00724DE1">
        <w:rPr>
          <w:rFonts w:hint="eastAsia"/>
        </w:rPr>
        <w:t>(</w:t>
      </w:r>
      <w:r w:rsidRPr="00724DE1">
        <w:t>iii)</w:t>
      </w:r>
      <w:r w:rsidRPr="00724DE1">
        <w:rPr>
          <w:rFonts w:hint="eastAsia"/>
        </w:rPr>
        <w:t xml:space="preserve">　国の機関又は地方公共団体が法令の定める事務を遂行することに対して協力する必要がある場合であって、利用目的を公表することにより当該事務の遂行に支障を及ぼすおそれがあるとき。</w:t>
      </w:r>
    </w:p>
    <w:p w14:paraId="5AD5AB80" w14:textId="176EE202" w:rsidR="00582777" w:rsidRPr="00724DE1" w:rsidRDefault="00582777" w:rsidP="00582777">
      <w:pPr>
        <w:pStyle w:val="a5"/>
        <w:ind w:leftChars="199" w:left="979" w:hangingChars="267" w:hanging="561"/>
      </w:pPr>
      <w:r w:rsidRPr="00724DE1">
        <w:rPr>
          <w:rFonts w:hint="eastAsia"/>
        </w:rPr>
        <w:t>(</w:t>
      </w:r>
      <w:r w:rsidRPr="00724DE1">
        <w:t>iv)</w:t>
      </w:r>
      <w:r w:rsidRPr="00724DE1">
        <w:rPr>
          <w:rFonts w:hint="eastAsia"/>
        </w:rPr>
        <w:t xml:space="preserve">　取得の状況からみて利用目的が明らかであると認められる場合</w:t>
      </w:r>
    </w:p>
    <w:p w14:paraId="376D7F6C" w14:textId="35AF42CD" w:rsidR="0058418C" w:rsidRPr="00724DE1" w:rsidRDefault="0058418C" w:rsidP="000D4B5A">
      <w:pPr>
        <w:rPr>
          <w:b/>
        </w:rPr>
      </w:pPr>
    </w:p>
    <w:p w14:paraId="1FA28113" w14:textId="54651CCD" w:rsidR="000E2A68" w:rsidRPr="00724DE1" w:rsidRDefault="000E2A68" w:rsidP="000D4B5A">
      <w:r w:rsidRPr="00724DE1">
        <w:rPr>
          <w:rFonts w:hint="eastAsia"/>
        </w:rPr>
        <w:t xml:space="preserve">　なお、反対解釈として、仮名加工情報取扱事業者は、個人情報ではない仮名加工情報を取得するにあたっての利用目的の公表等をする必要はないものと考えられ</w:t>
      </w:r>
      <w:r w:rsidR="00B1137E" w:rsidRPr="00724DE1">
        <w:rPr>
          <w:rFonts w:hint="eastAsia"/>
        </w:rPr>
        <w:t>ます</w:t>
      </w:r>
      <w:r w:rsidRPr="00724DE1">
        <w:rPr>
          <w:rFonts w:hint="eastAsia"/>
        </w:rPr>
        <w:t>。</w:t>
      </w:r>
    </w:p>
    <w:p w14:paraId="5079BC16" w14:textId="03F932B7" w:rsidR="000E2A68" w:rsidRPr="00724DE1" w:rsidRDefault="000E2A68" w:rsidP="000D4B5A">
      <w:pPr>
        <w:rPr>
          <w:b/>
        </w:rPr>
      </w:pPr>
    </w:p>
    <w:p w14:paraId="0A1B5666" w14:textId="77777777" w:rsidR="00462F23" w:rsidRPr="00724DE1" w:rsidRDefault="00462F23" w:rsidP="000D4B5A">
      <w:pPr>
        <w:rPr>
          <w:b/>
        </w:rPr>
      </w:pPr>
    </w:p>
    <w:p w14:paraId="4ABE6F12" w14:textId="297C6453" w:rsidR="00582777" w:rsidRPr="00724DE1" w:rsidRDefault="00582777" w:rsidP="000D4B5A">
      <w:pPr>
        <w:rPr>
          <w:b/>
        </w:rPr>
      </w:pPr>
      <w:r w:rsidRPr="00724DE1">
        <w:rPr>
          <w:rFonts w:hint="eastAsia"/>
          <w:b/>
        </w:rPr>
        <w:t>(</w:t>
      </w:r>
      <w:r w:rsidR="00873930" w:rsidRPr="00724DE1">
        <w:rPr>
          <w:rFonts w:hint="eastAsia"/>
          <w:b/>
        </w:rPr>
        <w:t>９</w:t>
      </w:r>
      <w:r w:rsidRPr="00724DE1">
        <w:rPr>
          <w:b/>
        </w:rPr>
        <w:t>)</w:t>
      </w:r>
      <w:r w:rsidR="007873C0" w:rsidRPr="00724DE1">
        <w:rPr>
          <w:rFonts w:hint="eastAsia"/>
        </w:rPr>
        <w:t xml:space="preserve"> </w:t>
      </w:r>
      <w:r w:rsidR="007873C0" w:rsidRPr="00724DE1">
        <w:rPr>
          <w:rFonts w:hint="eastAsia"/>
          <w:b/>
        </w:rPr>
        <w:t>仮名加工情報である個人データ及び削除情報等の消去の努力義務（</w:t>
      </w:r>
      <w:r w:rsidR="00DB0C01" w:rsidRPr="00724DE1">
        <w:rPr>
          <w:rFonts w:hint="eastAsia"/>
          <w:b/>
        </w:rPr>
        <w:t>法</w:t>
      </w:r>
      <w:r w:rsidR="007873C0" w:rsidRPr="00724DE1">
        <w:rPr>
          <w:rFonts w:hint="eastAsia"/>
          <w:b/>
        </w:rPr>
        <w:t>35条の２</w:t>
      </w:r>
      <w:r w:rsidR="00F07CA0" w:rsidRPr="00724DE1">
        <w:rPr>
          <w:rFonts w:hint="eastAsia"/>
          <w:b/>
        </w:rPr>
        <w:t>【41条】</w:t>
      </w:r>
      <w:r w:rsidR="007873C0" w:rsidRPr="00724DE1">
        <w:rPr>
          <w:rFonts w:hint="eastAsia"/>
          <w:b/>
        </w:rPr>
        <w:t>第５項</w:t>
      </w:r>
      <w:r w:rsidR="00C96094" w:rsidRPr="00724DE1">
        <w:rPr>
          <w:rFonts w:hint="eastAsia"/>
          <w:b/>
        </w:rPr>
        <w:t>、仮名加工情報・匿名加工情報ガイドライン</w:t>
      </w:r>
      <w:r w:rsidR="00EA73D7" w:rsidRPr="00724DE1">
        <w:rPr>
          <w:rFonts w:hint="eastAsia"/>
          <w:b/>
        </w:rPr>
        <w:t>2-2-3-2</w:t>
      </w:r>
      <w:r w:rsidR="007873C0" w:rsidRPr="00724DE1">
        <w:rPr>
          <w:rFonts w:hint="eastAsia"/>
          <w:b/>
        </w:rPr>
        <w:t>）</w:t>
      </w:r>
    </w:p>
    <w:p w14:paraId="7BAEDF8F" w14:textId="2E0BA00E" w:rsidR="00582777" w:rsidRPr="00724DE1" w:rsidRDefault="007873C0" w:rsidP="000D4B5A">
      <w:r w:rsidRPr="00724DE1">
        <w:rPr>
          <w:rFonts w:hint="eastAsia"/>
        </w:rPr>
        <w:t xml:space="preserve">　</w:t>
      </w:r>
      <w:r w:rsidRPr="00724DE1">
        <w:rPr>
          <w:b/>
        </w:rPr>
        <w:t>仮名加工情報取扱事業者</w:t>
      </w:r>
      <w:r w:rsidRPr="00724DE1">
        <w:rPr>
          <w:rFonts w:hint="eastAsia"/>
          <w:b/>
        </w:rPr>
        <w:t>（個人情報取扱事業者である者に限る。）</w:t>
      </w:r>
      <w:r w:rsidRPr="00724DE1">
        <w:t>は、</w:t>
      </w:r>
      <w:r w:rsidRPr="00724DE1">
        <w:rPr>
          <w:b/>
        </w:rPr>
        <w:t>仮名加工情報である個人データ</w:t>
      </w:r>
      <w:r w:rsidRPr="00724DE1">
        <w:t>及び</w:t>
      </w:r>
      <w:r w:rsidRPr="00724DE1">
        <w:rPr>
          <w:b/>
        </w:rPr>
        <w:t>削除情報等</w:t>
      </w:r>
      <w:r w:rsidRPr="00724DE1">
        <w:t>を利用する必要がなくなったときは、</w:t>
      </w:r>
      <w:r w:rsidRPr="00724DE1">
        <w:rPr>
          <w:b/>
        </w:rPr>
        <w:t>当該個人データ及び削除情報等を遅滞なく消去するよう努めなければならない。</w:t>
      </w:r>
      <w:r w:rsidRPr="00724DE1">
        <w:t>この場合においては、第19条の規定は、適用しない。</w:t>
      </w:r>
    </w:p>
    <w:p w14:paraId="4BCD1D9B" w14:textId="77777777" w:rsidR="007873C0" w:rsidRPr="00724DE1" w:rsidRDefault="007873C0" w:rsidP="007873C0"/>
    <w:tbl>
      <w:tblPr>
        <w:tblStyle w:val="a9"/>
        <w:tblW w:w="0" w:type="auto"/>
        <w:tblInd w:w="229" w:type="dxa"/>
        <w:tblLook w:val="04A0" w:firstRow="1" w:lastRow="0" w:firstColumn="1" w:lastColumn="0" w:noHBand="0" w:noVBand="1"/>
      </w:tblPr>
      <w:tblGrid>
        <w:gridCol w:w="8265"/>
      </w:tblGrid>
      <w:tr w:rsidR="007873C0" w:rsidRPr="00724DE1" w14:paraId="2244F7B0" w14:textId="77777777" w:rsidTr="00C316E5">
        <w:tc>
          <w:tcPr>
            <w:tcW w:w="8268" w:type="dxa"/>
            <w:tcBorders>
              <w:top w:val="dashed" w:sz="4" w:space="0" w:color="auto"/>
              <w:left w:val="dashed" w:sz="4" w:space="0" w:color="auto"/>
              <w:bottom w:val="dashed" w:sz="4" w:space="0" w:color="auto"/>
              <w:right w:val="dashed" w:sz="4" w:space="0" w:color="auto"/>
            </w:tcBorders>
          </w:tcPr>
          <w:p w14:paraId="16F5A0F9" w14:textId="77777777" w:rsidR="007873C0" w:rsidRPr="00724DE1" w:rsidRDefault="007873C0" w:rsidP="007873C0">
            <w:pPr>
              <w:rPr>
                <w:rFonts w:ascii="ＭＳ 明朝" w:eastAsia="ＭＳ 明朝" w:hAnsi="ＭＳ 明朝"/>
                <w:b/>
              </w:rPr>
            </w:pPr>
            <w:r w:rsidRPr="00724DE1">
              <w:rPr>
                <w:rFonts w:ascii="ＭＳ 明朝" w:eastAsia="ＭＳ 明朝" w:hAnsi="ＭＳ 明朝" w:hint="eastAsia"/>
                <w:b/>
              </w:rPr>
              <w:t>〇参考</w:t>
            </w:r>
          </w:p>
          <w:p w14:paraId="682D25E1" w14:textId="77777777" w:rsidR="007873C0" w:rsidRPr="00724DE1" w:rsidRDefault="007873C0" w:rsidP="007873C0">
            <w:pPr>
              <w:ind w:leftChars="5" w:left="247" w:hangingChars="113" w:hanging="237"/>
              <w:rPr>
                <w:rFonts w:ascii="ＭＳ 明朝" w:eastAsia="ＭＳ 明朝" w:hAnsi="ＭＳ 明朝"/>
              </w:rPr>
            </w:pPr>
            <w:r w:rsidRPr="00724DE1">
              <w:rPr>
                <w:rFonts w:ascii="ＭＳ 明朝" w:eastAsia="ＭＳ 明朝" w:hAnsi="ＭＳ 明朝" w:hint="eastAsia"/>
              </w:rPr>
              <w:t>（データ内容の正確性の確保等）</w:t>
            </w:r>
          </w:p>
          <w:p w14:paraId="27131623" w14:textId="51E8748E" w:rsidR="007873C0" w:rsidRPr="00724DE1" w:rsidRDefault="007873C0" w:rsidP="007873C0">
            <w:pPr>
              <w:ind w:left="178" w:hangingChars="85" w:hanging="178"/>
            </w:pPr>
            <w:r w:rsidRPr="00724DE1">
              <w:rPr>
                <w:rFonts w:ascii="ＭＳ 明朝" w:eastAsia="ＭＳ 明朝" w:hAnsi="ＭＳ 明朝" w:hint="eastAsia"/>
              </w:rPr>
              <w:t>第19条</w:t>
            </w:r>
            <w:r w:rsidR="00F07CA0" w:rsidRPr="00724DE1">
              <w:rPr>
                <w:rFonts w:ascii="ＭＳ 明朝" w:eastAsia="ＭＳ 明朝" w:hAnsi="ＭＳ 明朝" w:hint="eastAsia"/>
              </w:rPr>
              <w:t>【22条】</w:t>
            </w:r>
            <w:r w:rsidRPr="00724DE1">
              <w:rPr>
                <w:rFonts w:ascii="ＭＳ 明朝" w:eastAsia="ＭＳ 明朝" w:hAnsi="ＭＳ 明朝" w:hint="eastAsia"/>
              </w:rPr>
              <w:t xml:space="preserve">　個人情報取扱事業者は、利用目的の達成に必要な範囲内において、個人データを正確かつ最新の内容に保つとともに、利用する必要がなくなったときは、当該個人データを遅滞なく消去するよう努めなければならない。</w:t>
            </w:r>
          </w:p>
        </w:tc>
      </w:tr>
    </w:tbl>
    <w:p w14:paraId="4ADECC8A" w14:textId="67B7B52B" w:rsidR="007873C0" w:rsidRPr="00724DE1" w:rsidRDefault="007873C0" w:rsidP="007873C0">
      <w:pPr>
        <w:ind w:left="229" w:hangingChars="109" w:hanging="229"/>
      </w:pPr>
    </w:p>
    <w:p w14:paraId="60C041BD" w14:textId="0D68D2F6" w:rsidR="00C96094" w:rsidRPr="00724DE1" w:rsidRDefault="00C96094" w:rsidP="00C96094">
      <w:pPr>
        <w:ind w:left="229" w:hangingChars="109" w:hanging="229"/>
      </w:pPr>
      <w:r w:rsidRPr="00724DE1">
        <w:rPr>
          <w:rFonts w:hint="eastAsia"/>
        </w:rPr>
        <w:t>【仮名加工情報である個人データについて利用する必要がなくなったときに該当する事例】</w:t>
      </w:r>
    </w:p>
    <w:p w14:paraId="3CD26674" w14:textId="70F395FB" w:rsidR="00C96094" w:rsidRPr="00724DE1" w:rsidRDefault="00C96094" w:rsidP="00C96094">
      <w:pPr>
        <w:ind w:left="229" w:hangingChars="109" w:hanging="229"/>
      </w:pPr>
      <w:r w:rsidRPr="00724DE1">
        <w:rPr>
          <w:rFonts w:hint="eastAsia"/>
        </w:rPr>
        <w:t>事例）新商品の開発のため、仮名加工情報である個人データを保有していたところ、当該新商品の開発に関する事業が中止となり、当該事業の再開の見込みもない場合</w:t>
      </w:r>
    </w:p>
    <w:p w14:paraId="6EB13765" w14:textId="77777777" w:rsidR="00C96094" w:rsidRPr="00724DE1" w:rsidRDefault="00C96094" w:rsidP="00C96094">
      <w:pPr>
        <w:ind w:left="229" w:hangingChars="109" w:hanging="229"/>
      </w:pPr>
      <w:r w:rsidRPr="00724DE1">
        <w:rPr>
          <w:rFonts w:hint="eastAsia"/>
        </w:rPr>
        <w:t>【削除情報等について利用する必要がなくなったときに該当する事例】</w:t>
      </w:r>
    </w:p>
    <w:p w14:paraId="0DAE2A36" w14:textId="4BCDBA31" w:rsidR="00C96094" w:rsidRPr="00724DE1" w:rsidRDefault="00C96094" w:rsidP="00C96094">
      <w:pPr>
        <w:ind w:left="229" w:hangingChars="109" w:hanging="229"/>
      </w:pPr>
      <w:r w:rsidRPr="00724DE1">
        <w:rPr>
          <w:rFonts w:hint="eastAsia"/>
        </w:rPr>
        <w:t>事例）仮名加工情報についての取扱いを終了し、新たな仮名加工情報を作成する見込みもない場合</w:t>
      </w:r>
    </w:p>
    <w:p w14:paraId="2FEBAA1E" w14:textId="7EEA0A8D" w:rsidR="00C96094" w:rsidRPr="00724DE1" w:rsidRDefault="00C96094" w:rsidP="007873C0">
      <w:pPr>
        <w:ind w:left="229" w:hangingChars="109" w:hanging="229"/>
      </w:pPr>
    </w:p>
    <w:p w14:paraId="73A3B243" w14:textId="77777777" w:rsidR="00C96094" w:rsidRPr="00724DE1" w:rsidRDefault="00C96094" w:rsidP="007873C0">
      <w:pPr>
        <w:ind w:left="229" w:hangingChars="109" w:hanging="229"/>
      </w:pPr>
    </w:p>
    <w:p w14:paraId="046375C1" w14:textId="3EC557CE" w:rsidR="007873C0" w:rsidRPr="00724DE1" w:rsidRDefault="007873C0" w:rsidP="000D4B5A">
      <w:pPr>
        <w:rPr>
          <w:b/>
        </w:rPr>
      </w:pPr>
      <w:r w:rsidRPr="00724DE1">
        <w:rPr>
          <w:rFonts w:hint="eastAsia"/>
          <w:b/>
        </w:rPr>
        <w:t>（</w:t>
      </w:r>
      <w:r w:rsidR="00873930" w:rsidRPr="00724DE1">
        <w:rPr>
          <w:rFonts w:hint="eastAsia"/>
          <w:b/>
        </w:rPr>
        <w:t>10</w:t>
      </w:r>
      <w:r w:rsidRPr="00724DE1">
        <w:rPr>
          <w:rFonts w:hint="eastAsia"/>
          <w:b/>
        </w:rPr>
        <w:t>）仮名加工情報である個人データの第三者提供の規律（</w:t>
      </w:r>
      <w:r w:rsidR="00DB0C01" w:rsidRPr="00724DE1">
        <w:rPr>
          <w:rFonts w:hint="eastAsia"/>
          <w:b/>
        </w:rPr>
        <w:t>法</w:t>
      </w:r>
      <w:r w:rsidRPr="00724DE1">
        <w:rPr>
          <w:rFonts w:hint="eastAsia"/>
          <w:b/>
        </w:rPr>
        <w:t>35条の２</w:t>
      </w:r>
      <w:r w:rsidR="00F07CA0" w:rsidRPr="00724DE1">
        <w:rPr>
          <w:rFonts w:hint="eastAsia"/>
          <w:b/>
        </w:rPr>
        <w:t>【41条】</w:t>
      </w:r>
      <w:r w:rsidRPr="00724DE1">
        <w:rPr>
          <w:rFonts w:hint="eastAsia"/>
          <w:b/>
        </w:rPr>
        <w:t>第６項）</w:t>
      </w:r>
    </w:p>
    <w:p w14:paraId="00EA0FF6" w14:textId="74E08036" w:rsidR="008279F1" w:rsidRPr="00724DE1" w:rsidRDefault="008279F1" w:rsidP="008279F1">
      <w:pPr>
        <w:ind w:left="432" w:hangingChars="205" w:hanging="432"/>
        <w:rPr>
          <w:b/>
        </w:rPr>
      </w:pPr>
      <w:r w:rsidRPr="00724DE1">
        <w:rPr>
          <w:rFonts w:hint="eastAsia"/>
          <w:b/>
        </w:rPr>
        <w:t>ア　第三者提供が認められる場合（法35条の２</w:t>
      </w:r>
      <w:r w:rsidR="00F07CA0" w:rsidRPr="00724DE1">
        <w:rPr>
          <w:rFonts w:hint="eastAsia"/>
          <w:b/>
        </w:rPr>
        <w:t>【41条】</w:t>
      </w:r>
      <w:r w:rsidRPr="00724DE1">
        <w:rPr>
          <w:rFonts w:hint="eastAsia"/>
          <w:b/>
        </w:rPr>
        <w:t>第６項が準用する法23条</w:t>
      </w:r>
      <w:r w:rsidR="00F07CA0" w:rsidRPr="00724DE1">
        <w:rPr>
          <w:rFonts w:hint="eastAsia"/>
          <w:b/>
        </w:rPr>
        <w:t>【27条】</w:t>
      </w:r>
      <w:r w:rsidRPr="00724DE1">
        <w:rPr>
          <w:rFonts w:hint="eastAsia"/>
          <w:b/>
        </w:rPr>
        <w:t>１項・２項、24条</w:t>
      </w:r>
      <w:r w:rsidR="002152E8" w:rsidRPr="00724DE1">
        <w:rPr>
          <w:rFonts w:hint="eastAsia"/>
          <w:b/>
        </w:rPr>
        <w:t>【28条】</w:t>
      </w:r>
      <w:r w:rsidRPr="00724DE1">
        <w:rPr>
          <w:rFonts w:hint="eastAsia"/>
          <w:b/>
        </w:rPr>
        <w:t>１項）</w:t>
      </w:r>
    </w:p>
    <w:p w14:paraId="74C78B6C" w14:textId="6BD86DC6" w:rsidR="00582777" w:rsidRPr="00724DE1" w:rsidRDefault="007873C0" w:rsidP="000D4B5A">
      <w:r w:rsidRPr="00724DE1">
        <w:rPr>
          <w:rFonts w:hint="eastAsia"/>
        </w:rPr>
        <w:t xml:space="preserve">　</w:t>
      </w:r>
      <w:r w:rsidRPr="00724DE1">
        <w:rPr>
          <w:b/>
        </w:rPr>
        <w:t>仮名加工情報取扱事業者</w:t>
      </w:r>
      <w:r w:rsidRPr="00724DE1">
        <w:rPr>
          <w:rFonts w:hint="eastAsia"/>
          <w:b/>
        </w:rPr>
        <w:t>（個人情報取扱事業者である者に限る。）</w:t>
      </w:r>
      <w:r w:rsidRPr="00724DE1">
        <w:t>は、</w:t>
      </w:r>
      <w:r w:rsidRPr="00724DE1">
        <w:rPr>
          <w:rFonts w:hint="eastAsia"/>
          <w:b/>
        </w:rPr>
        <w:t>法令に基づく場合を除くほか</w:t>
      </w:r>
      <w:r w:rsidRPr="00724DE1">
        <w:rPr>
          <w:rFonts w:hint="eastAsia"/>
        </w:rPr>
        <w:t>、</w:t>
      </w:r>
      <w:r w:rsidRPr="00724DE1">
        <w:rPr>
          <w:b/>
        </w:rPr>
        <w:t>仮名加工情報である個人データ</w:t>
      </w:r>
      <w:r w:rsidRPr="00724DE1">
        <w:rPr>
          <w:rFonts w:hint="eastAsia"/>
        </w:rPr>
        <w:t>を第三者に提供してはな</w:t>
      </w:r>
      <w:r w:rsidR="00B1137E" w:rsidRPr="00724DE1">
        <w:rPr>
          <w:rFonts w:hint="eastAsia"/>
        </w:rPr>
        <w:t>りません</w:t>
      </w:r>
      <w:r w:rsidRPr="00724DE1">
        <w:rPr>
          <w:rFonts w:hint="eastAsia"/>
        </w:rPr>
        <w:t>。</w:t>
      </w:r>
    </w:p>
    <w:p w14:paraId="6B9AFB5F" w14:textId="5BC8FB81" w:rsidR="007873C0" w:rsidRPr="00724DE1" w:rsidRDefault="007873C0" w:rsidP="000D4B5A">
      <w:r w:rsidRPr="00724DE1">
        <w:rPr>
          <w:rFonts w:hint="eastAsia"/>
          <w:b/>
        </w:rPr>
        <w:t xml:space="preserve">　</w:t>
      </w:r>
      <w:r w:rsidRPr="00724DE1">
        <w:rPr>
          <w:rFonts w:hint="eastAsia"/>
        </w:rPr>
        <w:t>すなわち、通常の個人データの第三者提供において認められる以下の方法による提供は認められ</w:t>
      </w:r>
      <w:r w:rsidR="00B1137E" w:rsidRPr="00724DE1">
        <w:rPr>
          <w:rFonts w:hint="eastAsia"/>
        </w:rPr>
        <w:t>ません</w:t>
      </w:r>
      <w:r w:rsidRPr="00724DE1">
        <w:rPr>
          <w:rFonts w:hint="eastAsia"/>
        </w:rPr>
        <w:t>。</w:t>
      </w:r>
    </w:p>
    <w:p w14:paraId="688CACE6" w14:textId="4C082433" w:rsidR="007873C0" w:rsidRPr="00724DE1" w:rsidRDefault="007873C0" w:rsidP="00E70006">
      <w:pPr>
        <w:pStyle w:val="a5"/>
        <w:numPr>
          <w:ilvl w:val="0"/>
          <w:numId w:val="34"/>
        </w:numPr>
        <w:ind w:leftChars="0"/>
      </w:pPr>
      <w:r w:rsidRPr="00724DE1">
        <w:rPr>
          <w:rFonts w:hint="eastAsia"/>
        </w:rPr>
        <w:t>本人の事前の同意（法23条</w:t>
      </w:r>
      <w:r w:rsidR="002152E8" w:rsidRPr="00724DE1">
        <w:rPr>
          <w:rFonts w:hint="eastAsia"/>
        </w:rPr>
        <w:t>【27条】</w:t>
      </w:r>
      <w:r w:rsidRPr="00724DE1">
        <w:rPr>
          <w:rFonts w:hint="eastAsia"/>
        </w:rPr>
        <w:t>１項）</w:t>
      </w:r>
    </w:p>
    <w:p w14:paraId="60C57B24" w14:textId="32BE3EE7" w:rsidR="007873C0" w:rsidRPr="00724DE1" w:rsidRDefault="007873C0" w:rsidP="00E70006">
      <w:pPr>
        <w:pStyle w:val="a5"/>
        <w:numPr>
          <w:ilvl w:val="0"/>
          <w:numId w:val="34"/>
        </w:numPr>
        <w:ind w:leftChars="0"/>
      </w:pPr>
      <w:r w:rsidRPr="00724DE1">
        <w:rPr>
          <w:rFonts w:hint="eastAsia"/>
        </w:rPr>
        <w:t>人の生命、身体又は財産の保護のために必要がある場合であって、本人の同意を得ることが困難であるとき。（法23条</w:t>
      </w:r>
      <w:r w:rsidR="002152E8" w:rsidRPr="00724DE1">
        <w:rPr>
          <w:rFonts w:hint="eastAsia"/>
        </w:rPr>
        <w:t>【27条】</w:t>
      </w:r>
      <w:r w:rsidRPr="00724DE1">
        <w:rPr>
          <w:rFonts w:hint="eastAsia"/>
        </w:rPr>
        <w:t>１項２号）</w:t>
      </w:r>
    </w:p>
    <w:p w14:paraId="1311ECC2" w14:textId="3D994DD2" w:rsidR="007873C0" w:rsidRPr="00724DE1" w:rsidRDefault="007873C0" w:rsidP="00E70006">
      <w:pPr>
        <w:pStyle w:val="a5"/>
        <w:numPr>
          <w:ilvl w:val="0"/>
          <w:numId w:val="34"/>
        </w:numPr>
        <w:ind w:leftChars="0"/>
      </w:pPr>
      <w:r w:rsidRPr="00724DE1">
        <w:rPr>
          <w:rFonts w:hint="eastAsia"/>
        </w:rPr>
        <w:t>公衆衛生の向上又は児童の健全な育成の推進のために特に必要がある場合であって、本人の同意を得ることが困難であるとき。（法23条</w:t>
      </w:r>
      <w:r w:rsidR="002152E8" w:rsidRPr="00724DE1">
        <w:rPr>
          <w:rFonts w:hint="eastAsia"/>
        </w:rPr>
        <w:t>【27条】</w:t>
      </w:r>
      <w:r w:rsidRPr="00724DE1">
        <w:rPr>
          <w:rFonts w:hint="eastAsia"/>
        </w:rPr>
        <w:t>１項３号）</w:t>
      </w:r>
    </w:p>
    <w:p w14:paraId="69FD1A8F" w14:textId="031263E9" w:rsidR="007873C0" w:rsidRPr="00724DE1" w:rsidRDefault="007873C0" w:rsidP="00E70006">
      <w:pPr>
        <w:pStyle w:val="a5"/>
        <w:numPr>
          <w:ilvl w:val="0"/>
          <w:numId w:val="34"/>
        </w:numPr>
        <w:ind w:leftChars="0"/>
      </w:pPr>
      <w:r w:rsidRPr="00724DE1">
        <w:rPr>
          <w:rFonts w:hint="eastAsia"/>
        </w:rPr>
        <w:t>国の機関若しくは地方公共団体又はその委託を受けた者が法令の定める事務を遂行することに対して協力する必要がある場合であって、本人の同意を得ることにより</w:t>
      </w:r>
      <w:r w:rsidRPr="00724DE1">
        <w:rPr>
          <w:rFonts w:hint="eastAsia"/>
        </w:rPr>
        <w:lastRenderedPageBreak/>
        <w:t>当該事務の遂行に支障を及ぼすおそれがあるとき。（法23条</w:t>
      </w:r>
      <w:r w:rsidR="002152E8" w:rsidRPr="00724DE1">
        <w:rPr>
          <w:rFonts w:hint="eastAsia"/>
        </w:rPr>
        <w:t>【27条】</w:t>
      </w:r>
      <w:r w:rsidRPr="00724DE1">
        <w:rPr>
          <w:rFonts w:hint="eastAsia"/>
        </w:rPr>
        <w:t>１項４号）</w:t>
      </w:r>
    </w:p>
    <w:p w14:paraId="3BF96C15" w14:textId="5BE4DB03" w:rsidR="007873C0" w:rsidRPr="00724DE1" w:rsidRDefault="007873C0" w:rsidP="00E70006">
      <w:pPr>
        <w:pStyle w:val="a5"/>
        <w:numPr>
          <w:ilvl w:val="0"/>
          <w:numId w:val="34"/>
        </w:numPr>
        <w:ind w:leftChars="0"/>
      </w:pPr>
      <w:r w:rsidRPr="00724DE1">
        <w:rPr>
          <w:rFonts w:hint="eastAsia"/>
        </w:rPr>
        <w:t>オプトアウト手続（法23条</w:t>
      </w:r>
      <w:r w:rsidR="002152E8" w:rsidRPr="00724DE1">
        <w:rPr>
          <w:rFonts w:hint="eastAsia"/>
        </w:rPr>
        <w:t>【27条】</w:t>
      </w:r>
      <w:r w:rsidRPr="00724DE1">
        <w:rPr>
          <w:rFonts w:hint="eastAsia"/>
        </w:rPr>
        <w:t>２項）</w:t>
      </w:r>
    </w:p>
    <w:p w14:paraId="2ADA6809" w14:textId="13D81D6B" w:rsidR="007873C0" w:rsidRPr="00724DE1" w:rsidRDefault="007873C0" w:rsidP="00E70006">
      <w:pPr>
        <w:pStyle w:val="a5"/>
        <w:numPr>
          <w:ilvl w:val="0"/>
          <w:numId w:val="34"/>
        </w:numPr>
        <w:ind w:leftChars="0"/>
      </w:pPr>
      <w:r w:rsidRPr="00724DE1">
        <w:rPr>
          <w:rFonts w:hint="eastAsia"/>
        </w:rPr>
        <w:t>外国にある第三者への提供を認める旨の同意（法24条</w:t>
      </w:r>
      <w:r w:rsidR="002152E8" w:rsidRPr="00724DE1">
        <w:rPr>
          <w:rFonts w:hint="eastAsia"/>
        </w:rPr>
        <w:t>【28条】</w:t>
      </w:r>
      <w:r w:rsidRPr="00724DE1">
        <w:rPr>
          <w:rFonts w:hint="eastAsia"/>
        </w:rPr>
        <w:t>１項）</w:t>
      </w:r>
    </w:p>
    <w:p w14:paraId="0E0E4253" w14:textId="09E7D484" w:rsidR="00214EEE" w:rsidRPr="00724DE1" w:rsidRDefault="00214EEE" w:rsidP="00214EEE"/>
    <w:p w14:paraId="199142EC" w14:textId="5713D75B" w:rsidR="005E1FCB" w:rsidRPr="00724DE1" w:rsidRDefault="00B1137E" w:rsidP="00B1137E">
      <w:pPr>
        <w:ind w:firstLineChars="100" w:firstLine="211"/>
        <w:rPr>
          <w:b/>
        </w:rPr>
      </w:pPr>
      <w:r w:rsidRPr="00724DE1">
        <w:rPr>
          <w:rFonts w:hint="eastAsia"/>
          <w:b/>
        </w:rPr>
        <w:t>なお、仮名加工情報の原データ（保有個人データ）を本人の同意を得ること等により第三者に提供することは可能であると考えられます。また、あらかじめ本人の同意を得ること等により、仮名加工情報の原データのほか、原データを仮名加工情報としたものを、個人データとして、第三者に提供することも可能であると考えられます。（制度改正大綱参照）</w:t>
      </w:r>
    </w:p>
    <w:p w14:paraId="6A093B01" w14:textId="77777777" w:rsidR="00B1137E" w:rsidRPr="00724DE1" w:rsidRDefault="00B1137E" w:rsidP="00B1137E"/>
    <w:tbl>
      <w:tblPr>
        <w:tblStyle w:val="a9"/>
        <w:tblW w:w="0" w:type="auto"/>
        <w:tblLook w:val="04A0" w:firstRow="1" w:lastRow="0" w:firstColumn="1" w:lastColumn="0" w:noHBand="0" w:noVBand="1"/>
      </w:tblPr>
      <w:tblGrid>
        <w:gridCol w:w="8494"/>
      </w:tblGrid>
      <w:tr w:rsidR="00214EEE" w:rsidRPr="00724DE1" w14:paraId="76A9DC47" w14:textId="77777777" w:rsidTr="00214EEE">
        <w:tc>
          <w:tcPr>
            <w:tcW w:w="8494" w:type="dxa"/>
          </w:tcPr>
          <w:p w14:paraId="418A0FFB" w14:textId="77777777" w:rsidR="00214EEE" w:rsidRPr="00724DE1" w:rsidRDefault="00214EEE" w:rsidP="00214EEE">
            <w:pPr>
              <w:rPr>
                <w:rFonts w:ascii="ＭＳ 明朝" w:eastAsia="ＭＳ 明朝" w:hAnsi="ＭＳ 明朝"/>
                <w:b/>
              </w:rPr>
            </w:pPr>
            <w:r w:rsidRPr="00724DE1">
              <w:rPr>
                <w:rFonts w:ascii="ＭＳ 明朝" w:eastAsia="ＭＳ 明朝" w:hAnsi="ＭＳ 明朝" w:hint="eastAsia"/>
                <w:b/>
              </w:rPr>
              <w:t>第４節</w:t>
            </w:r>
            <w:r w:rsidRPr="00724DE1">
              <w:rPr>
                <w:rFonts w:ascii="ＭＳ 明朝" w:eastAsia="ＭＳ 明朝" w:hAnsi="ＭＳ 明朝"/>
                <w:b/>
              </w:rPr>
              <w:t xml:space="preserve"> データ利活用に関する施策の在り方</w:t>
            </w:r>
          </w:p>
          <w:p w14:paraId="6893F82F" w14:textId="77777777" w:rsidR="00214EEE" w:rsidRPr="00724DE1" w:rsidRDefault="00214EEE" w:rsidP="00214EEE">
            <w:pPr>
              <w:rPr>
                <w:rFonts w:ascii="ＭＳ 明朝" w:eastAsia="ＭＳ 明朝" w:hAnsi="ＭＳ 明朝"/>
                <w:b/>
              </w:rPr>
            </w:pPr>
            <w:r w:rsidRPr="00724DE1">
              <w:rPr>
                <w:rFonts w:ascii="ＭＳ 明朝" w:eastAsia="ＭＳ 明朝" w:hAnsi="ＭＳ 明朝" w:hint="eastAsia"/>
                <w:b/>
              </w:rPr>
              <w:t>２．「仮名化情報（仮称）」の創設</w:t>
            </w:r>
          </w:p>
          <w:p w14:paraId="6D073316" w14:textId="77777777" w:rsidR="00214EEE" w:rsidRPr="00724DE1" w:rsidRDefault="00214EEE" w:rsidP="00214EEE">
            <w:pPr>
              <w:ind w:left="286" w:hangingChars="136" w:hanging="286"/>
              <w:rPr>
                <w:rFonts w:ascii="ＭＳ 明朝" w:eastAsia="ＭＳ 明朝" w:hAnsi="ＭＳ 明朝"/>
              </w:rPr>
            </w:pPr>
          </w:p>
          <w:p w14:paraId="75E7E9C3" w14:textId="3585E74D" w:rsidR="00214EEE" w:rsidRPr="00724DE1" w:rsidRDefault="00214EEE" w:rsidP="00214EEE">
            <w:pPr>
              <w:ind w:left="286" w:hangingChars="136" w:hanging="286"/>
              <w:rPr>
                <w:rFonts w:ascii="ＭＳ 明朝" w:eastAsia="ＭＳ 明朝" w:hAnsi="ＭＳ 明朝"/>
              </w:rPr>
            </w:pPr>
            <w:r w:rsidRPr="00724DE1">
              <w:rPr>
                <w:rFonts w:ascii="ＭＳ 明朝" w:eastAsia="ＭＳ 明朝" w:hAnsi="ＭＳ 明朝" w:hint="eastAsia"/>
              </w:rPr>
              <w:t>〇</w:t>
            </w:r>
            <w:r w:rsidRPr="00724DE1">
              <w:rPr>
                <w:rFonts w:ascii="ＭＳ 明朝" w:eastAsia="ＭＳ 明朝" w:hAnsi="ＭＳ 明朝"/>
              </w:rPr>
              <w:t xml:space="preserve"> また、「仮名化情報（仮称）」は、事業者内部における分析のために用いら</w:t>
            </w:r>
            <w:r w:rsidRPr="00724DE1">
              <w:rPr>
                <w:rFonts w:ascii="ＭＳ 明朝" w:eastAsia="ＭＳ 明朝" w:hAnsi="ＭＳ 明朝" w:hint="eastAsia"/>
              </w:rPr>
              <w:t>れることに鑑み、「仮名化情報（仮称）」それ自体を第三者に提供することは許容しないこととする。その場合であっても、「仮名化情報（仮称）」の作成に用いられた原データ（保有個人データ）を、本人の同意を得ること等により第三者に提供することは可能である（脚注７）</w:t>
            </w:r>
            <w:r w:rsidRPr="00724DE1">
              <w:rPr>
                <w:rFonts w:ascii="ＭＳ 明朝" w:eastAsia="ＭＳ 明朝" w:hAnsi="ＭＳ 明朝"/>
              </w:rPr>
              <w:t>。</w:t>
            </w:r>
          </w:p>
          <w:p w14:paraId="0917F1F4" w14:textId="5CFFCEFB" w:rsidR="00214EEE" w:rsidRPr="00724DE1" w:rsidRDefault="00214EEE" w:rsidP="00214EEE">
            <w:r w:rsidRPr="00724DE1">
              <w:rPr>
                <w:rFonts w:ascii="ＭＳ 明朝" w:eastAsia="ＭＳ 明朝" w:hAnsi="ＭＳ 明朝" w:hint="eastAsia"/>
              </w:rPr>
              <w:t>（脚注７）あらかじめ本人の同意を得ること等により、原データのほか、原データを仮名化したデータを、（現行法における）個人データとして、第三者に提供することも可能である。</w:t>
            </w:r>
          </w:p>
        </w:tc>
      </w:tr>
    </w:tbl>
    <w:p w14:paraId="6C18248B" w14:textId="77777777" w:rsidR="00214EEE" w:rsidRPr="00724DE1" w:rsidRDefault="00214EEE" w:rsidP="00214EEE"/>
    <w:p w14:paraId="0DA8648D" w14:textId="7991ED86" w:rsidR="007873C0" w:rsidRPr="00724DE1" w:rsidRDefault="008279F1" w:rsidP="000D4B5A">
      <w:pPr>
        <w:rPr>
          <w:b/>
        </w:rPr>
      </w:pPr>
      <w:r w:rsidRPr="00724DE1">
        <w:rPr>
          <w:rFonts w:hint="eastAsia"/>
          <w:b/>
        </w:rPr>
        <w:t>イ　第三者に該当しない提供（法</w:t>
      </w:r>
      <w:r w:rsidRPr="00724DE1">
        <w:rPr>
          <w:b/>
        </w:rPr>
        <w:t>35条の２</w:t>
      </w:r>
      <w:r w:rsidR="002152E8" w:rsidRPr="00724DE1">
        <w:rPr>
          <w:rFonts w:hint="eastAsia"/>
          <w:b/>
        </w:rPr>
        <w:t>【41条】</w:t>
      </w:r>
      <w:r w:rsidRPr="00724DE1">
        <w:rPr>
          <w:b/>
        </w:rPr>
        <w:t>第６項が準用する法23条</w:t>
      </w:r>
      <w:r w:rsidR="002152E8" w:rsidRPr="00724DE1">
        <w:rPr>
          <w:rFonts w:hint="eastAsia"/>
          <w:b/>
        </w:rPr>
        <w:t>【27条】</w:t>
      </w:r>
      <w:r w:rsidRPr="00724DE1">
        <w:rPr>
          <w:rFonts w:hint="eastAsia"/>
          <w:b/>
        </w:rPr>
        <w:t>５</w:t>
      </w:r>
      <w:r w:rsidRPr="00724DE1">
        <w:rPr>
          <w:b/>
        </w:rPr>
        <w:t>項</w:t>
      </w:r>
      <w:r w:rsidRPr="00724DE1">
        <w:rPr>
          <w:rFonts w:hint="eastAsia"/>
          <w:b/>
        </w:rPr>
        <w:t>各号</w:t>
      </w:r>
      <w:r w:rsidR="008343CD" w:rsidRPr="00724DE1">
        <w:rPr>
          <w:rFonts w:hint="eastAsia"/>
          <w:b/>
        </w:rPr>
        <w:t>、仮名加工情報・匿名加工情報ガイドライン2-2-3-3</w:t>
      </w:r>
      <w:r w:rsidRPr="00724DE1">
        <w:rPr>
          <w:b/>
        </w:rPr>
        <w:t>）</w:t>
      </w:r>
    </w:p>
    <w:p w14:paraId="6AD9B78F" w14:textId="52363AD3" w:rsidR="008279F1" w:rsidRPr="00724DE1" w:rsidRDefault="008279F1" w:rsidP="000D4B5A">
      <w:r w:rsidRPr="00724DE1">
        <w:rPr>
          <w:rFonts w:hint="eastAsia"/>
          <w:b/>
        </w:rPr>
        <w:t xml:space="preserve">　</w:t>
      </w:r>
      <w:r w:rsidRPr="00724DE1">
        <w:rPr>
          <w:b/>
        </w:rPr>
        <w:t>仮名加工情報取扱事業者</w:t>
      </w:r>
      <w:r w:rsidRPr="00724DE1">
        <w:rPr>
          <w:rFonts w:hint="eastAsia"/>
          <w:b/>
        </w:rPr>
        <w:t>（個人情報取扱事業者である者に限る。）</w:t>
      </w:r>
      <w:r w:rsidRPr="00724DE1">
        <w:t>は</w:t>
      </w:r>
      <w:r w:rsidRPr="00724DE1">
        <w:rPr>
          <w:rFonts w:hint="eastAsia"/>
        </w:rPr>
        <w:t>、以下の場合は、「第三者」に該当しないものとして、（本人の同意なしに）仮名加工情報である個人データの提供ができ</w:t>
      </w:r>
      <w:r w:rsidR="00B1137E" w:rsidRPr="00724DE1">
        <w:rPr>
          <w:rFonts w:hint="eastAsia"/>
        </w:rPr>
        <w:t>ます。</w:t>
      </w:r>
    </w:p>
    <w:p w14:paraId="4876E7A5" w14:textId="1346EB9D" w:rsidR="008279F1" w:rsidRPr="00724DE1" w:rsidRDefault="008279F1" w:rsidP="0076343D">
      <w:r w:rsidRPr="00724DE1">
        <w:rPr>
          <w:rFonts w:hint="eastAsia"/>
        </w:rPr>
        <w:t xml:space="preserve">　通常の個人データの提供と同様に、以下の場合が認められ</w:t>
      </w:r>
      <w:r w:rsidR="0076343D" w:rsidRPr="00724DE1">
        <w:rPr>
          <w:rFonts w:hint="eastAsia"/>
        </w:rPr>
        <w:t>ます</w:t>
      </w:r>
      <w:r w:rsidRPr="00724DE1">
        <w:rPr>
          <w:rFonts w:hint="eastAsia"/>
        </w:rPr>
        <w:t>。</w:t>
      </w:r>
      <w:r w:rsidR="008343CD" w:rsidRPr="00724DE1">
        <w:rPr>
          <w:rFonts w:hint="eastAsia"/>
        </w:rPr>
        <w:t>これらの要件を満たす場合には、</w:t>
      </w:r>
      <w:r w:rsidR="0076343D" w:rsidRPr="00724DE1">
        <w:rPr>
          <w:rFonts w:hint="eastAsia"/>
        </w:rPr>
        <w:t>仮名加工情報である個人データの提供先は個人情報取扱事業者である仮名加工情報取扱事業者とは別の主体として形式的には第三者に該当するものの、提供主体の個人情報取扱事業者である仮名加工情報取扱事業者と一体のものとして取り扱うことに合理性があるため、第三者には該当しないものと</w:t>
      </w:r>
      <w:r w:rsidR="008343CD" w:rsidRPr="00724DE1">
        <w:rPr>
          <w:rFonts w:hint="eastAsia"/>
        </w:rPr>
        <w:t>して</w:t>
      </w:r>
      <w:r w:rsidR="0076343D" w:rsidRPr="00724DE1">
        <w:rPr>
          <w:rFonts w:hint="eastAsia"/>
        </w:rPr>
        <w:t>仮名加工情報である個人データを提供することができる</w:t>
      </w:r>
      <w:r w:rsidR="008343CD" w:rsidRPr="00724DE1">
        <w:rPr>
          <w:rFonts w:hint="eastAsia"/>
        </w:rPr>
        <w:t>こととしたものです</w:t>
      </w:r>
      <w:r w:rsidR="0076343D" w:rsidRPr="00724DE1">
        <w:rPr>
          <w:rFonts w:hint="eastAsia"/>
        </w:rPr>
        <w:t>。</w:t>
      </w:r>
    </w:p>
    <w:p w14:paraId="1A8AC553" w14:textId="1813A4D1" w:rsidR="008279F1" w:rsidRPr="00724DE1" w:rsidRDefault="008279F1" w:rsidP="00E70006">
      <w:pPr>
        <w:pStyle w:val="a5"/>
        <w:numPr>
          <w:ilvl w:val="0"/>
          <w:numId w:val="35"/>
        </w:numPr>
        <w:ind w:leftChars="0" w:left="658" w:hanging="374"/>
      </w:pPr>
      <w:r w:rsidRPr="00724DE1">
        <w:rPr>
          <w:rFonts w:hint="eastAsia"/>
        </w:rPr>
        <w:t>仮名加工情報である個人データの取扱いの委託（法35条の２</w:t>
      </w:r>
      <w:r w:rsidR="002152E8" w:rsidRPr="00724DE1">
        <w:rPr>
          <w:rFonts w:hint="eastAsia"/>
        </w:rPr>
        <w:t>【41条】</w:t>
      </w:r>
      <w:r w:rsidRPr="00724DE1">
        <w:rPr>
          <w:rFonts w:hint="eastAsia"/>
        </w:rPr>
        <w:t>第６項が準用する法23条</w:t>
      </w:r>
      <w:r w:rsidR="002152E8" w:rsidRPr="00724DE1">
        <w:rPr>
          <w:rFonts w:hint="eastAsia"/>
        </w:rPr>
        <w:t>【27条】</w:t>
      </w:r>
      <w:r w:rsidRPr="00724DE1">
        <w:rPr>
          <w:rFonts w:hint="eastAsia"/>
        </w:rPr>
        <w:t>５項１号）</w:t>
      </w:r>
    </w:p>
    <w:p w14:paraId="2694347C" w14:textId="567665F5" w:rsidR="008279F1" w:rsidRPr="00724DE1" w:rsidRDefault="008279F1" w:rsidP="00E70006">
      <w:pPr>
        <w:pStyle w:val="a5"/>
        <w:numPr>
          <w:ilvl w:val="0"/>
          <w:numId w:val="35"/>
        </w:numPr>
        <w:ind w:leftChars="0" w:left="658" w:hanging="374"/>
      </w:pPr>
      <w:r w:rsidRPr="00724DE1">
        <w:rPr>
          <w:rFonts w:hint="eastAsia"/>
        </w:rPr>
        <w:t>合併その他の事由による事業の承継に伴って仮名加工情報である個人データが提供される場合（法35条の２</w:t>
      </w:r>
      <w:r w:rsidR="002152E8" w:rsidRPr="00724DE1">
        <w:rPr>
          <w:rFonts w:hint="eastAsia"/>
        </w:rPr>
        <w:t>【41条】</w:t>
      </w:r>
      <w:r w:rsidRPr="00724DE1">
        <w:rPr>
          <w:rFonts w:hint="eastAsia"/>
        </w:rPr>
        <w:t>第６項が準用する法23条</w:t>
      </w:r>
      <w:r w:rsidR="002152E8" w:rsidRPr="00724DE1">
        <w:rPr>
          <w:rFonts w:hint="eastAsia"/>
        </w:rPr>
        <w:t>【27条】</w:t>
      </w:r>
      <w:r w:rsidRPr="00724DE1">
        <w:rPr>
          <w:rFonts w:hint="eastAsia"/>
        </w:rPr>
        <w:t>５項２号）</w:t>
      </w:r>
    </w:p>
    <w:p w14:paraId="45884D54" w14:textId="4FF1078A" w:rsidR="008279F1" w:rsidRPr="00724DE1" w:rsidRDefault="008279F1" w:rsidP="00E70006">
      <w:pPr>
        <w:pStyle w:val="a5"/>
        <w:numPr>
          <w:ilvl w:val="0"/>
          <w:numId w:val="35"/>
        </w:numPr>
        <w:ind w:leftChars="0" w:left="658" w:hanging="374"/>
      </w:pPr>
      <w:r w:rsidRPr="00724DE1">
        <w:rPr>
          <w:rFonts w:hint="eastAsia"/>
        </w:rPr>
        <w:t>仮名加工情報である個人データの共同利用の場合（法</w:t>
      </w:r>
      <w:r w:rsidRPr="00724DE1">
        <w:t>35条の２</w:t>
      </w:r>
      <w:r w:rsidR="002152E8" w:rsidRPr="00724DE1">
        <w:rPr>
          <w:rFonts w:hint="eastAsia"/>
        </w:rPr>
        <w:t>【41条】</w:t>
      </w:r>
      <w:r w:rsidRPr="00724DE1">
        <w:t>第６項が準用する法23条</w:t>
      </w:r>
      <w:r w:rsidR="00D616A4" w:rsidRPr="00724DE1">
        <w:rPr>
          <w:rFonts w:hint="eastAsia"/>
        </w:rPr>
        <w:t>【27条】</w:t>
      </w:r>
      <w:r w:rsidRPr="00724DE1">
        <w:t>５項</w:t>
      </w:r>
      <w:r w:rsidRPr="00724DE1">
        <w:rPr>
          <w:rFonts w:hint="eastAsia"/>
        </w:rPr>
        <w:t>３</w:t>
      </w:r>
      <w:r w:rsidRPr="00724DE1">
        <w:t>号</w:t>
      </w:r>
      <w:r w:rsidRPr="00724DE1">
        <w:rPr>
          <w:rFonts w:hint="eastAsia"/>
        </w:rPr>
        <w:t>）</w:t>
      </w:r>
    </w:p>
    <w:p w14:paraId="1FBA4B22" w14:textId="35E882FA" w:rsidR="008279F1" w:rsidRPr="00724DE1" w:rsidRDefault="008279F1" w:rsidP="000D4B5A"/>
    <w:p w14:paraId="33F57F1F" w14:textId="5925FF5A" w:rsidR="008343CD" w:rsidRPr="00724DE1" w:rsidRDefault="008343CD" w:rsidP="008343CD">
      <w:r w:rsidRPr="00724DE1">
        <w:rPr>
          <w:rFonts w:hint="eastAsia"/>
        </w:rPr>
        <w:t xml:space="preserve">　「①仮名加工情報である個人データの取扱いの委託」については、提供主体の個人情報取扱事業者である仮名加工情報取扱事業者には、法</w:t>
      </w:r>
      <w:r w:rsidRPr="00724DE1">
        <w:t>22条</w:t>
      </w:r>
      <w:r w:rsidR="00D616A4" w:rsidRPr="00724DE1">
        <w:rPr>
          <w:rFonts w:hint="eastAsia"/>
        </w:rPr>
        <w:t>【25条】</w:t>
      </w:r>
      <w:r w:rsidRPr="00724DE1">
        <w:t>により、委託先に対する監督責任が課され</w:t>
      </w:r>
      <w:r w:rsidRPr="00724DE1">
        <w:rPr>
          <w:rFonts w:hint="eastAsia"/>
        </w:rPr>
        <w:t>ます。個人情報取扱事業者である仮名加工情報取扱事業者は、委託先に対する監督義務、及び仮名加工情報である個人データの安全管理措置を講ずる義務（法</w:t>
      </w:r>
      <w:r w:rsidRPr="00724DE1">
        <w:t>20条</w:t>
      </w:r>
      <w:r w:rsidR="00D616A4" w:rsidRPr="00724DE1">
        <w:rPr>
          <w:rFonts w:hint="eastAsia"/>
        </w:rPr>
        <w:t>【</w:t>
      </w:r>
      <w:r w:rsidR="003C0C2A" w:rsidRPr="00724DE1">
        <w:rPr>
          <w:rFonts w:hint="eastAsia"/>
        </w:rPr>
        <w:t>23</w:t>
      </w:r>
      <w:r w:rsidR="00D616A4" w:rsidRPr="00724DE1">
        <w:rPr>
          <w:rFonts w:hint="eastAsia"/>
        </w:rPr>
        <w:t>条】</w:t>
      </w:r>
      <w:r w:rsidRPr="00724DE1">
        <w:t>）の履行の観点から、委託先が提供を受けた仮名加工</w:t>
      </w:r>
      <w:r w:rsidRPr="00724DE1">
        <w:rPr>
          <w:rFonts w:hint="eastAsia"/>
        </w:rPr>
        <w:t>情報を取り扱うに当たり、法</w:t>
      </w:r>
      <w:r w:rsidRPr="00724DE1">
        <w:t>35条の</w:t>
      </w:r>
      <w:r w:rsidRPr="00724DE1">
        <w:rPr>
          <w:rFonts w:hint="eastAsia"/>
        </w:rPr>
        <w:t>２</w:t>
      </w:r>
      <w:r w:rsidR="00D616A4" w:rsidRPr="00724DE1">
        <w:rPr>
          <w:rFonts w:hint="eastAsia"/>
        </w:rPr>
        <w:t>【41条】</w:t>
      </w:r>
      <w:r w:rsidRPr="00724DE1">
        <w:t>又は法35条の</w:t>
      </w:r>
      <w:r w:rsidRPr="00724DE1">
        <w:rPr>
          <w:rFonts w:hint="eastAsia"/>
        </w:rPr>
        <w:t>３</w:t>
      </w:r>
      <w:r w:rsidR="00D616A4" w:rsidRPr="00724DE1">
        <w:rPr>
          <w:rFonts w:hint="eastAsia"/>
        </w:rPr>
        <w:t>【42条】</w:t>
      </w:r>
      <w:r w:rsidRPr="00724DE1">
        <w:t>に違反する</w:t>
      </w:r>
      <w:r w:rsidRPr="00724DE1">
        <w:rPr>
          <w:rFonts w:hint="eastAsia"/>
        </w:rPr>
        <w:t>事態が生じることのないよう、委託先に対して、提供する情報が仮名加工情報である旨を明示しなければなりません。</w:t>
      </w:r>
    </w:p>
    <w:p w14:paraId="53B87D67" w14:textId="5BA3F491" w:rsidR="008343CD" w:rsidRPr="00724DE1" w:rsidRDefault="008343CD" w:rsidP="008343CD">
      <w:r w:rsidRPr="00724DE1">
        <w:rPr>
          <w:rFonts w:hint="eastAsia"/>
        </w:rPr>
        <w:t xml:space="preserve">　「②事業の承継」については、事業の承継のための契約を締結するより前の交渉段階で、相手会社から自社の調査を受け、自社の仮名加工情報である個人データを相手会社へ提供</w:t>
      </w:r>
      <w:r w:rsidRPr="00724DE1">
        <w:rPr>
          <w:rFonts w:hint="eastAsia"/>
        </w:rPr>
        <w:lastRenderedPageBreak/>
        <w:t>する場合も、法</w:t>
      </w:r>
      <w:r w:rsidRPr="00724DE1">
        <w:t>35条の</w:t>
      </w:r>
      <w:r w:rsidRPr="00724DE1">
        <w:rPr>
          <w:rFonts w:hint="eastAsia"/>
        </w:rPr>
        <w:t>２</w:t>
      </w:r>
      <w:r w:rsidR="00D616A4" w:rsidRPr="00724DE1">
        <w:rPr>
          <w:rFonts w:hint="eastAsia"/>
        </w:rPr>
        <w:t>【41条】</w:t>
      </w:r>
      <w:r w:rsidRPr="00724DE1">
        <w:rPr>
          <w:rFonts w:hint="eastAsia"/>
        </w:rPr>
        <w:t>第６</w:t>
      </w:r>
      <w:r w:rsidRPr="00724DE1">
        <w:t>項により読み替えて適用さ</w:t>
      </w:r>
      <w:r w:rsidRPr="00724DE1">
        <w:rPr>
          <w:rFonts w:hint="eastAsia"/>
        </w:rPr>
        <w:t>れる法</w:t>
      </w:r>
      <w:r w:rsidRPr="00724DE1">
        <w:t>23条</w:t>
      </w:r>
      <w:r w:rsidR="00D616A4" w:rsidRPr="00724DE1">
        <w:rPr>
          <w:rFonts w:hint="eastAsia"/>
        </w:rPr>
        <w:t>【27条】</w:t>
      </w:r>
      <w:r w:rsidRPr="00724DE1">
        <w:rPr>
          <w:rFonts w:hint="eastAsia"/>
        </w:rPr>
        <w:t>５</w:t>
      </w:r>
      <w:r w:rsidRPr="00724DE1">
        <w:t>項</w:t>
      </w:r>
      <w:r w:rsidRPr="00724DE1">
        <w:rPr>
          <w:rFonts w:hint="eastAsia"/>
        </w:rPr>
        <w:t>２</w:t>
      </w:r>
      <w:r w:rsidRPr="00724DE1">
        <w:t>号に該当し、仮名加工情報である個人データを</w:t>
      </w:r>
      <w:r w:rsidRPr="00724DE1">
        <w:rPr>
          <w:rFonts w:hint="eastAsia"/>
        </w:rPr>
        <w:t>提供することができますが、当該データの利用目的及び取扱方法、漏えい等が発生した場合の措置、事業承継の交渉が不調となった場合の措置等、相手会社に安全管理措置を遵守させるために必要な契約を締結しなければなりません。</w:t>
      </w:r>
    </w:p>
    <w:p w14:paraId="53E5A210" w14:textId="554C1011" w:rsidR="008279F1" w:rsidRPr="00724DE1" w:rsidRDefault="008279F1" w:rsidP="000D4B5A">
      <w:r w:rsidRPr="00724DE1">
        <w:rPr>
          <w:rFonts w:hint="eastAsia"/>
        </w:rPr>
        <w:t xml:space="preserve">　「③仮名加工情報である個人データの共同利用」については、特定の者との間で共同して利用される</w:t>
      </w:r>
      <w:r w:rsidR="0034031F" w:rsidRPr="00724DE1">
        <w:rPr>
          <w:rFonts w:hint="eastAsia"/>
        </w:rPr>
        <w:t>仮名加工情報である</w:t>
      </w:r>
      <w:r w:rsidRPr="00724DE1">
        <w:rPr>
          <w:rFonts w:hint="eastAsia"/>
        </w:rPr>
        <w:t>個人データが当該特定の者に提供される場合</w:t>
      </w:r>
      <w:r w:rsidR="0034031F" w:rsidRPr="00724DE1">
        <w:rPr>
          <w:rFonts w:hint="eastAsia"/>
        </w:rPr>
        <w:t>で</w:t>
      </w:r>
      <w:r w:rsidRPr="00724DE1">
        <w:rPr>
          <w:rFonts w:hint="eastAsia"/>
        </w:rPr>
        <w:t>、その旨並びに共同して利用される</w:t>
      </w:r>
      <w:r w:rsidR="0034031F" w:rsidRPr="00724DE1">
        <w:rPr>
          <w:rFonts w:hint="eastAsia"/>
        </w:rPr>
        <w:t>仮名加工情報である</w:t>
      </w:r>
      <w:r w:rsidRPr="00724DE1">
        <w:rPr>
          <w:rFonts w:hint="eastAsia"/>
        </w:rPr>
        <w:t>個人データの項目、共同して利用する者の範囲、利用する者の利用目的並びに当該</w:t>
      </w:r>
      <w:r w:rsidR="0034031F" w:rsidRPr="00724DE1">
        <w:rPr>
          <w:rFonts w:hint="eastAsia"/>
        </w:rPr>
        <w:t>仮名加工情報である</w:t>
      </w:r>
      <w:r w:rsidRPr="00724DE1">
        <w:rPr>
          <w:rFonts w:hint="eastAsia"/>
        </w:rPr>
        <w:t>個人データの管理について責任を有する者の氏名又は名称及び住所並びに法人</w:t>
      </w:r>
      <w:r w:rsidR="00B1137E" w:rsidRPr="00724DE1">
        <w:rPr>
          <w:rFonts w:hint="eastAsia"/>
        </w:rPr>
        <w:t>について</w:t>
      </w:r>
      <w:r w:rsidRPr="00724DE1">
        <w:rPr>
          <w:rFonts w:hint="eastAsia"/>
        </w:rPr>
        <w:t>は、その代表者の氏名について、あらかじめ公表している</w:t>
      </w:r>
      <w:r w:rsidR="0034031F" w:rsidRPr="00724DE1">
        <w:rPr>
          <w:rFonts w:hint="eastAsia"/>
        </w:rPr>
        <w:t>場合に共同利用が認められ</w:t>
      </w:r>
      <w:r w:rsidR="00B1137E" w:rsidRPr="00724DE1">
        <w:rPr>
          <w:rFonts w:hint="eastAsia"/>
        </w:rPr>
        <w:t>ます</w:t>
      </w:r>
      <w:r w:rsidR="0034031F" w:rsidRPr="00724DE1">
        <w:rPr>
          <w:rFonts w:hint="eastAsia"/>
        </w:rPr>
        <w:t>。（法</w:t>
      </w:r>
      <w:r w:rsidR="0034031F" w:rsidRPr="00724DE1">
        <w:t>35条の２</w:t>
      </w:r>
      <w:r w:rsidR="00D616A4" w:rsidRPr="00724DE1">
        <w:rPr>
          <w:rFonts w:hint="eastAsia"/>
        </w:rPr>
        <w:t>【41条】</w:t>
      </w:r>
      <w:r w:rsidR="0034031F" w:rsidRPr="00724DE1">
        <w:t>第６項が準用する法23条</w:t>
      </w:r>
      <w:r w:rsidR="00D616A4" w:rsidRPr="00724DE1">
        <w:rPr>
          <w:rFonts w:hint="eastAsia"/>
        </w:rPr>
        <w:t>【27条】</w:t>
      </w:r>
      <w:r w:rsidR="0034031F" w:rsidRPr="00724DE1">
        <w:t>５項３号）</w:t>
      </w:r>
    </w:p>
    <w:p w14:paraId="37886EAA" w14:textId="6260AA24" w:rsidR="0034031F" w:rsidRPr="00724DE1" w:rsidRDefault="0034031F" w:rsidP="000D4B5A">
      <w:r w:rsidRPr="00724DE1">
        <w:rPr>
          <w:rFonts w:hint="eastAsia"/>
        </w:rPr>
        <w:t xml:space="preserve">　</w:t>
      </w:r>
      <w:r w:rsidR="00153307" w:rsidRPr="00724DE1">
        <w:rPr>
          <w:rFonts w:hint="eastAsia"/>
        </w:rPr>
        <w:t>仮名加工情報である</w:t>
      </w:r>
      <w:r w:rsidRPr="00724DE1">
        <w:rPr>
          <w:rFonts w:hint="eastAsia"/>
        </w:rPr>
        <w:t>個人データの管理について責任を有する者の氏名、名称若しくは住所又は法人にあっては、その代表者の氏名に変更があったときは遅滞なく、同号に規定する利用する者の利用目的又は当該責任を有する者を変更しようとするときはあらかじめ、その旨について公表しなければな</w:t>
      </w:r>
      <w:r w:rsidR="00B1137E" w:rsidRPr="00724DE1">
        <w:rPr>
          <w:rFonts w:hint="eastAsia"/>
        </w:rPr>
        <w:t>りません</w:t>
      </w:r>
      <w:r w:rsidRPr="00724DE1">
        <w:rPr>
          <w:rFonts w:hint="eastAsia"/>
        </w:rPr>
        <w:t>。（法</w:t>
      </w:r>
      <w:r w:rsidRPr="00724DE1">
        <w:t>35条の２</w:t>
      </w:r>
      <w:r w:rsidR="00D616A4" w:rsidRPr="00724DE1">
        <w:rPr>
          <w:rFonts w:hint="eastAsia"/>
        </w:rPr>
        <w:t>【41条】</w:t>
      </w:r>
      <w:r w:rsidRPr="00724DE1">
        <w:t>第６項が準用する法23条</w:t>
      </w:r>
      <w:r w:rsidRPr="00724DE1">
        <w:rPr>
          <w:rFonts w:hint="eastAsia"/>
        </w:rPr>
        <w:t>６</w:t>
      </w:r>
      <w:r w:rsidRPr="00724DE1">
        <w:t>項）</w:t>
      </w:r>
    </w:p>
    <w:p w14:paraId="6E3D8649" w14:textId="1B95DFF9" w:rsidR="0034031F" w:rsidRPr="00724DE1" w:rsidRDefault="0034031F" w:rsidP="000D4B5A">
      <w:r w:rsidRPr="00724DE1">
        <w:rPr>
          <w:rFonts w:hint="eastAsia"/>
        </w:rPr>
        <w:t xml:space="preserve">　通常の個人データの共同利用の場合（変更の場合を含む）（法23条</w:t>
      </w:r>
      <w:r w:rsidR="00D616A4" w:rsidRPr="00724DE1">
        <w:rPr>
          <w:rFonts w:hint="eastAsia"/>
        </w:rPr>
        <w:t>【27条】</w:t>
      </w:r>
      <w:r w:rsidRPr="00724DE1">
        <w:rPr>
          <w:rFonts w:hint="eastAsia"/>
        </w:rPr>
        <w:t>５項３号、６項）については、「本人に通知し、又は容易に知り得る状態に置く」ことが求められるが仮名加工情報である個人データの共同利用の場合（変更の場合を含む）については、「公表」のみが認められ</w:t>
      </w:r>
      <w:r w:rsidR="00B1137E" w:rsidRPr="00724DE1">
        <w:rPr>
          <w:rFonts w:hint="eastAsia"/>
        </w:rPr>
        <w:t>ます</w:t>
      </w:r>
      <w:r w:rsidRPr="00724DE1">
        <w:rPr>
          <w:rFonts w:hint="eastAsia"/>
        </w:rPr>
        <w:t>。</w:t>
      </w:r>
    </w:p>
    <w:p w14:paraId="7B519237" w14:textId="399AD08C" w:rsidR="0034031F" w:rsidRPr="00724DE1" w:rsidRDefault="0034031F" w:rsidP="000D4B5A"/>
    <w:p w14:paraId="1CBC6C8C" w14:textId="793B50D2" w:rsidR="00153307" w:rsidRPr="00724DE1" w:rsidRDefault="0034031F" w:rsidP="00B4147F">
      <w:r w:rsidRPr="00724DE1">
        <w:rPr>
          <w:rFonts w:hint="eastAsia"/>
          <w:b/>
        </w:rPr>
        <w:t>ウ　仮名加工情報である個人データの第三者提供に係る</w:t>
      </w:r>
      <w:r w:rsidR="00153307" w:rsidRPr="00724DE1">
        <w:rPr>
          <w:rFonts w:hint="eastAsia"/>
          <w:b/>
        </w:rPr>
        <w:t>確認・</w:t>
      </w:r>
      <w:r w:rsidRPr="00724DE1">
        <w:rPr>
          <w:rFonts w:hint="eastAsia"/>
          <w:b/>
        </w:rPr>
        <w:t>記録の作成</w:t>
      </w:r>
      <w:r w:rsidR="00153307" w:rsidRPr="00724DE1">
        <w:rPr>
          <w:rFonts w:hint="eastAsia"/>
          <w:b/>
        </w:rPr>
        <w:t>・保存義務</w:t>
      </w:r>
      <w:r w:rsidRPr="00724DE1">
        <w:rPr>
          <w:rFonts w:hint="eastAsia"/>
          <w:b/>
        </w:rPr>
        <w:t>（法35条の２</w:t>
      </w:r>
      <w:r w:rsidR="00D616A4" w:rsidRPr="00724DE1">
        <w:rPr>
          <w:rFonts w:hint="eastAsia"/>
          <w:b/>
        </w:rPr>
        <w:t>【41条】</w:t>
      </w:r>
      <w:r w:rsidRPr="00724DE1">
        <w:rPr>
          <w:rFonts w:hint="eastAsia"/>
          <w:b/>
        </w:rPr>
        <w:t>第６項が準用する法25条</w:t>
      </w:r>
      <w:r w:rsidR="00D616A4" w:rsidRPr="00724DE1">
        <w:rPr>
          <w:rFonts w:hint="eastAsia"/>
          <w:b/>
        </w:rPr>
        <w:t>【29条】</w:t>
      </w:r>
      <w:r w:rsidR="00153307" w:rsidRPr="00724DE1">
        <w:rPr>
          <w:rFonts w:hint="eastAsia"/>
          <w:b/>
        </w:rPr>
        <w:t>・法26条</w:t>
      </w:r>
      <w:r w:rsidR="00D616A4" w:rsidRPr="00724DE1">
        <w:rPr>
          <w:rFonts w:hint="eastAsia"/>
          <w:b/>
        </w:rPr>
        <w:t>【30条】</w:t>
      </w:r>
      <w:r w:rsidRPr="00724DE1">
        <w:rPr>
          <w:rFonts w:hint="eastAsia"/>
          <w:b/>
        </w:rPr>
        <w:t>）</w:t>
      </w:r>
    </w:p>
    <w:p w14:paraId="1B90DF09" w14:textId="22C9A9EC" w:rsidR="00153307" w:rsidRPr="00724DE1" w:rsidRDefault="00D616A4" w:rsidP="00153307">
      <w:pPr>
        <w:ind w:leftChars="202" w:left="424" w:firstLineChars="100" w:firstLine="210"/>
      </w:pPr>
      <w:bookmarkStart w:id="59" w:name="_Hlk48840122"/>
      <w:r w:rsidRPr="00724DE1">
        <w:rPr>
          <w:rFonts w:hint="eastAsia"/>
        </w:rPr>
        <w:t>法</w:t>
      </w:r>
      <w:r w:rsidR="00153307" w:rsidRPr="00724DE1">
        <w:rPr>
          <w:rFonts w:hint="eastAsia"/>
        </w:rPr>
        <w:t>35条の２</w:t>
      </w:r>
      <w:r w:rsidRPr="00724DE1">
        <w:rPr>
          <w:rFonts w:hint="eastAsia"/>
        </w:rPr>
        <w:t>【41条】</w:t>
      </w:r>
      <w:r w:rsidR="00153307" w:rsidRPr="00724DE1">
        <w:rPr>
          <w:rFonts w:hint="eastAsia"/>
        </w:rPr>
        <w:t>第６項の第２文においては、法25条</w:t>
      </w:r>
      <w:r w:rsidRPr="00724DE1">
        <w:rPr>
          <w:rFonts w:hint="eastAsia"/>
        </w:rPr>
        <w:t>【29条】</w:t>
      </w:r>
      <w:r w:rsidR="00153307" w:rsidRPr="00724DE1">
        <w:rPr>
          <w:rFonts w:hint="eastAsia"/>
        </w:rPr>
        <w:t>（第三者提供に係る記録の作成等）及び26条</w:t>
      </w:r>
      <w:r w:rsidRPr="00724DE1">
        <w:rPr>
          <w:rFonts w:hint="eastAsia"/>
        </w:rPr>
        <w:t>【30条】</w:t>
      </w:r>
      <w:r w:rsidR="00153307" w:rsidRPr="00724DE1">
        <w:rPr>
          <w:rFonts w:hint="eastAsia"/>
        </w:rPr>
        <w:t>（第三者提供を受ける際の確認等）の読み替えが行われています。</w:t>
      </w:r>
    </w:p>
    <w:p w14:paraId="1FC9137E" w14:textId="2D888BF1" w:rsidR="00153307" w:rsidRPr="00724DE1" w:rsidRDefault="00153307" w:rsidP="00153307">
      <w:pPr>
        <w:ind w:leftChars="202" w:left="424" w:firstLineChars="100" w:firstLine="210"/>
      </w:pPr>
      <w:r w:rsidRPr="00724DE1">
        <w:rPr>
          <w:rFonts w:hint="eastAsia"/>
        </w:rPr>
        <w:t>上記アのとおり、仮名加工情報は内部利用が原則であり、仮名加工情報取扱事業者（個人情報取扱事業者である者に限る。）は、法令に基づく場合を除くほか、仮名加工情報である個人データを第三者に提供してはならないこととされています（</w:t>
      </w:r>
      <w:r w:rsidR="00D616A4" w:rsidRPr="00724DE1">
        <w:rPr>
          <w:rFonts w:hint="eastAsia"/>
        </w:rPr>
        <w:t>法</w:t>
      </w:r>
      <w:r w:rsidRPr="00724DE1">
        <w:t>35条の２</w:t>
      </w:r>
      <w:r w:rsidR="00D616A4" w:rsidRPr="00724DE1">
        <w:rPr>
          <w:rFonts w:hint="eastAsia"/>
        </w:rPr>
        <w:t>【41条】</w:t>
      </w:r>
      <w:r w:rsidRPr="00724DE1">
        <w:t>第６項が準用する法23条</w:t>
      </w:r>
      <w:r w:rsidR="00D616A4" w:rsidRPr="00724DE1">
        <w:rPr>
          <w:rFonts w:hint="eastAsia"/>
        </w:rPr>
        <w:t>【27条】</w:t>
      </w:r>
      <w:r w:rsidRPr="00724DE1">
        <w:t>１項）。</w:t>
      </w:r>
    </w:p>
    <w:p w14:paraId="7FFD9D97" w14:textId="6A6D61C8" w:rsidR="00153307" w:rsidRPr="00724DE1" w:rsidRDefault="00D616A4" w:rsidP="00153307">
      <w:pPr>
        <w:ind w:leftChars="202" w:left="424" w:firstLineChars="100" w:firstLine="210"/>
      </w:pPr>
      <w:r w:rsidRPr="00724DE1">
        <w:rPr>
          <w:rFonts w:hint="eastAsia"/>
        </w:rPr>
        <w:t>法</w:t>
      </w:r>
      <w:r w:rsidR="00153307" w:rsidRPr="00724DE1">
        <w:t>35条の２</w:t>
      </w:r>
      <w:r w:rsidRPr="00724DE1">
        <w:rPr>
          <w:rFonts w:hint="eastAsia"/>
        </w:rPr>
        <w:t>【41条】</w:t>
      </w:r>
      <w:r w:rsidR="00153307" w:rsidRPr="00724DE1">
        <w:t>第６項</w:t>
      </w:r>
      <w:r w:rsidR="00153307" w:rsidRPr="00724DE1">
        <w:rPr>
          <w:rFonts w:hint="eastAsia"/>
        </w:rPr>
        <w:t>により読み替え後の法25条</w:t>
      </w:r>
      <w:r w:rsidRPr="00724DE1">
        <w:rPr>
          <w:rFonts w:hint="eastAsia"/>
        </w:rPr>
        <w:t>【29条】</w:t>
      </w:r>
      <w:r w:rsidR="00153307" w:rsidRPr="00724DE1">
        <w:rPr>
          <w:rFonts w:hint="eastAsia"/>
        </w:rPr>
        <w:t>１項及び法26条</w:t>
      </w:r>
      <w:r w:rsidRPr="00724DE1">
        <w:rPr>
          <w:rFonts w:hint="eastAsia"/>
        </w:rPr>
        <w:t>【30条】</w:t>
      </w:r>
      <w:r w:rsidR="00153307" w:rsidRPr="00724DE1">
        <w:rPr>
          <w:rFonts w:hint="eastAsia"/>
        </w:rPr>
        <w:t>１項においては、仮名加工情報である個人データの第三者提供が唯一認められる場合である「法令に基づく場合」（上記ア参照）及び「第三者に該当しない場合」である「法25条</w:t>
      </w:r>
      <w:r w:rsidRPr="00724DE1">
        <w:rPr>
          <w:rFonts w:hint="eastAsia"/>
        </w:rPr>
        <w:t>【29条】</w:t>
      </w:r>
      <w:r w:rsidR="00153307" w:rsidRPr="00724DE1">
        <w:rPr>
          <w:rFonts w:hint="eastAsia"/>
        </w:rPr>
        <w:t>５項各号の場合」（上記イ参照）には、仮名加工情報である個人データの第三者提供に係る確認・記録の作成・保存義務がないこととされていることに鑑みれば、仮名加工情報である個人データの第三者提供に係る確認・記録の作成・保存義務が必要な場合はないと考えられます。</w:t>
      </w:r>
    </w:p>
    <w:p w14:paraId="3F939B5F" w14:textId="1DAB837A" w:rsidR="00153307" w:rsidRPr="00724DE1" w:rsidRDefault="00153307" w:rsidP="00153307">
      <w:pPr>
        <w:ind w:leftChars="202" w:left="424" w:firstLineChars="100" w:firstLine="210"/>
      </w:pPr>
      <w:r w:rsidRPr="00724DE1">
        <w:rPr>
          <w:rFonts w:hint="eastAsia"/>
        </w:rPr>
        <w:t>なお、仮名加工情報の原データ（保有個人データ）を本人の同意を得ること等により第三者に提供することは可能であると考えられます。また、あらかじめ本人の同意を得ること等により、仮名加工情報の原データのほか、原データを仮名加工情報としたものを、個人データとして第三者に提供する場合には、当然ながら法25条及び法26条の適用があります。</w:t>
      </w:r>
    </w:p>
    <w:bookmarkEnd w:id="59"/>
    <w:p w14:paraId="2CAD39A2" w14:textId="25D38953" w:rsidR="00C316E5" w:rsidRPr="00724DE1" w:rsidRDefault="00C316E5" w:rsidP="00153307">
      <w:pPr>
        <w:rPr>
          <w:b/>
        </w:rPr>
      </w:pPr>
    </w:p>
    <w:p w14:paraId="3F47F06C" w14:textId="2143564A" w:rsidR="008933A3" w:rsidRPr="00724DE1" w:rsidRDefault="008933A3" w:rsidP="000D4B5A">
      <w:pPr>
        <w:rPr>
          <w:b/>
        </w:rPr>
      </w:pPr>
      <w:r w:rsidRPr="00724DE1">
        <w:rPr>
          <w:rFonts w:hint="eastAsia"/>
          <w:b/>
        </w:rPr>
        <w:t>（</w:t>
      </w:r>
      <w:r w:rsidR="00873930" w:rsidRPr="00724DE1">
        <w:rPr>
          <w:rFonts w:hint="eastAsia"/>
          <w:b/>
        </w:rPr>
        <w:t>11</w:t>
      </w:r>
      <w:r w:rsidRPr="00724DE1">
        <w:rPr>
          <w:rFonts w:hint="eastAsia"/>
          <w:b/>
        </w:rPr>
        <w:t>）個人情報である仮名加工情報の他の情報との照合禁止（</w:t>
      </w:r>
      <w:r w:rsidR="00DB0C01" w:rsidRPr="00724DE1">
        <w:rPr>
          <w:rFonts w:hint="eastAsia"/>
          <w:b/>
        </w:rPr>
        <w:t>法</w:t>
      </w:r>
      <w:r w:rsidRPr="00724DE1">
        <w:rPr>
          <w:rFonts w:hint="eastAsia"/>
          <w:b/>
        </w:rPr>
        <w:t>35条の２</w:t>
      </w:r>
      <w:r w:rsidR="00D616A4" w:rsidRPr="00724DE1">
        <w:rPr>
          <w:rFonts w:hint="eastAsia"/>
          <w:b/>
        </w:rPr>
        <w:t>【41条】</w:t>
      </w:r>
      <w:r w:rsidRPr="00724DE1">
        <w:rPr>
          <w:rFonts w:hint="eastAsia"/>
          <w:b/>
        </w:rPr>
        <w:t>第７項</w:t>
      </w:r>
      <w:r w:rsidR="008343CD" w:rsidRPr="00724DE1">
        <w:rPr>
          <w:rFonts w:hint="eastAsia"/>
          <w:b/>
        </w:rPr>
        <w:t>、仮名加工情報・匿名加工情報ガイドライン2-2-3-4</w:t>
      </w:r>
      <w:r w:rsidRPr="00724DE1">
        <w:rPr>
          <w:rFonts w:hint="eastAsia"/>
          <w:b/>
        </w:rPr>
        <w:t>）</w:t>
      </w:r>
    </w:p>
    <w:p w14:paraId="74F141B5" w14:textId="2F0C248F" w:rsidR="00C316E5" w:rsidRPr="00724DE1" w:rsidRDefault="008933A3" w:rsidP="008343CD">
      <w:r w:rsidRPr="00724DE1">
        <w:rPr>
          <w:rFonts w:hint="eastAsia"/>
        </w:rPr>
        <w:t xml:space="preserve">　仮名加工情報取扱事業者（個人情報取扱事業者である者に限る。）は、仮名加工情報（個人情報であるものに限る。）を取り扱うに当たっては、当該仮名加工情報の作成に用いられ</w:t>
      </w:r>
      <w:r w:rsidRPr="00724DE1">
        <w:rPr>
          <w:rFonts w:hint="eastAsia"/>
        </w:rPr>
        <w:lastRenderedPageBreak/>
        <w:t>た個人情報に係る本人を識別するために、当該仮名加工情報を他の情報と照合してはな</w:t>
      </w:r>
      <w:r w:rsidR="005E1FCB" w:rsidRPr="00724DE1">
        <w:rPr>
          <w:rFonts w:hint="eastAsia"/>
        </w:rPr>
        <w:t>りません</w:t>
      </w:r>
      <w:r w:rsidRPr="00724DE1">
        <w:rPr>
          <w:rFonts w:hint="eastAsia"/>
        </w:rPr>
        <w:t>。</w:t>
      </w:r>
      <w:r w:rsidR="008343CD" w:rsidRPr="00724DE1">
        <w:rPr>
          <w:rFonts w:hint="eastAsia"/>
        </w:rPr>
        <w:t>「他の情報」に限定はなく、本人を識別する目的をもって行う行為であれば、個人情報、個人関連情報、仮名加工情報及び匿名加工情報を含む情報全般と照合する行為が禁止されます。また、具体的にどのような技術又は手法を用いて照合するかは問いません。</w:t>
      </w:r>
    </w:p>
    <w:p w14:paraId="7FE35FE8" w14:textId="77777777" w:rsidR="008343CD" w:rsidRPr="00724DE1" w:rsidRDefault="008343CD" w:rsidP="008343CD"/>
    <w:p w14:paraId="625DBDD3" w14:textId="77777777" w:rsidR="008343CD" w:rsidRPr="00724DE1" w:rsidRDefault="008343CD" w:rsidP="008343CD">
      <w:r w:rsidRPr="00724DE1">
        <w:rPr>
          <w:rFonts w:hint="eastAsia"/>
        </w:rPr>
        <w:t>【識別行為に当たらない取扱いの事例】</w:t>
      </w:r>
    </w:p>
    <w:p w14:paraId="41483AE4" w14:textId="77777777" w:rsidR="008343CD" w:rsidRPr="00724DE1" w:rsidRDefault="008343CD" w:rsidP="008343CD">
      <w:pPr>
        <w:ind w:left="850" w:hangingChars="405" w:hanging="850"/>
      </w:pPr>
      <w:r w:rsidRPr="00724DE1">
        <w:rPr>
          <w:rFonts w:hint="eastAsia"/>
        </w:rPr>
        <w:t>事例</w:t>
      </w:r>
      <w:r w:rsidRPr="00724DE1">
        <w:t xml:space="preserve"> 1）複数の仮名加工情報を組み合わせて統計情報を作成すること。</w:t>
      </w:r>
    </w:p>
    <w:p w14:paraId="57A887CC" w14:textId="06BB95D8" w:rsidR="008343CD" w:rsidRPr="00724DE1" w:rsidRDefault="008343CD" w:rsidP="008343CD">
      <w:pPr>
        <w:ind w:left="850" w:hangingChars="405" w:hanging="850"/>
      </w:pPr>
      <w:r w:rsidRPr="00724DE1">
        <w:rPr>
          <w:rFonts w:hint="eastAsia"/>
        </w:rPr>
        <w:t>事例</w:t>
      </w:r>
      <w:r w:rsidRPr="00724DE1">
        <w:t xml:space="preserve"> 2）仮名加工情報を個人と関係のない情報（例：気象情報、交通情</w:t>
      </w:r>
      <w:r w:rsidRPr="00724DE1">
        <w:rPr>
          <w:rFonts w:hint="eastAsia"/>
        </w:rPr>
        <w:t>報、金融商品等の取引高）とともに傾向を統計的に分析すること。</w:t>
      </w:r>
    </w:p>
    <w:p w14:paraId="356EF9DD" w14:textId="77777777" w:rsidR="008343CD" w:rsidRPr="00724DE1" w:rsidRDefault="008343CD" w:rsidP="008343CD">
      <w:pPr>
        <w:ind w:left="850" w:hangingChars="405" w:hanging="850"/>
      </w:pPr>
    </w:p>
    <w:p w14:paraId="776E8AA7" w14:textId="51CCB600" w:rsidR="008343CD" w:rsidRPr="00724DE1" w:rsidRDefault="008343CD" w:rsidP="008343CD">
      <w:pPr>
        <w:ind w:left="850" w:hangingChars="405" w:hanging="850"/>
      </w:pPr>
      <w:r w:rsidRPr="00724DE1">
        <w:rPr>
          <w:rFonts w:hint="eastAsia"/>
        </w:rPr>
        <w:t>【識別行為に当たる取扱いの事例】</w:t>
      </w:r>
    </w:p>
    <w:p w14:paraId="49F5AB8B" w14:textId="3B02A1C6" w:rsidR="008343CD" w:rsidRPr="00724DE1" w:rsidRDefault="008343CD" w:rsidP="008343CD">
      <w:pPr>
        <w:ind w:left="850" w:hangingChars="405" w:hanging="850"/>
      </w:pPr>
      <w:r w:rsidRPr="00724DE1">
        <w:rPr>
          <w:rFonts w:hint="eastAsia"/>
        </w:rPr>
        <w:t>事例</w:t>
      </w:r>
      <w:r w:rsidRPr="00724DE1">
        <w:t xml:space="preserve"> 1）保有する個人情報と仮名加工情報について、共通する記述等を</w:t>
      </w:r>
      <w:r w:rsidRPr="00724DE1">
        <w:rPr>
          <w:rFonts w:hint="eastAsia"/>
        </w:rPr>
        <w:t>選別してこれらを照合すること。</w:t>
      </w:r>
    </w:p>
    <w:p w14:paraId="2EEAB242" w14:textId="21C21689" w:rsidR="008933A3" w:rsidRPr="00724DE1" w:rsidRDefault="008343CD" w:rsidP="008343CD">
      <w:pPr>
        <w:ind w:left="850" w:hangingChars="405" w:hanging="850"/>
      </w:pPr>
      <w:r w:rsidRPr="00724DE1">
        <w:rPr>
          <w:rFonts w:hint="eastAsia"/>
        </w:rPr>
        <w:t>事例</w:t>
      </w:r>
      <w:r w:rsidRPr="00724DE1">
        <w:t xml:space="preserve"> 2）仮名加工情報を、当該仮名加工情報の作成の</w:t>
      </w:r>
      <w:r w:rsidR="003C0C2A" w:rsidRPr="00724DE1">
        <w:rPr>
          <w:rFonts w:hint="eastAsia"/>
        </w:rPr>
        <w:t>基</w:t>
      </w:r>
      <w:r w:rsidRPr="00724DE1">
        <w:t>となった個人情</w:t>
      </w:r>
      <w:r w:rsidRPr="00724DE1">
        <w:rPr>
          <w:rFonts w:hint="eastAsia"/>
        </w:rPr>
        <w:t>報と照合すること。</w:t>
      </w:r>
    </w:p>
    <w:p w14:paraId="060A1C89" w14:textId="4CF572A2" w:rsidR="008343CD" w:rsidRPr="00724DE1" w:rsidRDefault="008343CD" w:rsidP="000D4B5A"/>
    <w:p w14:paraId="7F3B99E6" w14:textId="77777777" w:rsidR="008343CD" w:rsidRPr="00724DE1" w:rsidRDefault="008343CD" w:rsidP="000D4B5A"/>
    <w:p w14:paraId="38529AF5" w14:textId="372149F4" w:rsidR="008933A3" w:rsidRPr="00724DE1" w:rsidRDefault="008933A3" w:rsidP="000D4B5A">
      <w:pPr>
        <w:rPr>
          <w:b/>
        </w:rPr>
      </w:pPr>
      <w:r w:rsidRPr="00724DE1">
        <w:rPr>
          <w:rFonts w:hint="eastAsia"/>
          <w:b/>
        </w:rPr>
        <w:t>（</w:t>
      </w:r>
      <w:r w:rsidR="00873930" w:rsidRPr="00724DE1">
        <w:rPr>
          <w:rFonts w:hint="eastAsia"/>
          <w:b/>
        </w:rPr>
        <w:t>12</w:t>
      </w:r>
      <w:r w:rsidRPr="00724DE1">
        <w:rPr>
          <w:rFonts w:hint="eastAsia"/>
          <w:b/>
        </w:rPr>
        <w:t>）個人情報である仮名加工情報</w:t>
      </w:r>
      <w:r w:rsidR="003649A1" w:rsidRPr="00724DE1">
        <w:rPr>
          <w:rFonts w:hint="eastAsia"/>
          <w:b/>
        </w:rPr>
        <w:t>に含まれる情報</w:t>
      </w:r>
      <w:r w:rsidRPr="00724DE1">
        <w:rPr>
          <w:rFonts w:hint="eastAsia"/>
          <w:b/>
        </w:rPr>
        <w:t>の流用の禁止（</w:t>
      </w:r>
      <w:r w:rsidR="000070C4" w:rsidRPr="00724DE1">
        <w:rPr>
          <w:rFonts w:hint="eastAsia"/>
          <w:b/>
        </w:rPr>
        <w:t>法</w:t>
      </w:r>
      <w:r w:rsidRPr="00724DE1">
        <w:rPr>
          <w:rFonts w:hint="eastAsia"/>
          <w:b/>
        </w:rPr>
        <w:t>35条の２</w:t>
      </w:r>
      <w:r w:rsidR="00D616A4" w:rsidRPr="00724DE1">
        <w:rPr>
          <w:rFonts w:hint="eastAsia"/>
          <w:b/>
        </w:rPr>
        <w:t>【41条】</w:t>
      </w:r>
      <w:r w:rsidRPr="00724DE1">
        <w:rPr>
          <w:rFonts w:hint="eastAsia"/>
          <w:b/>
        </w:rPr>
        <w:t>第８項</w:t>
      </w:r>
      <w:r w:rsidR="008343CD" w:rsidRPr="00724DE1">
        <w:rPr>
          <w:rFonts w:hint="eastAsia"/>
          <w:b/>
        </w:rPr>
        <w:t>、仮名加工情報・匿名加工情報ガイドライン2-2-3-5</w:t>
      </w:r>
      <w:r w:rsidRPr="00724DE1">
        <w:rPr>
          <w:rFonts w:hint="eastAsia"/>
          <w:b/>
        </w:rPr>
        <w:t>）</w:t>
      </w:r>
    </w:p>
    <w:p w14:paraId="36A9B960" w14:textId="7F348A5B" w:rsidR="008933A3" w:rsidRPr="00724DE1" w:rsidRDefault="008933A3" w:rsidP="000D4B5A">
      <w:r w:rsidRPr="00724DE1">
        <w:rPr>
          <w:rFonts w:hint="eastAsia"/>
        </w:rPr>
        <w:t xml:space="preserve">　仮名加工情報取扱事業者（個人情報取扱事業者である者に限る。）は、仮名加工情報（個人情報であるものに限る。）を取り扱うに当たっては、電話をかけ、郵便若しくは</w:t>
      </w:r>
      <w:r w:rsidRPr="00724DE1">
        <w:t>一般信書便事業者若しくは特定信書便事業者による信書便により送付し、電報を送達し、ファクシミリ装置若しくは</w:t>
      </w:r>
      <w:r w:rsidR="0080018C" w:rsidRPr="00724DE1">
        <w:rPr>
          <w:rFonts w:hint="eastAsia"/>
        </w:rPr>
        <w:t>「</w:t>
      </w:r>
      <w:r w:rsidRPr="00724DE1">
        <w:t>電磁的方法</w:t>
      </w:r>
      <w:r w:rsidR="0080018C" w:rsidRPr="00724DE1">
        <w:rPr>
          <w:rFonts w:hint="eastAsia"/>
        </w:rPr>
        <w:t>」</w:t>
      </w:r>
      <w:r w:rsidRPr="00724DE1">
        <w:t>を用いて送信し、又は住居を訪問するために、当該仮名加工情報に含まれ</w:t>
      </w:r>
      <w:r w:rsidRPr="00724DE1">
        <w:rPr>
          <w:rFonts w:hint="eastAsia"/>
        </w:rPr>
        <w:t>る連絡先その他の情報を利用してはな</w:t>
      </w:r>
      <w:r w:rsidR="005E1FCB" w:rsidRPr="00724DE1">
        <w:rPr>
          <w:rFonts w:hint="eastAsia"/>
        </w:rPr>
        <w:t>りません</w:t>
      </w:r>
      <w:r w:rsidRPr="00724DE1">
        <w:rPr>
          <w:rFonts w:hint="eastAsia"/>
        </w:rPr>
        <w:t>。</w:t>
      </w:r>
    </w:p>
    <w:p w14:paraId="239757C1" w14:textId="69F7AA8B" w:rsidR="008933A3" w:rsidRPr="00724DE1" w:rsidRDefault="0080018C" w:rsidP="000D4B5A">
      <w:r w:rsidRPr="00724DE1">
        <w:rPr>
          <w:rFonts w:hint="eastAsia"/>
        </w:rPr>
        <w:t xml:space="preserve">　「電磁的方法」として認められるのは、以下の①から③までの方法です（改正規則18条の９</w:t>
      </w:r>
      <w:r w:rsidR="0037057A" w:rsidRPr="00724DE1">
        <w:rPr>
          <w:rFonts w:hint="eastAsia"/>
        </w:rPr>
        <w:t>【</w:t>
      </w:r>
      <w:r w:rsidR="0037057A" w:rsidRPr="00724DE1">
        <w:t>33条】</w:t>
      </w:r>
      <w:r w:rsidRPr="00724DE1">
        <w:rPr>
          <w:rFonts w:hint="eastAsia"/>
        </w:rPr>
        <w:t>各号）。</w:t>
      </w:r>
    </w:p>
    <w:p w14:paraId="401CD642" w14:textId="57E221A8" w:rsidR="0080018C" w:rsidRPr="00724DE1" w:rsidRDefault="0080018C" w:rsidP="0080018C">
      <w:pPr>
        <w:pStyle w:val="a5"/>
        <w:numPr>
          <w:ilvl w:val="1"/>
          <w:numId w:val="31"/>
        </w:numPr>
        <w:ind w:leftChars="0"/>
      </w:pPr>
      <w:r w:rsidRPr="00724DE1">
        <w:rPr>
          <w:rFonts w:hint="eastAsia"/>
        </w:rPr>
        <w:t>電話番号を送受信のために用いて電磁的記録の相手方の使用に係る携帯</w:t>
      </w:r>
      <w:r w:rsidR="003C0C2A" w:rsidRPr="00724DE1">
        <w:rPr>
          <w:rFonts w:hint="eastAsia"/>
        </w:rPr>
        <w:t>と</w:t>
      </w:r>
      <w:r w:rsidRPr="00724DE1">
        <w:rPr>
          <w:rFonts w:hint="eastAsia"/>
        </w:rPr>
        <w:t>して使用する通信端末機器に送信する方法（他人に委託して行う場合を含む。）（同条１号）</w:t>
      </w:r>
    </w:p>
    <w:p w14:paraId="57936135" w14:textId="6440D374" w:rsidR="0080018C" w:rsidRPr="00724DE1" w:rsidRDefault="0080018C" w:rsidP="0080018C">
      <w:pPr>
        <w:pStyle w:val="a5"/>
        <w:numPr>
          <w:ilvl w:val="1"/>
          <w:numId w:val="31"/>
        </w:numPr>
        <w:ind w:leftChars="0"/>
      </w:pPr>
      <w:r w:rsidRPr="00724DE1">
        <w:rPr>
          <w:rFonts w:hint="eastAsia"/>
        </w:rPr>
        <w:t>電子メールを送信する方法（他人に委託して行う場合を含む。）（同条２号）</w:t>
      </w:r>
    </w:p>
    <w:p w14:paraId="15F54EE8" w14:textId="207AA28B" w:rsidR="0080018C" w:rsidRPr="00724DE1" w:rsidRDefault="0080018C" w:rsidP="0080018C">
      <w:pPr>
        <w:pStyle w:val="a5"/>
        <w:numPr>
          <w:ilvl w:val="1"/>
          <w:numId w:val="31"/>
        </w:numPr>
        <w:ind w:leftChars="0"/>
      </w:pPr>
      <w:r w:rsidRPr="00724DE1">
        <w:rPr>
          <w:rFonts w:hint="eastAsia"/>
        </w:rPr>
        <w:t>②のほか、その受信する者を特定して情報を伝達するために用いられる電気通信（電気通信法２条１号に規定する電気通信をいう。）を送信する方法（他人に委託して行う場合を含む。）（同条３号）</w:t>
      </w:r>
    </w:p>
    <w:p w14:paraId="1A8C9037" w14:textId="35724798" w:rsidR="0080018C" w:rsidRPr="00724DE1" w:rsidRDefault="0080018C" w:rsidP="000D4B5A"/>
    <w:p w14:paraId="276E4AA9" w14:textId="21D303CC" w:rsidR="008343CD" w:rsidRPr="00724DE1" w:rsidRDefault="008343CD" w:rsidP="008343CD">
      <w:r w:rsidRPr="00724DE1">
        <w:rPr>
          <w:rFonts w:hint="eastAsia"/>
        </w:rPr>
        <w:t>【受信する者を特定して情報を伝達するために用いられる電気通信を送信する方法に該当する事例（上記③）】</w:t>
      </w:r>
    </w:p>
    <w:p w14:paraId="5EA51F55" w14:textId="2DB1A598" w:rsidR="008343CD" w:rsidRPr="00724DE1" w:rsidRDefault="008343CD" w:rsidP="008343CD">
      <w:pPr>
        <w:ind w:left="708" w:hangingChars="337" w:hanging="708"/>
      </w:pPr>
      <w:r w:rsidRPr="00724DE1">
        <w:rPr>
          <w:rFonts w:hint="eastAsia"/>
        </w:rPr>
        <w:t>事例</w:t>
      </w:r>
      <w:r w:rsidRPr="00724DE1">
        <w:t xml:space="preserve"> 1）いわゆる SNS（ソーシャル・ネットワーキング・サービス）の</w:t>
      </w:r>
      <w:r w:rsidRPr="00724DE1">
        <w:rPr>
          <w:rFonts w:hint="eastAsia"/>
        </w:rPr>
        <w:t>メッセージ機能によりメッセージを送信する方法</w:t>
      </w:r>
    </w:p>
    <w:p w14:paraId="10609BCF" w14:textId="5F7AA5ED" w:rsidR="0080018C" w:rsidRPr="00724DE1" w:rsidRDefault="008343CD" w:rsidP="008343CD">
      <w:pPr>
        <w:ind w:left="708" w:hangingChars="337" w:hanging="708"/>
      </w:pPr>
      <w:r w:rsidRPr="00724DE1">
        <w:rPr>
          <w:rFonts w:hint="eastAsia"/>
        </w:rPr>
        <w:t>事例</w:t>
      </w:r>
      <w:r w:rsidRPr="00724DE1">
        <w:t xml:space="preserve"> 2）</w:t>
      </w:r>
      <w:proofErr w:type="spellStart"/>
      <w:r w:rsidRPr="00724DE1">
        <w:t>CookieID</w:t>
      </w:r>
      <w:proofErr w:type="spellEnd"/>
      <w:r w:rsidRPr="00724DE1">
        <w:t xml:space="preserve"> を用いて受信する者を特定した上で、当該受信者に</w:t>
      </w:r>
      <w:r w:rsidRPr="00724DE1">
        <w:rPr>
          <w:rFonts w:hint="eastAsia"/>
        </w:rPr>
        <w:t>対して固有の内容のインターネット広告を表示する方法</w:t>
      </w:r>
    </w:p>
    <w:p w14:paraId="7F3C63D7" w14:textId="77777777" w:rsidR="008343CD" w:rsidRPr="00724DE1" w:rsidRDefault="008343CD" w:rsidP="008343CD"/>
    <w:p w14:paraId="414E71F6" w14:textId="5C2A6E4D" w:rsidR="008933A3" w:rsidRPr="00724DE1" w:rsidRDefault="008933A3" w:rsidP="000D4B5A">
      <w:pPr>
        <w:rPr>
          <w:b/>
        </w:rPr>
      </w:pPr>
      <w:r w:rsidRPr="00724DE1">
        <w:rPr>
          <w:rFonts w:hint="eastAsia"/>
          <w:b/>
        </w:rPr>
        <w:t>（</w:t>
      </w:r>
      <w:r w:rsidR="00873930" w:rsidRPr="00724DE1">
        <w:rPr>
          <w:rFonts w:hint="eastAsia"/>
          <w:b/>
        </w:rPr>
        <w:t>13</w:t>
      </w:r>
      <w:r w:rsidRPr="00724DE1">
        <w:rPr>
          <w:rFonts w:hint="eastAsia"/>
          <w:b/>
        </w:rPr>
        <w:t>）仮名加工情報（個人情報であるものに限る。）、仮名加工情報である個人データ</w:t>
      </w:r>
      <w:r w:rsidR="00153307" w:rsidRPr="00724DE1">
        <w:rPr>
          <w:rFonts w:hint="eastAsia"/>
          <w:b/>
        </w:rPr>
        <w:t>および</w:t>
      </w:r>
      <w:r w:rsidRPr="00724DE1">
        <w:rPr>
          <w:rFonts w:hint="eastAsia"/>
          <w:b/>
        </w:rPr>
        <w:t>仮名加工情報である保有個人データに適用がない規定（</w:t>
      </w:r>
      <w:r w:rsidR="00DB0C01" w:rsidRPr="00724DE1">
        <w:rPr>
          <w:rFonts w:hint="eastAsia"/>
          <w:b/>
        </w:rPr>
        <w:t>法</w:t>
      </w:r>
      <w:r w:rsidRPr="00724DE1">
        <w:rPr>
          <w:rFonts w:hint="eastAsia"/>
          <w:b/>
        </w:rPr>
        <w:t>35条の２</w:t>
      </w:r>
      <w:r w:rsidR="00D616A4" w:rsidRPr="00724DE1">
        <w:rPr>
          <w:rFonts w:hint="eastAsia"/>
          <w:b/>
        </w:rPr>
        <w:t>【41条】</w:t>
      </w:r>
      <w:r w:rsidRPr="00724DE1">
        <w:rPr>
          <w:rFonts w:hint="eastAsia"/>
          <w:b/>
        </w:rPr>
        <w:t>第９項）</w:t>
      </w:r>
    </w:p>
    <w:p w14:paraId="3B9ECFC1" w14:textId="4C2B56D5" w:rsidR="008933A3" w:rsidRPr="00724DE1" w:rsidRDefault="008933A3" w:rsidP="000D4B5A">
      <w:r w:rsidRPr="00724DE1">
        <w:rPr>
          <w:rFonts w:hint="eastAsia"/>
          <w:b/>
        </w:rPr>
        <w:t xml:space="preserve">　</w:t>
      </w:r>
      <w:r w:rsidRPr="00724DE1">
        <w:rPr>
          <w:rFonts w:hint="eastAsia"/>
        </w:rPr>
        <w:t>以下の規定は、仮名加工情報（個人情報であるものに限る。）、仮名加工情報である個人データ及び仮名加工情報である保有個人データには適用され</w:t>
      </w:r>
      <w:r w:rsidR="00E65DB9" w:rsidRPr="00724DE1">
        <w:rPr>
          <w:rFonts w:hint="eastAsia"/>
        </w:rPr>
        <w:t>ません</w:t>
      </w:r>
      <w:r w:rsidRPr="00724DE1">
        <w:rPr>
          <w:rFonts w:hint="eastAsia"/>
        </w:rPr>
        <w:t>。</w:t>
      </w:r>
    </w:p>
    <w:p w14:paraId="373037EA" w14:textId="5C5CC70F" w:rsidR="006C44CE" w:rsidRPr="00724DE1" w:rsidRDefault="006C44CE" w:rsidP="006C44CE">
      <w:pPr>
        <w:ind w:left="424" w:hangingChars="201" w:hanging="424"/>
        <w:rPr>
          <w:b/>
        </w:rPr>
      </w:pPr>
      <w:r w:rsidRPr="00724DE1">
        <w:rPr>
          <w:rFonts w:hint="eastAsia"/>
          <w:b/>
        </w:rPr>
        <w:t>・</w:t>
      </w:r>
      <w:r w:rsidR="00A86C3E" w:rsidRPr="00724DE1">
        <w:rPr>
          <w:rFonts w:hint="eastAsia"/>
          <w:b/>
        </w:rPr>
        <w:t>利用目的の変更</w:t>
      </w:r>
      <w:r w:rsidR="008933A3" w:rsidRPr="00724DE1">
        <w:rPr>
          <w:rFonts w:hint="eastAsia"/>
          <w:b/>
        </w:rPr>
        <w:t>の範囲</w:t>
      </w:r>
      <w:r w:rsidRPr="00724DE1">
        <w:rPr>
          <w:rFonts w:hint="eastAsia"/>
          <w:b/>
        </w:rPr>
        <w:t>（</w:t>
      </w:r>
      <w:r w:rsidR="000070C4" w:rsidRPr="00724DE1">
        <w:rPr>
          <w:rFonts w:hint="eastAsia"/>
          <w:b/>
        </w:rPr>
        <w:t>法</w:t>
      </w:r>
      <w:r w:rsidRPr="00724DE1">
        <w:rPr>
          <w:rFonts w:hint="eastAsia"/>
          <w:b/>
        </w:rPr>
        <w:t>15条</w:t>
      </w:r>
      <w:r w:rsidR="003D5990" w:rsidRPr="00724DE1">
        <w:rPr>
          <w:rFonts w:hint="eastAsia"/>
          <w:b/>
        </w:rPr>
        <w:t>【17条】</w:t>
      </w:r>
      <w:r w:rsidRPr="00724DE1">
        <w:rPr>
          <w:rFonts w:hint="eastAsia"/>
          <w:b/>
        </w:rPr>
        <w:t>２項</w:t>
      </w:r>
      <w:r w:rsidR="00A86C3E" w:rsidRPr="00724DE1">
        <w:rPr>
          <w:rFonts w:hint="eastAsia"/>
          <w:b/>
        </w:rPr>
        <w:t>）</w:t>
      </w:r>
    </w:p>
    <w:p w14:paraId="14108A98" w14:textId="7A8768BB" w:rsidR="006C44CE" w:rsidRPr="00724DE1" w:rsidRDefault="006C44CE" w:rsidP="006C44CE">
      <w:pPr>
        <w:ind w:left="424" w:hangingChars="201" w:hanging="424"/>
        <w:rPr>
          <w:b/>
        </w:rPr>
      </w:pPr>
      <w:r w:rsidRPr="00724DE1">
        <w:rPr>
          <w:rFonts w:hint="eastAsia"/>
          <w:b/>
        </w:rPr>
        <w:t>・</w:t>
      </w:r>
      <w:r w:rsidR="00A86C3E" w:rsidRPr="00724DE1">
        <w:rPr>
          <w:rFonts w:hint="eastAsia"/>
          <w:b/>
        </w:rPr>
        <w:t>漏えい等の報告等</w:t>
      </w:r>
      <w:r w:rsidRPr="00724DE1">
        <w:rPr>
          <w:rFonts w:hint="eastAsia"/>
          <w:b/>
        </w:rPr>
        <w:t>（法22条の２</w:t>
      </w:r>
      <w:r w:rsidR="003D5990" w:rsidRPr="00724DE1">
        <w:rPr>
          <w:rFonts w:hint="eastAsia"/>
          <w:b/>
        </w:rPr>
        <w:t>【26条】</w:t>
      </w:r>
      <w:r w:rsidR="00A86C3E" w:rsidRPr="00724DE1">
        <w:rPr>
          <w:rFonts w:hint="eastAsia"/>
          <w:b/>
        </w:rPr>
        <w:t>）</w:t>
      </w:r>
    </w:p>
    <w:p w14:paraId="01562080" w14:textId="46044366" w:rsidR="008933A3" w:rsidRPr="00724DE1" w:rsidRDefault="006C44CE" w:rsidP="006C44CE">
      <w:pPr>
        <w:ind w:left="424" w:hangingChars="201" w:hanging="424"/>
        <w:rPr>
          <w:b/>
        </w:rPr>
      </w:pPr>
      <w:r w:rsidRPr="00724DE1">
        <w:rPr>
          <w:rFonts w:hint="eastAsia"/>
          <w:b/>
        </w:rPr>
        <w:t>・保有個人データに関する事項の公表等、及び保有個人データの開示・訂正等・利用停止等への対応等（法</w:t>
      </w:r>
      <w:r w:rsidRPr="00724DE1">
        <w:rPr>
          <w:b/>
        </w:rPr>
        <w:t>27条</w:t>
      </w:r>
      <w:r w:rsidR="003D5990" w:rsidRPr="00724DE1">
        <w:rPr>
          <w:rFonts w:hint="eastAsia"/>
          <w:b/>
        </w:rPr>
        <w:t>【32条】</w:t>
      </w:r>
      <w:r w:rsidRPr="00724DE1">
        <w:rPr>
          <w:b/>
        </w:rPr>
        <w:t>から34 条</w:t>
      </w:r>
      <w:r w:rsidR="003D5990" w:rsidRPr="00724DE1">
        <w:rPr>
          <w:rFonts w:hint="eastAsia"/>
          <w:b/>
        </w:rPr>
        <w:t>【39条】</w:t>
      </w:r>
      <w:r w:rsidRPr="00724DE1">
        <w:rPr>
          <w:b/>
        </w:rPr>
        <w:t>ま</w:t>
      </w:r>
      <w:r w:rsidRPr="00724DE1">
        <w:rPr>
          <w:rFonts w:hint="eastAsia"/>
          <w:b/>
        </w:rPr>
        <w:t>で）</w:t>
      </w:r>
    </w:p>
    <w:p w14:paraId="7BBB569C" w14:textId="77777777" w:rsidR="006C44CE" w:rsidRPr="00724DE1" w:rsidRDefault="006C44CE" w:rsidP="000D4B5A">
      <w:pPr>
        <w:rPr>
          <w:b/>
        </w:rPr>
      </w:pPr>
    </w:p>
    <w:p w14:paraId="66E385EE" w14:textId="2C9A6849" w:rsidR="00766862" w:rsidRPr="00724DE1" w:rsidRDefault="008933A3" w:rsidP="000D4B5A">
      <w:pPr>
        <w:rPr>
          <w:b/>
        </w:rPr>
      </w:pPr>
      <w:r w:rsidRPr="00724DE1">
        <w:rPr>
          <w:rFonts w:hint="eastAsia"/>
          <w:b/>
        </w:rPr>
        <w:lastRenderedPageBreak/>
        <w:t>（</w:t>
      </w:r>
      <w:r w:rsidR="00873930" w:rsidRPr="00724DE1">
        <w:rPr>
          <w:rFonts w:hint="eastAsia"/>
          <w:b/>
        </w:rPr>
        <w:t>14</w:t>
      </w:r>
      <w:r w:rsidRPr="00724DE1">
        <w:rPr>
          <w:rFonts w:hint="eastAsia"/>
          <w:b/>
        </w:rPr>
        <w:t>）個人情報でない仮名加工情報の第三者提供の制限（法35条の３</w:t>
      </w:r>
      <w:r w:rsidR="003D5990" w:rsidRPr="00724DE1">
        <w:rPr>
          <w:rFonts w:hint="eastAsia"/>
          <w:b/>
        </w:rPr>
        <w:t>【42条】</w:t>
      </w:r>
      <w:r w:rsidRPr="00724DE1">
        <w:rPr>
          <w:rFonts w:hint="eastAsia"/>
          <w:b/>
        </w:rPr>
        <w:t>第１項、</w:t>
      </w:r>
      <w:r w:rsidR="00766862" w:rsidRPr="00724DE1">
        <w:rPr>
          <w:rFonts w:hint="eastAsia"/>
          <w:b/>
        </w:rPr>
        <w:t>同条２項の準用する法23条</w:t>
      </w:r>
      <w:r w:rsidR="003D5990" w:rsidRPr="00724DE1">
        <w:rPr>
          <w:rFonts w:hint="eastAsia"/>
          <w:b/>
        </w:rPr>
        <w:t>【27条】</w:t>
      </w:r>
      <w:r w:rsidR="00766862" w:rsidRPr="00724DE1">
        <w:rPr>
          <w:rFonts w:hint="eastAsia"/>
          <w:b/>
        </w:rPr>
        <w:t>５項・６項）</w:t>
      </w:r>
    </w:p>
    <w:p w14:paraId="08CC469C" w14:textId="3A9F9641" w:rsidR="008933A3" w:rsidRPr="00724DE1" w:rsidRDefault="00766862" w:rsidP="000D4B5A">
      <w:pPr>
        <w:rPr>
          <w:b/>
        </w:rPr>
      </w:pPr>
      <w:r w:rsidRPr="00724DE1">
        <w:rPr>
          <w:rFonts w:hint="eastAsia"/>
          <w:b/>
        </w:rPr>
        <w:t>ア　第三者への提供の制限（</w:t>
      </w:r>
      <w:r w:rsidR="003D5990" w:rsidRPr="00724DE1">
        <w:rPr>
          <w:rFonts w:hint="eastAsia"/>
          <w:b/>
        </w:rPr>
        <w:t>法</w:t>
      </w:r>
      <w:r w:rsidRPr="00724DE1">
        <w:rPr>
          <w:rFonts w:hint="eastAsia"/>
          <w:b/>
        </w:rPr>
        <w:t>35条の３</w:t>
      </w:r>
      <w:r w:rsidR="003D5990" w:rsidRPr="00724DE1">
        <w:rPr>
          <w:rFonts w:hint="eastAsia"/>
          <w:b/>
        </w:rPr>
        <w:t>【42条】</w:t>
      </w:r>
      <w:r w:rsidRPr="00724DE1">
        <w:rPr>
          <w:rFonts w:hint="eastAsia"/>
          <w:b/>
        </w:rPr>
        <w:t>第１項）</w:t>
      </w:r>
    </w:p>
    <w:p w14:paraId="635492D1" w14:textId="035112BF" w:rsidR="00766862" w:rsidRPr="00724DE1" w:rsidRDefault="00766862" w:rsidP="000D4B5A">
      <w:r w:rsidRPr="00724DE1">
        <w:rPr>
          <w:rFonts w:hint="eastAsia"/>
        </w:rPr>
        <w:t xml:space="preserve">　</w:t>
      </w:r>
      <w:r w:rsidRPr="00724DE1">
        <w:rPr>
          <w:rFonts w:hint="eastAsia"/>
          <w:b/>
        </w:rPr>
        <w:t>仮名加工情報取扱事業者</w:t>
      </w:r>
      <w:r w:rsidRPr="00724DE1">
        <w:rPr>
          <w:rFonts w:hint="eastAsia"/>
        </w:rPr>
        <w:t>は、</w:t>
      </w:r>
      <w:r w:rsidRPr="00724DE1">
        <w:rPr>
          <w:rFonts w:hint="eastAsia"/>
          <w:b/>
        </w:rPr>
        <w:t>法令に基づく場合を除くほか</w:t>
      </w:r>
      <w:r w:rsidRPr="00724DE1">
        <w:rPr>
          <w:rFonts w:hint="eastAsia"/>
        </w:rPr>
        <w:t>、</w:t>
      </w:r>
      <w:r w:rsidRPr="00724DE1">
        <w:rPr>
          <w:rFonts w:hint="eastAsia"/>
          <w:b/>
        </w:rPr>
        <w:t>仮名加工情報（個人情報であるものを除く。）</w:t>
      </w:r>
      <w:r w:rsidRPr="00724DE1">
        <w:rPr>
          <w:rFonts w:hint="eastAsia"/>
        </w:rPr>
        <w:t>を第三者に提供しては</w:t>
      </w:r>
      <w:r w:rsidR="005E1FCB" w:rsidRPr="00724DE1">
        <w:rPr>
          <w:rFonts w:hint="eastAsia"/>
        </w:rPr>
        <w:t>なりません</w:t>
      </w:r>
      <w:r w:rsidRPr="00724DE1">
        <w:rPr>
          <w:rFonts w:hint="eastAsia"/>
        </w:rPr>
        <w:t>。</w:t>
      </w:r>
    </w:p>
    <w:p w14:paraId="33FA6174" w14:textId="17541E5F" w:rsidR="00766862" w:rsidRPr="00724DE1" w:rsidRDefault="00766862" w:rsidP="000D4B5A">
      <w:r w:rsidRPr="00724DE1">
        <w:rPr>
          <w:rFonts w:hint="eastAsia"/>
        </w:rPr>
        <w:t xml:space="preserve">　個人データでない仮名加工情報であるので、法23条</w:t>
      </w:r>
      <w:r w:rsidR="003D5990" w:rsidRPr="00724DE1">
        <w:rPr>
          <w:rFonts w:hint="eastAsia"/>
        </w:rPr>
        <w:t>【27条】</w:t>
      </w:r>
      <w:r w:rsidRPr="00724DE1">
        <w:rPr>
          <w:rFonts w:hint="eastAsia"/>
        </w:rPr>
        <w:t>１項の適用は</w:t>
      </w:r>
      <w:r w:rsidR="005E1FCB" w:rsidRPr="00724DE1">
        <w:rPr>
          <w:rFonts w:hint="eastAsia"/>
        </w:rPr>
        <w:t>ありません</w:t>
      </w:r>
      <w:r w:rsidRPr="00724DE1">
        <w:rPr>
          <w:rFonts w:hint="eastAsia"/>
        </w:rPr>
        <w:t>が、仮名加工情報である個人データの第三者提供の場合（35条の２</w:t>
      </w:r>
      <w:r w:rsidR="003D5990" w:rsidRPr="00724DE1">
        <w:rPr>
          <w:rFonts w:hint="eastAsia"/>
        </w:rPr>
        <w:t>【41条】</w:t>
      </w:r>
      <w:r w:rsidRPr="00724DE1">
        <w:rPr>
          <w:rFonts w:hint="eastAsia"/>
        </w:rPr>
        <w:t>第６項）の場合（上記（</w:t>
      </w:r>
      <w:r w:rsidR="003D5990" w:rsidRPr="00724DE1">
        <w:rPr>
          <w:rFonts w:hint="eastAsia"/>
        </w:rPr>
        <w:t>10</w:t>
      </w:r>
      <w:r w:rsidRPr="00724DE1">
        <w:rPr>
          <w:rFonts w:hint="eastAsia"/>
        </w:rPr>
        <w:t>）ア参照）の場合と平仄を合わせて、仮名加工情報の第三者提供の制限をしてい</w:t>
      </w:r>
      <w:r w:rsidR="005E1FCB" w:rsidRPr="00724DE1">
        <w:rPr>
          <w:rFonts w:hint="eastAsia"/>
        </w:rPr>
        <w:t>ます</w:t>
      </w:r>
      <w:r w:rsidRPr="00724DE1">
        <w:rPr>
          <w:rFonts w:hint="eastAsia"/>
        </w:rPr>
        <w:t>。</w:t>
      </w:r>
    </w:p>
    <w:p w14:paraId="5DF8DD7D" w14:textId="5C959AA6" w:rsidR="00766862" w:rsidRPr="00724DE1" w:rsidRDefault="00766862" w:rsidP="00766862">
      <w:pPr>
        <w:rPr>
          <w:b/>
        </w:rPr>
      </w:pPr>
      <w:r w:rsidRPr="00724DE1">
        <w:rPr>
          <w:rFonts w:hint="eastAsia"/>
        </w:rPr>
        <w:t xml:space="preserve">　</w:t>
      </w:r>
      <w:r w:rsidRPr="00724DE1">
        <w:rPr>
          <w:rFonts w:hint="eastAsia"/>
          <w:b/>
        </w:rPr>
        <w:t>なお、仮名加工情報の原データ（保有個人データ）を本人の同意を得ること等により第三者に提供することは可能であると考えられ</w:t>
      </w:r>
      <w:r w:rsidR="005E1FCB" w:rsidRPr="00724DE1">
        <w:rPr>
          <w:rFonts w:hint="eastAsia"/>
          <w:b/>
        </w:rPr>
        <w:t>ます</w:t>
      </w:r>
      <w:r w:rsidRPr="00724DE1">
        <w:rPr>
          <w:rFonts w:hint="eastAsia"/>
          <w:b/>
        </w:rPr>
        <w:t>。</w:t>
      </w:r>
    </w:p>
    <w:p w14:paraId="0EB40AAB" w14:textId="7D763EA9" w:rsidR="00766862" w:rsidRPr="00724DE1" w:rsidRDefault="00766862" w:rsidP="00766862">
      <w:pPr>
        <w:ind w:firstLineChars="100" w:firstLine="211"/>
        <w:rPr>
          <w:b/>
        </w:rPr>
      </w:pPr>
      <w:r w:rsidRPr="00724DE1">
        <w:rPr>
          <w:rFonts w:hint="eastAsia"/>
          <w:b/>
        </w:rPr>
        <w:t>また、あらかじめ本人の同意を得ること等により、仮名加工情報の原データのほか、原データを仮名加工情報としたものを、個人データとして、第三者に提供することも可能であると考えられ</w:t>
      </w:r>
      <w:r w:rsidR="005E1FCB" w:rsidRPr="00724DE1">
        <w:rPr>
          <w:rFonts w:hint="eastAsia"/>
          <w:b/>
        </w:rPr>
        <w:t>ます。</w:t>
      </w:r>
    </w:p>
    <w:p w14:paraId="08C4BE21" w14:textId="77777777" w:rsidR="00A003EF" w:rsidRPr="00724DE1" w:rsidRDefault="00A003EF" w:rsidP="00766862"/>
    <w:tbl>
      <w:tblPr>
        <w:tblStyle w:val="a9"/>
        <w:tblW w:w="0" w:type="auto"/>
        <w:tblLook w:val="04A0" w:firstRow="1" w:lastRow="0" w:firstColumn="1" w:lastColumn="0" w:noHBand="0" w:noVBand="1"/>
      </w:tblPr>
      <w:tblGrid>
        <w:gridCol w:w="8494"/>
      </w:tblGrid>
      <w:tr w:rsidR="00766862" w:rsidRPr="00724DE1" w14:paraId="36A76BAF" w14:textId="77777777" w:rsidTr="00A86C3E">
        <w:tc>
          <w:tcPr>
            <w:tcW w:w="8494" w:type="dxa"/>
          </w:tcPr>
          <w:p w14:paraId="17646622" w14:textId="77777777" w:rsidR="00766862" w:rsidRPr="00724DE1" w:rsidRDefault="00766862" w:rsidP="00A86C3E">
            <w:pPr>
              <w:rPr>
                <w:rFonts w:ascii="ＭＳ 明朝" w:eastAsia="ＭＳ 明朝" w:hAnsi="ＭＳ 明朝"/>
                <w:b/>
              </w:rPr>
            </w:pPr>
            <w:r w:rsidRPr="00724DE1">
              <w:rPr>
                <w:rFonts w:ascii="ＭＳ 明朝" w:eastAsia="ＭＳ 明朝" w:hAnsi="ＭＳ 明朝" w:hint="eastAsia"/>
                <w:b/>
              </w:rPr>
              <w:t>第４節</w:t>
            </w:r>
            <w:r w:rsidRPr="00724DE1">
              <w:rPr>
                <w:rFonts w:ascii="ＭＳ 明朝" w:eastAsia="ＭＳ 明朝" w:hAnsi="ＭＳ 明朝"/>
                <w:b/>
              </w:rPr>
              <w:t xml:space="preserve"> データ利活用に関する施策の在り方</w:t>
            </w:r>
          </w:p>
          <w:p w14:paraId="01AEE4EC" w14:textId="77777777" w:rsidR="00766862" w:rsidRPr="00724DE1" w:rsidRDefault="00766862" w:rsidP="00A86C3E">
            <w:pPr>
              <w:rPr>
                <w:rFonts w:ascii="ＭＳ 明朝" w:eastAsia="ＭＳ 明朝" w:hAnsi="ＭＳ 明朝"/>
                <w:b/>
              </w:rPr>
            </w:pPr>
            <w:r w:rsidRPr="00724DE1">
              <w:rPr>
                <w:rFonts w:ascii="ＭＳ 明朝" w:eastAsia="ＭＳ 明朝" w:hAnsi="ＭＳ 明朝" w:hint="eastAsia"/>
                <w:b/>
              </w:rPr>
              <w:t>２．「仮名化情報（仮称）」の創設</w:t>
            </w:r>
          </w:p>
          <w:p w14:paraId="2D90D88C" w14:textId="77777777" w:rsidR="00766862" w:rsidRPr="00724DE1" w:rsidRDefault="00766862" w:rsidP="00A86C3E">
            <w:pPr>
              <w:ind w:left="286" w:hangingChars="136" w:hanging="286"/>
              <w:rPr>
                <w:rFonts w:ascii="ＭＳ 明朝" w:eastAsia="ＭＳ 明朝" w:hAnsi="ＭＳ 明朝"/>
              </w:rPr>
            </w:pPr>
          </w:p>
          <w:p w14:paraId="28D05026" w14:textId="77777777" w:rsidR="00766862" w:rsidRPr="00724DE1" w:rsidRDefault="00766862" w:rsidP="00A86C3E">
            <w:pPr>
              <w:ind w:left="286" w:hangingChars="136" w:hanging="286"/>
              <w:rPr>
                <w:rFonts w:ascii="ＭＳ 明朝" w:eastAsia="ＭＳ 明朝" w:hAnsi="ＭＳ 明朝"/>
              </w:rPr>
            </w:pPr>
            <w:r w:rsidRPr="00724DE1">
              <w:rPr>
                <w:rFonts w:ascii="ＭＳ 明朝" w:eastAsia="ＭＳ 明朝" w:hAnsi="ＭＳ 明朝" w:hint="eastAsia"/>
              </w:rPr>
              <w:t>〇</w:t>
            </w:r>
            <w:r w:rsidRPr="00724DE1">
              <w:rPr>
                <w:rFonts w:ascii="ＭＳ 明朝" w:eastAsia="ＭＳ 明朝" w:hAnsi="ＭＳ 明朝"/>
              </w:rPr>
              <w:t xml:space="preserve"> また、「仮名化情報（仮称）」は、事業者内部における分析のために用いら</w:t>
            </w:r>
            <w:r w:rsidRPr="00724DE1">
              <w:rPr>
                <w:rFonts w:ascii="ＭＳ 明朝" w:eastAsia="ＭＳ 明朝" w:hAnsi="ＭＳ 明朝" w:hint="eastAsia"/>
              </w:rPr>
              <w:t>れることに鑑み、「仮名化情報（仮称）」それ自体を第三者に提供することは許容しないこととする。その場合であっても、「仮名化情報（仮称）」の作成に用いられた原データ（保有個人データ）を、本人の同意を得ること等により第三者に提供することは可能である（脚注７）</w:t>
            </w:r>
            <w:r w:rsidRPr="00724DE1">
              <w:rPr>
                <w:rFonts w:ascii="ＭＳ 明朝" w:eastAsia="ＭＳ 明朝" w:hAnsi="ＭＳ 明朝"/>
              </w:rPr>
              <w:t>。</w:t>
            </w:r>
          </w:p>
          <w:p w14:paraId="5A9F91C0" w14:textId="77777777" w:rsidR="00766862" w:rsidRPr="00724DE1" w:rsidRDefault="00766862" w:rsidP="00A86C3E">
            <w:r w:rsidRPr="00724DE1">
              <w:rPr>
                <w:rFonts w:ascii="ＭＳ 明朝" w:eastAsia="ＭＳ 明朝" w:hAnsi="ＭＳ 明朝" w:hint="eastAsia"/>
              </w:rPr>
              <w:t>（脚注７）あらかじめ本人の同意を得ること等により、原データのほか、原データを仮名化したデータを、（現行法における）個人データとして、第三者に提供することも可能である。</w:t>
            </w:r>
          </w:p>
        </w:tc>
      </w:tr>
    </w:tbl>
    <w:p w14:paraId="08166463" w14:textId="55BDD3B7" w:rsidR="00134CED" w:rsidRPr="00724DE1" w:rsidRDefault="00134CED" w:rsidP="000D4B5A">
      <w:pPr>
        <w:rPr>
          <w:b/>
        </w:rPr>
      </w:pPr>
    </w:p>
    <w:p w14:paraId="1FB59924" w14:textId="111DE56D" w:rsidR="00766862" w:rsidRPr="00724DE1" w:rsidRDefault="00766862" w:rsidP="000D4B5A">
      <w:pPr>
        <w:rPr>
          <w:b/>
        </w:rPr>
      </w:pPr>
      <w:r w:rsidRPr="00724DE1">
        <w:rPr>
          <w:rFonts w:hint="eastAsia"/>
          <w:b/>
        </w:rPr>
        <w:t>イ　第三者に該当しない場合（</w:t>
      </w:r>
      <w:r w:rsidR="003D5990" w:rsidRPr="00724DE1">
        <w:rPr>
          <w:rFonts w:hint="eastAsia"/>
          <w:b/>
        </w:rPr>
        <w:t>法</w:t>
      </w:r>
      <w:r w:rsidRPr="00724DE1">
        <w:rPr>
          <w:rFonts w:hint="eastAsia"/>
          <w:b/>
        </w:rPr>
        <w:t>35条の３</w:t>
      </w:r>
      <w:r w:rsidR="003D5990" w:rsidRPr="00724DE1">
        <w:rPr>
          <w:rFonts w:hint="eastAsia"/>
          <w:b/>
        </w:rPr>
        <w:t>【4</w:t>
      </w:r>
      <w:r w:rsidR="003D5990" w:rsidRPr="00724DE1">
        <w:rPr>
          <w:b/>
        </w:rPr>
        <w:t>2</w:t>
      </w:r>
      <w:r w:rsidR="003D5990" w:rsidRPr="00724DE1">
        <w:rPr>
          <w:rFonts w:hint="eastAsia"/>
          <w:b/>
        </w:rPr>
        <w:t>条】</w:t>
      </w:r>
      <w:r w:rsidRPr="00724DE1">
        <w:rPr>
          <w:rFonts w:hint="eastAsia"/>
          <w:b/>
        </w:rPr>
        <w:t>第２項の準用する法23条</w:t>
      </w:r>
      <w:r w:rsidR="003D5990" w:rsidRPr="00724DE1">
        <w:rPr>
          <w:rFonts w:hint="eastAsia"/>
          <w:b/>
        </w:rPr>
        <w:t>【27条】</w:t>
      </w:r>
      <w:r w:rsidRPr="00724DE1">
        <w:rPr>
          <w:rFonts w:hint="eastAsia"/>
          <w:b/>
        </w:rPr>
        <w:t>５項・６項）</w:t>
      </w:r>
    </w:p>
    <w:p w14:paraId="10CAFAC8" w14:textId="42F741F1" w:rsidR="00766862" w:rsidRPr="00724DE1" w:rsidRDefault="00A8318E" w:rsidP="000D4B5A">
      <w:r w:rsidRPr="00724DE1">
        <w:rPr>
          <w:rFonts w:hint="eastAsia"/>
        </w:rPr>
        <w:t xml:space="preserve">　仮名加工情報取扱事業者は、仮名加工情報（個人情報であるものを除く。）の提供をする場合</w:t>
      </w:r>
      <w:r w:rsidR="008F4CAB" w:rsidRPr="00724DE1">
        <w:rPr>
          <w:rFonts w:hint="eastAsia"/>
        </w:rPr>
        <w:t>においては</w:t>
      </w:r>
      <w:r w:rsidRPr="00724DE1">
        <w:rPr>
          <w:rFonts w:hint="eastAsia"/>
        </w:rPr>
        <w:t>、</w:t>
      </w:r>
      <w:r w:rsidR="008F4CAB" w:rsidRPr="00724DE1">
        <w:rPr>
          <w:rFonts w:hint="eastAsia"/>
        </w:rPr>
        <w:t>以下の各場合は</w:t>
      </w:r>
      <w:r w:rsidRPr="00724DE1">
        <w:rPr>
          <w:rFonts w:hint="eastAsia"/>
        </w:rPr>
        <w:t>第三者への提供には</w:t>
      </w:r>
      <w:r w:rsidR="008F4CAB" w:rsidRPr="00724DE1">
        <w:rPr>
          <w:rFonts w:hint="eastAsia"/>
        </w:rPr>
        <w:t>該当せず、（本人の同意なしに）提供することができ</w:t>
      </w:r>
      <w:r w:rsidR="00E65DB9" w:rsidRPr="00724DE1">
        <w:rPr>
          <w:rFonts w:hint="eastAsia"/>
        </w:rPr>
        <w:t>ます</w:t>
      </w:r>
      <w:r w:rsidR="008F4CAB" w:rsidRPr="00724DE1">
        <w:rPr>
          <w:rFonts w:hint="eastAsia"/>
        </w:rPr>
        <w:t>。（</w:t>
      </w:r>
      <w:r w:rsidR="003D5990" w:rsidRPr="00724DE1">
        <w:rPr>
          <w:rFonts w:hint="eastAsia"/>
        </w:rPr>
        <w:t>法</w:t>
      </w:r>
      <w:r w:rsidR="008F4CAB" w:rsidRPr="00724DE1">
        <w:t>35条の３</w:t>
      </w:r>
      <w:r w:rsidR="003D5990" w:rsidRPr="00724DE1">
        <w:rPr>
          <w:rFonts w:hint="eastAsia"/>
        </w:rPr>
        <w:t>【4</w:t>
      </w:r>
      <w:r w:rsidR="003D5990" w:rsidRPr="00724DE1">
        <w:t>2</w:t>
      </w:r>
      <w:r w:rsidR="003D5990" w:rsidRPr="00724DE1">
        <w:rPr>
          <w:rFonts w:hint="eastAsia"/>
        </w:rPr>
        <w:t>条】</w:t>
      </w:r>
      <w:r w:rsidR="008F4CAB" w:rsidRPr="00724DE1">
        <w:t>第２項の準用する法23条</w:t>
      </w:r>
      <w:r w:rsidR="003D5990" w:rsidRPr="00724DE1">
        <w:rPr>
          <w:rFonts w:hint="eastAsia"/>
        </w:rPr>
        <w:t>【27条】</w:t>
      </w:r>
      <w:r w:rsidR="008F4CAB" w:rsidRPr="00724DE1">
        <w:t>５項</w:t>
      </w:r>
      <w:r w:rsidR="008F4CAB" w:rsidRPr="00724DE1">
        <w:rPr>
          <w:rFonts w:hint="eastAsia"/>
        </w:rPr>
        <w:t>各号</w:t>
      </w:r>
      <w:r w:rsidR="008F4CAB" w:rsidRPr="00724DE1">
        <w:t>）</w:t>
      </w:r>
    </w:p>
    <w:p w14:paraId="24CD3EAD" w14:textId="2113B168" w:rsidR="008F4CAB" w:rsidRPr="00724DE1" w:rsidRDefault="008F4CAB" w:rsidP="00E70006">
      <w:pPr>
        <w:pStyle w:val="a5"/>
        <w:numPr>
          <w:ilvl w:val="0"/>
          <w:numId w:val="36"/>
        </w:numPr>
        <w:ind w:leftChars="0"/>
      </w:pPr>
      <w:r w:rsidRPr="00724DE1">
        <w:rPr>
          <w:rFonts w:hint="eastAsia"/>
        </w:rPr>
        <w:t>仮名加工情報取扱事業者が利用目的の達成に必要な範囲内において仮名加工情報の取扱いの全部又は一部を委託することに伴って当該仮名加工情報が提供される場合</w:t>
      </w:r>
    </w:p>
    <w:p w14:paraId="70EA2892" w14:textId="59FC3E5A" w:rsidR="008F4CAB" w:rsidRPr="00724DE1" w:rsidRDefault="008F4CAB" w:rsidP="00E70006">
      <w:pPr>
        <w:pStyle w:val="a5"/>
        <w:numPr>
          <w:ilvl w:val="0"/>
          <w:numId w:val="36"/>
        </w:numPr>
        <w:ind w:leftChars="0"/>
      </w:pPr>
      <w:r w:rsidRPr="00724DE1">
        <w:rPr>
          <w:rFonts w:hint="eastAsia"/>
        </w:rPr>
        <w:t>合併その他の事由による事業の承継に伴って仮名加工情報が提供される場合</w:t>
      </w:r>
    </w:p>
    <w:p w14:paraId="436A9F1B" w14:textId="61B312D4" w:rsidR="008F4CAB" w:rsidRPr="00724DE1" w:rsidRDefault="008F4CAB" w:rsidP="00E70006">
      <w:pPr>
        <w:pStyle w:val="a5"/>
        <w:numPr>
          <w:ilvl w:val="0"/>
          <w:numId w:val="36"/>
        </w:numPr>
        <w:ind w:leftChars="0"/>
      </w:pPr>
      <w:r w:rsidRPr="00724DE1">
        <w:rPr>
          <w:rFonts w:hint="eastAsia"/>
        </w:rPr>
        <w:t>特定の者との間で共同して利用される仮名加工情報が当該特定の者に提供される場合であって、その旨並びに共同して利用される仮名加工情報の項目、共同して利用する者の範囲、利用する者の利用目的並びに当該仮名加工情報の管理について責任を有する者の氏名又は名称及び住所並びに法人にあっては、その代表者の氏名について、あらかじめ公表しているとき。（いわゆる共同利用）</w:t>
      </w:r>
    </w:p>
    <w:p w14:paraId="549A949E" w14:textId="2DE62F6A" w:rsidR="008F4CAB" w:rsidRPr="00724DE1" w:rsidRDefault="008F4CAB" w:rsidP="000D4B5A"/>
    <w:p w14:paraId="72B5AFF3" w14:textId="22A98EFF" w:rsidR="008F4CAB" w:rsidRPr="00724DE1" w:rsidRDefault="008F4CAB" w:rsidP="000D4B5A">
      <w:r w:rsidRPr="00724DE1">
        <w:rPr>
          <w:rFonts w:hint="eastAsia"/>
        </w:rPr>
        <w:t xml:space="preserve">　上記③の共同利用の場合、仮名加工情報取扱事業者は、仮名加工情報の管理について責任を有する者の氏名、名称若しくは住所又は法人にあっては、その代表者の氏名に変更があったときは遅滞なく、同号に規定する利用する者の利用目的又は当該責任を有する者を変更しようとするときはあらかじめ、その旨について公表しなければな</w:t>
      </w:r>
      <w:r w:rsidR="00E65DB9" w:rsidRPr="00724DE1">
        <w:rPr>
          <w:rFonts w:hint="eastAsia"/>
        </w:rPr>
        <w:t>りません</w:t>
      </w:r>
      <w:r w:rsidRPr="00724DE1">
        <w:rPr>
          <w:rFonts w:hint="eastAsia"/>
        </w:rPr>
        <w:t>。（</w:t>
      </w:r>
      <w:r w:rsidR="003D5990" w:rsidRPr="00724DE1">
        <w:rPr>
          <w:rFonts w:hint="eastAsia"/>
        </w:rPr>
        <w:t>法</w:t>
      </w:r>
      <w:r w:rsidRPr="00724DE1">
        <w:t>35条の３</w:t>
      </w:r>
      <w:r w:rsidR="003D5990" w:rsidRPr="00724DE1">
        <w:rPr>
          <w:rFonts w:hint="eastAsia"/>
        </w:rPr>
        <w:t>【42条】</w:t>
      </w:r>
      <w:r w:rsidRPr="00724DE1">
        <w:t>第２項の準用する法23条</w:t>
      </w:r>
      <w:r w:rsidR="003D5990" w:rsidRPr="00724DE1">
        <w:rPr>
          <w:rFonts w:hint="eastAsia"/>
        </w:rPr>
        <w:t>【27条】</w:t>
      </w:r>
      <w:r w:rsidRPr="00724DE1">
        <w:rPr>
          <w:rFonts w:hint="eastAsia"/>
        </w:rPr>
        <w:t>６項</w:t>
      </w:r>
      <w:r w:rsidRPr="00724DE1">
        <w:t>）</w:t>
      </w:r>
    </w:p>
    <w:p w14:paraId="59D7BC06" w14:textId="44550C18" w:rsidR="00134CED" w:rsidRPr="00724DE1" w:rsidRDefault="00134CED" w:rsidP="000D4B5A"/>
    <w:p w14:paraId="0DBDCD5D" w14:textId="5DDF9B4F" w:rsidR="00134CED" w:rsidRPr="00724DE1" w:rsidRDefault="00134CED" w:rsidP="000D4B5A">
      <w:r w:rsidRPr="00724DE1">
        <w:rPr>
          <w:rFonts w:hint="eastAsia"/>
        </w:rPr>
        <w:t xml:space="preserve">　個人データでない仮名加工情報であるので、法</w:t>
      </w:r>
      <w:r w:rsidRPr="00724DE1">
        <w:t>23条</w:t>
      </w:r>
      <w:r w:rsidR="003D5990" w:rsidRPr="00724DE1">
        <w:rPr>
          <w:rFonts w:hint="eastAsia"/>
        </w:rPr>
        <w:t>【27条】</w:t>
      </w:r>
      <w:r w:rsidRPr="00724DE1">
        <w:t>１項の適用はないが、</w:t>
      </w:r>
      <w:r w:rsidRPr="00724DE1">
        <w:rPr>
          <w:rFonts w:hint="eastAsia"/>
        </w:rPr>
        <w:t>上記アのとおり、</w:t>
      </w:r>
      <w:r w:rsidRPr="00724DE1">
        <w:t>仮名加工情報である個人データの第三者提供の</w:t>
      </w:r>
      <w:r w:rsidRPr="00724DE1">
        <w:rPr>
          <w:rFonts w:hint="eastAsia"/>
        </w:rPr>
        <w:t>制限の例外として第三者に該</w:t>
      </w:r>
      <w:r w:rsidRPr="00724DE1">
        <w:rPr>
          <w:rFonts w:hint="eastAsia"/>
        </w:rPr>
        <w:lastRenderedPageBreak/>
        <w:t>当しない場合（法</w:t>
      </w:r>
      <w:r w:rsidRPr="00724DE1">
        <w:t>35条の２</w:t>
      </w:r>
      <w:r w:rsidR="003D5990" w:rsidRPr="00724DE1">
        <w:rPr>
          <w:rFonts w:hint="eastAsia"/>
        </w:rPr>
        <w:t>【41条】</w:t>
      </w:r>
      <w:r w:rsidRPr="00724DE1">
        <w:t>第６項が準用する法23条</w:t>
      </w:r>
      <w:r w:rsidR="003D5990" w:rsidRPr="00724DE1">
        <w:rPr>
          <w:rFonts w:hint="eastAsia"/>
        </w:rPr>
        <w:t>【27条】</w:t>
      </w:r>
      <w:r w:rsidRPr="00724DE1">
        <w:t>５項各号）（上記（</w:t>
      </w:r>
      <w:r w:rsidR="003D5990" w:rsidRPr="00724DE1">
        <w:rPr>
          <w:rFonts w:hint="eastAsia"/>
        </w:rPr>
        <w:t>10</w:t>
      </w:r>
      <w:r w:rsidRPr="00724DE1">
        <w:t>）</w:t>
      </w:r>
      <w:r w:rsidRPr="00724DE1">
        <w:rPr>
          <w:rFonts w:hint="eastAsia"/>
        </w:rPr>
        <w:t>イ</w:t>
      </w:r>
      <w:r w:rsidRPr="00724DE1">
        <w:t>参照）の場合と平仄を合わせて、</w:t>
      </w:r>
      <w:r w:rsidRPr="00724DE1">
        <w:rPr>
          <w:rFonts w:hint="eastAsia"/>
        </w:rPr>
        <w:t>第三者に該当しない場合を規定してい</w:t>
      </w:r>
      <w:r w:rsidR="00E65DB9" w:rsidRPr="00724DE1">
        <w:rPr>
          <w:rFonts w:hint="eastAsia"/>
        </w:rPr>
        <w:t>ます</w:t>
      </w:r>
      <w:r w:rsidRPr="00724DE1">
        <w:rPr>
          <w:rFonts w:hint="eastAsia"/>
        </w:rPr>
        <w:t>。</w:t>
      </w:r>
    </w:p>
    <w:p w14:paraId="5A57ED40" w14:textId="7A35A0CA" w:rsidR="00134CED" w:rsidRPr="00724DE1" w:rsidRDefault="00134CED" w:rsidP="000D4B5A"/>
    <w:p w14:paraId="76665ED7" w14:textId="1060B2F5" w:rsidR="00134CED" w:rsidRPr="00724DE1" w:rsidRDefault="00134CED" w:rsidP="000D4B5A">
      <w:pPr>
        <w:rPr>
          <w:b/>
        </w:rPr>
      </w:pPr>
      <w:r w:rsidRPr="00724DE1">
        <w:rPr>
          <w:rFonts w:hint="eastAsia"/>
          <w:b/>
        </w:rPr>
        <w:t>（</w:t>
      </w:r>
      <w:r w:rsidR="00873930" w:rsidRPr="00724DE1">
        <w:rPr>
          <w:rFonts w:hint="eastAsia"/>
          <w:b/>
        </w:rPr>
        <w:t>15</w:t>
      </w:r>
      <w:r w:rsidRPr="00724DE1">
        <w:rPr>
          <w:rFonts w:hint="eastAsia"/>
          <w:b/>
        </w:rPr>
        <w:t>）</w:t>
      </w:r>
      <w:r w:rsidR="00A86C3E" w:rsidRPr="00724DE1">
        <w:rPr>
          <w:rFonts w:hint="eastAsia"/>
          <w:b/>
        </w:rPr>
        <w:t>個人情報ではない仮名加工情報への個人データに関する規定</w:t>
      </w:r>
      <w:r w:rsidR="003D5990" w:rsidRPr="00724DE1">
        <w:rPr>
          <w:rFonts w:hint="eastAsia"/>
          <w:b/>
        </w:rPr>
        <w:t>等</w:t>
      </w:r>
      <w:r w:rsidR="00A86C3E" w:rsidRPr="00724DE1">
        <w:rPr>
          <w:rFonts w:hint="eastAsia"/>
          <w:b/>
        </w:rPr>
        <w:t>の準用（</w:t>
      </w:r>
      <w:r w:rsidR="003D5990" w:rsidRPr="00724DE1">
        <w:rPr>
          <w:rFonts w:hint="eastAsia"/>
          <w:b/>
        </w:rPr>
        <w:t>法</w:t>
      </w:r>
      <w:r w:rsidR="00A86C3E" w:rsidRPr="00724DE1">
        <w:rPr>
          <w:rFonts w:hint="eastAsia"/>
          <w:b/>
        </w:rPr>
        <w:t>35条の３</w:t>
      </w:r>
      <w:r w:rsidR="003D5990" w:rsidRPr="00724DE1">
        <w:rPr>
          <w:rFonts w:hint="eastAsia"/>
          <w:b/>
        </w:rPr>
        <w:t>【42条】</w:t>
      </w:r>
      <w:r w:rsidR="00A86C3E" w:rsidRPr="00724DE1">
        <w:rPr>
          <w:rFonts w:hint="eastAsia"/>
          <w:b/>
        </w:rPr>
        <w:t>第３項）</w:t>
      </w:r>
    </w:p>
    <w:p w14:paraId="461F677E" w14:textId="31FE1E85" w:rsidR="008933A3" w:rsidRPr="00724DE1" w:rsidRDefault="00A86C3E" w:rsidP="000D4B5A">
      <w:r w:rsidRPr="00724DE1">
        <w:rPr>
          <w:rFonts w:hint="eastAsia"/>
        </w:rPr>
        <w:t xml:space="preserve">　個人情報ではない仮名加工情報にも、以下の個人データに関する規定が準用して適用され</w:t>
      </w:r>
      <w:r w:rsidR="005E1FCB" w:rsidRPr="00724DE1">
        <w:rPr>
          <w:rFonts w:hint="eastAsia"/>
        </w:rPr>
        <w:t>ます</w:t>
      </w:r>
      <w:r w:rsidRPr="00724DE1">
        <w:rPr>
          <w:rFonts w:hint="eastAsia"/>
        </w:rPr>
        <w:t>。</w:t>
      </w:r>
    </w:p>
    <w:p w14:paraId="2FF03094" w14:textId="36D4803F" w:rsidR="00A86C3E" w:rsidRPr="00724DE1" w:rsidRDefault="00A86C3E" w:rsidP="00E70006">
      <w:pPr>
        <w:pStyle w:val="a5"/>
        <w:numPr>
          <w:ilvl w:val="0"/>
          <w:numId w:val="37"/>
        </w:numPr>
        <w:ind w:leftChars="0"/>
      </w:pPr>
      <w:r w:rsidRPr="00724DE1">
        <w:rPr>
          <w:rFonts w:hint="eastAsia"/>
        </w:rPr>
        <w:t>安全管理措置（法20条</w:t>
      </w:r>
      <w:r w:rsidR="003D5990" w:rsidRPr="00724DE1">
        <w:rPr>
          <w:rFonts w:hint="eastAsia"/>
        </w:rPr>
        <w:t>【23条】</w:t>
      </w:r>
      <w:r w:rsidRPr="00724DE1">
        <w:rPr>
          <w:rFonts w:hint="eastAsia"/>
        </w:rPr>
        <w:t>）：漏えいの防止のみ問題となる（滅失・毀損の防止は問題とならない）。</w:t>
      </w:r>
    </w:p>
    <w:p w14:paraId="583CDDD5" w14:textId="1C78E9DB" w:rsidR="00A86C3E" w:rsidRPr="00724DE1" w:rsidRDefault="00A86C3E" w:rsidP="00E70006">
      <w:pPr>
        <w:pStyle w:val="a5"/>
        <w:numPr>
          <w:ilvl w:val="0"/>
          <w:numId w:val="37"/>
        </w:numPr>
        <w:ind w:leftChars="0"/>
      </w:pPr>
      <w:r w:rsidRPr="00724DE1">
        <w:rPr>
          <w:rFonts w:hint="eastAsia"/>
        </w:rPr>
        <w:t>従業者の監督（法21条</w:t>
      </w:r>
      <w:r w:rsidR="003D5990" w:rsidRPr="00724DE1">
        <w:rPr>
          <w:rFonts w:hint="eastAsia"/>
        </w:rPr>
        <w:t>【24条】</w:t>
      </w:r>
      <w:r w:rsidRPr="00724DE1">
        <w:rPr>
          <w:rFonts w:hint="eastAsia"/>
        </w:rPr>
        <w:t>）</w:t>
      </w:r>
    </w:p>
    <w:p w14:paraId="3F27741C" w14:textId="15163ABD" w:rsidR="00A86C3E" w:rsidRPr="00724DE1" w:rsidRDefault="00A86C3E" w:rsidP="00E70006">
      <w:pPr>
        <w:pStyle w:val="a5"/>
        <w:numPr>
          <w:ilvl w:val="0"/>
          <w:numId w:val="37"/>
        </w:numPr>
        <w:ind w:leftChars="0"/>
      </w:pPr>
      <w:r w:rsidRPr="00724DE1">
        <w:rPr>
          <w:rFonts w:hint="eastAsia"/>
        </w:rPr>
        <w:t>委託先の監督（法22条</w:t>
      </w:r>
      <w:r w:rsidR="003D5990" w:rsidRPr="00724DE1">
        <w:rPr>
          <w:rFonts w:hint="eastAsia"/>
        </w:rPr>
        <w:t>【25条】</w:t>
      </w:r>
      <w:r w:rsidRPr="00724DE1">
        <w:rPr>
          <w:rFonts w:hint="eastAsia"/>
        </w:rPr>
        <w:t>）</w:t>
      </w:r>
    </w:p>
    <w:p w14:paraId="0BC5E9BC" w14:textId="652B2BD8" w:rsidR="00A86C3E" w:rsidRPr="00724DE1" w:rsidRDefault="00A86C3E" w:rsidP="00E70006">
      <w:pPr>
        <w:pStyle w:val="a5"/>
        <w:numPr>
          <w:ilvl w:val="0"/>
          <w:numId w:val="37"/>
        </w:numPr>
        <w:ind w:leftChars="0"/>
      </w:pPr>
      <w:r w:rsidRPr="00724DE1">
        <w:rPr>
          <w:rFonts w:hint="eastAsia"/>
        </w:rPr>
        <w:t>苦情の処理（法35条</w:t>
      </w:r>
      <w:r w:rsidR="003D5990" w:rsidRPr="00724DE1">
        <w:rPr>
          <w:rFonts w:hint="eastAsia"/>
        </w:rPr>
        <w:t>【40条】</w:t>
      </w:r>
      <w:r w:rsidRPr="00724DE1">
        <w:rPr>
          <w:rFonts w:hint="eastAsia"/>
        </w:rPr>
        <w:t>）</w:t>
      </w:r>
    </w:p>
    <w:p w14:paraId="570270C3" w14:textId="11C3BB13" w:rsidR="00A86C3E" w:rsidRPr="00724DE1" w:rsidRDefault="00A86C3E" w:rsidP="00E70006">
      <w:pPr>
        <w:pStyle w:val="a5"/>
        <w:numPr>
          <w:ilvl w:val="0"/>
          <w:numId w:val="37"/>
        </w:numPr>
        <w:ind w:leftChars="0"/>
      </w:pPr>
      <w:r w:rsidRPr="00724DE1">
        <w:rPr>
          <w:rFonts w:hint="eastAsia"/>
        </w:rPr>
        <w:t>削除情報等・仮名加工情報の他の情報との照合禁止（法35条の２</w:t>
      </w:r>
      <w:r w:rsidR="003D5990" w:rsidRPr="00724DE1">
        <w:rPr>
          <w:rFonts w:hint="eastAsia"/>
        </w:rPr>
        <w:t>【41条】</w:t>
      </w:r>
      <w:r w:rsidRPr="00724DE1">
        <w:rPr>
          <w:rFonts w:hint="eastAsia"/>
        </w:rPr>
        <w:t>第７項）</w:t>
      </w:r>
    </w:p>
    <w:p w14:paraId="379424D3" w14:textId="057760C3" w:rsidR="00A86C3E" w:rsidRPr="00724DE1" w:rsidRDefault="00A86C3E" w:rsidP="00E70006">
      <w:pPr>
        <w:pStyle w:val="a5"/>
        <w:numPr>
          <w:ilvl w:val="0"/>
          <w:numId w:val="37"/>
        </w:numPr>
        <w:ind w:leftChars="0"/>
      </w:pPr>
      <w:r w:rsidRPr="00724DE1">
        <w:rPr>
          <w:rFonts w:hint="eastAsia"/>
        </w:rPr>
        <w:t>仮名加工情報に含まれる情報の流用禁止（法35条の２</w:t>
      </w:r>
      <w:r w:rsidR="003D5990" w:rsidRPr="00724DE1">
        <w:rPr>
          <w:rFonts w:hint="eastAsia"/>
        </w:rPr>
        <w:t>【41条】</w:t>
      </w:r>
      <w:r w:rsidRPr="00724DE1">
        <w:rPr>
          <w:rFonts w:hint="eastAsia"/>
        </w:rPr>
        <w:t>第８項）</w:t>
      </w:r>
    </w:p>
    <w:p w14:paraId="7AAD2315" w14:textId="77777777" w:rsidR="000E2A68" w:rsidRPr="00724DE1" w:rsidRDefault="003649A1" w:rsidP="003649A1">
      <w:r w:rsidRPr="00724DE1">
        <w:rPr>
          <w:rFonts w:hint="eastAsia"/>
        </w:rPr>
        <w:t xml:space="preserve">　</w:t>
      </w:r>
    </w:p>
    <w:p w14:paraId="6D60BF4E" w14:textId="6088F451" w:rsidR="000E2A68" w:rsidRPr="00724DE1" w:rsidRDefault="003649A1" w:rsidP="000E2A68">
      <w:pPr>
        <w:ind w:firstLineChars="100" w:firstLine="210"/>
      </w:pPr>
      <w:r w:rsidRPr="00724DE1">
        <w:rPr>
          <w:rFonts w:hint="eastAsia"/>
        </w:rPr>
        <w:t>なお、</w:t>
      </w:r>
      <w:r w:rsidR="000E2A68" w:rsidRPr="00724DE1">
        <w:rPr>
          <w:rFonts w:hint="eastAsia"/>
        </w:rPr>
        <w:t>個人情報ではない仮名加工情報については、目的外利用の禁止の適用はなく、また、仮名加工情報取扱事業者は、個人情報ではない仮名加工情報を取得するにあたっての利用目的の公表等をする必要はないものと考えられ</w:t>
      </w:r>
      <w:r w:rsidR="005E1FCB" w:rsidRPr="00724DE1">
        <w:rPr>
          <w:rFonts w:hint="eastAsia"/>
        </w:rPr>
        <w:t>ます</w:t>
      </w:r>
      <w:r w:rsidR="000E2A68" w:rsidRPr="00724DE1">
        <w:rPr>
          <w:rFonts w:hint="eastAsia"/>
        </w:rPr>
        <w:t>。（上記（</w:t>
      </w:r>
      <w:r w:rsidR="003D5990" w:rsidRPr="00724DE1">
        <w:rPr>
          <w:rFonts w:hint="eastAsia"/>
        </w:rPr>
        <w:t>７</w:t>
      </w:r>
      <w:r w:rsidR="000E2A68" w:rsidRPr="00724DE1">
        <w:rPr>
          <w:rFonts w:hint="eastAsia"/>
        </w:rPr>
        <w:t>）・（</w:t>
      </w:r>
      <w:r w:rsidR="003D5990" w:rsidRPr="00724DE1">
        <w:rPr>
          <w:rFonts w:hint="eastAsia"/>
        </w:rPr>
        <w:t>８</w:t>
      </w:r>
      <w:r w:rsidR="000E2A68" w:rsidRPr="00724DE1">
        <w:rPr>
          <w:rFonts w:hint="eastAsia"/>
        </w:rPr>
        <w:t>）参照）</w:t>
      </w:r>
    </w:p>
    <w:p w14:paraId="182F993C" w14:textId="0111BAE5" w:rsidR="003649A1" w:rsidRPr="00724DE1" w:rsidRDefault="000E2A68" w:rsidP="000E2A68">
      <w:pPr>
        <w:ind w:firstLineChars="100" w:firstLine="210"/>
      </w:pPr>
      <w:r w:rsidRPr="00724DE1">
        <w:rPr>
          <w:rFonts w:hint="eastAsia"/>
        </w:rPr>
        <w:t>また、</w:t>
      </w:r>
      <w:r w:rsidR="003649A1" w:rsidRPr="00724DE1">
        <w:rPr>
          <w:rFonts w:hint="eastAsia"/>
        </w:rPr>
        <w:t>個人情報ではない仮名加工情報であるので、保有個人データに関する規律（法27条</w:t>
      </w:r>
      <w:r w:rsidR="00150BF2" w:rsidRPr="00724DE1">
        <w:rPr>
          <w:rFonts w:hint="eastAsia"/>
        </w:rPr>
        <w:t>【32条】</w:t>
      </w:r>
      <w:r w:rsidR="003649A1" w:rsidRPr="00724DE1">
        <w:rPr>
          <w:rFonts w:hint="eastAsia"/>
        </w:rPr>
        <w:t>から法34条</w:t>
      </w:r>
      <w:r w:rsidR="00150BF2" w:rsidRPr="00724DE1">
        <w:rPr>
          <w:rFonts w:hint="eastAsia"/>
        </w:rPr>
        <w:t>【39条】</w:t>
      </w:r>
      <w:r w:rsidR="003649A1" w:rsidRPr="00724DE1">
        <w:rPr>
          <w:rFonts w:hint="eastAsia"/>
        </w:rPr>
        <w:t>まで）の適用は</w:t>
      </w:r>
      <w:r w:rsidR="005E1FCB" w:rsidRPr="00724DE1">
        <w:rPr>
          <w:rFonts w:hint="eastAsia"/>
        </w:rPr>
        <w:t>ありません</w:t>
      </w:r>
      <w:r w:rsidR="003649A1" w:rsidRPr="00724DE1">
        <w:rPr>
          <w:rFonts w:hint="eastAsia"/>
        </w:rPr>
        <w:t>（上記（</w:t>
      </w:r>
      <w:r w:rsidR="003D5990" w:rsidRPr="00724DE1">
        <w:rPr>
          <w:rFonts w:hint="eastAsia"/>
        </w:rPr>
        <w:t>13</w:t>
      </w:r>
      <w:r w:rsidR="003649A1" w:rsidRPr="00724DE1">
        <w:rPr>
          <w:rFonts w:hint="eastAsia"/>
        </w:rPr>
        <w:t>）参照）。</w:t>
      </w:r>
    </w:p>
    <w:p w14:paraId="1EACF2DE" w14:textId="67577A11" w:rsidR="003649A1" w:rsidRPr="00724DE1" w:rsidRDefault="003649A1" w:rsidP="003649A1"/>
    <w:p w14:paraId="21F2CB6C" w14:textId="3B7A9917" w:rsidR="00CA1205" w:rsidRPr="00724DE1" w:rsidRDefault="00CA1205" w:rsidP="003649A1">
      <w:pPr>
        <w:rPr>
          <w:b/>
        </w:rPr>
      </w:pPr>
      <w:r w:rsidRPr="00724DE1">
        <w:rPr>
          <w:rFonts w:hint="eastAsia"/>
          <w:b/>
        </w:rPr>
        <w:t>（15）</w:t>
      </w:r>
      <w:r w:rsidR="0025615F" w:rsidRPr="00724DE1">
        <w:rPr>
          <w:rFonts w:hint="eastAsia"/>
          <w:b/>
        </w:rPr>
        <w:t>『個人情報（個人データ）である仮名加工情報』と『個人情報でない仮名加工情報』に適用される規律の比較</w:t>
      </w:r>
    </w:p>
    <w:p w14:paraId="1F7B1DB3" w14:textId="3FDE08E0" w:rsidR="00CA1205" w:rsidRPr="00724DE1" w:rsidRDefault="0025615F" w:rsidP="003649A1">
      <w:r w:rsidRPr="00724DE1">
        <w:rPr>
          <w:rFonts w:hint="eastAsia"/>
        </w:rPr>
        <w:t xml:space="preserve">　</w:t>
      </w:r>
      <w:r w:rsidR="005E1FCB" w:rsidRPr="00724DE1">
        <w:rPr>
          <w:rFonts w:hint="eastAsia"/>
        </w:rPr>
        <w:t>下記図参照</w:t>
      </w:r>
    </w:p>
    <w:p w14:paraId="3A4DD804" w14:textId="77777777" w:rsidR="0025615F" w:rsidRPr="00724DE1" w:rsidRDefault="0025615F" w:rsidP="003649A1"/>
    <w:p w14:paraId="1E6DDAF2" w14:textId="77752B1C" w:rsidR="0052780B" w:rsidRPr="00724DE1" w:rsidRDefault="0052780B" w:rsidP="003649A1"/>
    <w:p w14:paraId="6503DB86" w14:textId="1CFDCA2F" w:rsidR="0025615F" w:rsidRPr="00724DE1" w:rsidRDefault="0025615F" w:rsidP="003649A1">
      <w:r w:rsidRPr="00724DE1">
        <w:br w:type="page"/>
      </w:r>
    </w:p>
    <w:p w14:paraId="65AC9ECE" w14:textId="77777777" w:rsidR="0025615F" w:rsidRPr="00724DE1" w:rsidRDefault="0025615F" w:rsidP="003649A1">
      <w:pPr>
        <w:sectPr w:rsidR="0025615F" w:rsidRPr="00724DE1" w:rsidSect="008078BE">
          <w:footerReference w:type="default" r:id="rId26"/>
          <w:pgSz w:w="11906" w:h="16838"/>
          <w:pgMar w:top="1985" w:right="1701" w:bottom="1701" w:left="1701" w:header="851" w:footer="992" w:gutter="0"/>
          <w:cols w:space="425"/>
          <w:docGrid w:linePitch="360"/>
        </w:sectPr>
      </w:pPr>
    </w:p>
    <w:p w14:paraId="5A14F8FA" w14:textId="77D7B3C0" w:rsidR="0025615F" w:rsidRPr="00724DE1" w:rsidRDefault="0025615F" w:rsidP="0025615F">
      <w:pPr>
        <w:jc w:val="center"/>
        <w:rPr>
          <w:b/>
          <w:sz w:val="16"/>
          <w:szCs w:val="16"/>
        </w:rPr>
      </w:pPr>
      <w:r w:rsidRPr="00724DE1">
        <w:rPr>
          <w:rFonts w:hint="eastAsia"/>
          <w:b/>
          <w:sz w:val="16"/>
          <w:szCs w:val="16"/>
        </w:rPr>
        <w:lastRenderedPageBreak/>
        <w:t>『個人情報（個人データ）である仮名加工情報』と『個人情報でない仮名加工情報』に適用される規定の比較</w:t>
      </w:r>
    </w:p>
    <w:p w14:paraId="33DCEEB9" w14:textId="77777777" w:rsidR="0025615F" w:rsidRPr="00724DE1" w:rsidRDefault="0025615F" w:rsidP="0025615F">
      <w:pPr>
        <w:jc w:val="center"/>
        <w:rPr>
          <w:b/>
          <w:sz w:val="16"/>
          <w:szCs w:val="16"/>
        </w:rPr>
      </w:pPr>
    </w:p>
    <w:tbl>
      <w:tblPr>
        <w:tblW w:w="12940" w:type="dxa"/>
        <w:tblCellMar>
          <w:left w:w="0" w:type="dxa"/>
          <w:right w:w="0" w:type="dxa"/>
        </w:tblCellMar>
        <w:tblLook w:val="0420" w:firstRow="1" w:lastRow="0" w:firstColumn="0" w:lastColumn="0" w:noHBand="0" w:noVBand="1"/>
      </w:tblPr>
      <w:tblGrid>
        <w:gridCol w:w="3676"/>
        <w:gridCol w:w="6662"/>
        <w:gridCol w:w="2602"/>
      </w:tblGrid>
      <w:tr w:rsidR="0025615F" w:rsidRPr="00724DE1" w14:paraId="6DEB4AC3" w14:textId="77777777" w:rsidTr="0025615F">
        <w:trPr>
          <w:trHeight w:val="340"/>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FB32D2" w14:textId="77777777" w:rsidR="0025615F" w:rsidRPr="00724DE1" w:rsidRDefault="0025615F" w:rsidP="0025615F">
            <w:pPr>
              <w:widowControl/>
              <w:jc w:val="center"/>
              <w:rPr>
                <w:rFonts w:cs="Arial"/>
                <w:kern w:val="0"/>
                <w:sz w:val="16"/>
                <w:szCs w:val="16"/>
              </w:rPr>
            </w:pPr>
            <w:r w:rsidRPr="00724DE1">
              <w:rPr>
                <w:rFonts w:cs="Arial" w:hint="eastAsia"/>
                <w:b/>
                <w:bCs/>
                <w:color w:val="000000" w:themeColor="text1"/>
                <w:kern w:val="24"/>
                <w:sz w:val="16"/>
                <w:szCs w:val="16"/>
              </w:rPr>
              <w:t>個人情報（個人データ）である仮名加工情報</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D992C1" w14:textId="77777777" w:rsidR="0025615F" w:rsidRPr="00724DE1" w:rsidRDefault="0025615F" w:rsidP="0025615F">
            <w:pPr>
              <w:widowControl/>
              <w:jc w:val="center"/>
              <w:rPr>
                <w:rFonts w:cs="Arial"/>
                <w:kern w:val="0"/>
                <w:sz w:val="16"/>
                <w:szCs w:val="16"/>
              </w:rPr>
            </w:pPr>
            <w:r w:rsidRPr="00724DE1">
              <w:rPr>
                <w:rFonts w:cs="Arial" w:hint="eastAsia"/>
                <w:b/>
                <w:bCs/>
                <w:color w:val="000000" w:themeColor="text1"/>
                <w:kern w:val="24"/>
                <w:sz w:val="16"/>
                <w:szCs w:val="16"/>
              </w:rPr>
              <w:t>個人情報（個人データ）である仮名加工情報</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DFE89B" w14:textId="77777777" w:rsidR="0025615F" w:rsidRPr="00724DE1" w:rsidRDefault="0025615F" w:rsidP="0025615F">
            <w:pPr>
              <w:widowControl/>
              <w:jc w:val="center"/>
              <w:rPr>
                <w:rFonts w:cs="Arial"/>
                <w:kern w:val="0"/>
                <w:sz w:val="16"/>
                <w:szCs w:val="16"/>
              </w:rPr>
            </w:pPr>
            <w:r w:rsidRPr="00724DE1">
              <w:rPr>
                <w:rFonts w:cs="Arial" w:hint="eastAsia"/>
                <w:b/>
                <w:bCs/>
                <w:color w:val="000000" w:themeColor="text1"/>
                <w:kern w:val="24"/>
                <w:sz w:val="16"/>
                <w:szCs w:val="16"/>
              </w:rPr>
              <w:t>個人情報でない仮名加工情報</w:t>
            </w:r>
          </w:p>
        </w:tc>
      </w:tr>
      <w:tr w:rsidR="0025615F" w:rsidRPr="00724DE1" w14:paraId="17F5740F"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A00D7A" w14:textId="50ABAC2B"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利用目的の特定（法15条</w:t>
            </w:r>
            <w:r w:rsidR="00150BF2" w:rsidRPr="00724DE1">
              <w:rPr>
                <w:rFonts w:cs="Arial" w:hint="eastAsia"/>
                <w:color w:val="000000" w:themeColor="text1"/>
                <w:kern w:val="24"/>
                <w:sz w:val="16"/>
                <w:szCs w:val="16"/>
              </w:rPr>
              <w:t>【17条】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31FE39" w14:textId="273B99A3"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法15条</w:t>
            </w:r>
            <w:r w:rsidR="00150BF2" w:rsidRPr="00724DE1">
              <w:rPr>
                <w:rFonts w:cs="Arial" w:hint="eastAsia"/>
                <w:color w:val="000000" w:themeColor="text1"/>
                <w:kern w:val="24"/>
                <w:sz w:val="16"/>
                <w:szCs w:val="16"/>
              </w:rPr>
              <w:t>【17条】</w:t>
            </w:r>
            <w:r w:rsidRPr="00724DE1">
              <w:rPr>
                <w:rFonts w:cs="Arial" w:hint="eastAsia"/>
                <w:color w:val="000000" w:themeColor="text1"/>
                <w:kern w:val="24"/>
                <w:sz w:val="16"/>
                <w:szCs w:val="16"/>
              </w:rPr>
              <w:t>１項（利用目的の特定）は適用あり</w:t>
            </w:r>
          </w:p>
          <w:p w14:paraId="19F2C91F" w14:textId="3384322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法15条</w:t>
            </w:r>
            <w:r w:rsidR="00150BF2" w:rsidRPr="00724DE1">
              <w:rPr>
                <w:rFonts w:cs="Arial" w:hint="eastAsia"/>
                <w:color w:val="000000" w:themeColor="text1"/>
                <w:kern w:val="24"/>
                <w:sz w:val="16"/>
                <w:szCs w:val="16"/>
              </w:rPr>
              <w:t>【17条】</w:t>
            </w:r>
            <w:r w:rsidRPr="00724DE1">
              <w:rPr>
                <w:rFonts w:cs="Arial" w:hint="eastAsia"/>
                <w:color w:val="000000" w:themeColor="text1"/>
                <w:kern w:val="24"/>
                <w:sz w:val="16"/>
                <w:szCs w:val="16"/>
              </w:rPr>
              <w:t>２項（利用目的の範囲の変更）は適用なし（法35条の２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1A59D8"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2B89B7D2" w14:textId="77777777" w:rsidTr="0025615F">
        <w:trPr>
          <w:trHeight w:val="386"/>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722CF4" w14:textId="4A4DDC1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目的外利用の禁止（法16条</w:t>
            </w:r>
            <w:r w:rsidR="00150BF2" w:rsidRPr="00724DE1">
              <w:rPr>
                <w:rFonts w:cs="Arial" w:hint="eastAsia"/>
                <w:color w:val="000000" w:themeColor="text1"/>
                <w:kern w:val="24"/>
                <w:sz w:val="16"/>
                <w:szCs w:val="16"/>
              </w:rPr>
              <w:t>【18条】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336DC0" w14:textId="01FA4AF9"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適用あり（法35条の２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第３項の準用する法16条</w:t>
            </w:r>
            <w:r w:rsidR="00150BF2" w:rsidRPr="00724DE1">
              <w:rPr>
                <w:rFonts w:cs="Arial" w:hint="eastAsia"/>
                <w:color w:val="000000" w:themeColor="text1"/>
                <w:kern w:val="24"/>
                <w:sz w:val="16"/>
                <w:szCs w:val="16"/>
              </w:rPr>
              <w:t>【18条】</w:t>
            </w:r>
            <w:r w:rsidRPr="00724DE1">
              <w:rPr>
                <w:rFonts w:cs="Arial" w:hint="eastAsia"/>
                <w:color w:val="000000" w:themeColor="text1"/>
                <w:kern w:val="24"/>
                <w:sz w:val="16"/>
                <w:szCs w:val="16"/>
              </w:rPr>
              <w:t>）</w:t>
            </w:r>
          </w:p>
          <w:p w14:paraId="790621CF"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➡本人の同意があっても目的外利用不可</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4BF1D7"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2DC60F0E" w14:textId="77777777" w:rsidTr="0025615F">
        <w:trPr>
          <w:trHeight w:val="521"/>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5DD0B9" w14:textId="5860EBEA"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取得に際しての利用目的の公表等（法18条</w:t>
            </w:r>
            <w:r w:rsidR="00150BF2" w:rsidRPr="00724DE1">
              <w:rPr>
                <w:rFonts w:cs="Arial" w:hint="eastAsia"/>
                <w:color w:val="000000" w:themeColor="text1"/>
                <w:kern w:val="24"/>
                <w:sz w:val="16"/>
                <w:szCs w:val="16"/>
              </w:rPr>
              <w:t>【21条】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1D3673" w14:textId="405FBF1D"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取得に際しての利用目的の公表（法35条の２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第４項の準用する法18条</w:t>
            </w:r>
            <w:r w:rsidR="00150BF2" w:rsidRPr="00724DE1">
              <w:rPr>
                <w:rFonts w:cs="Arial" w:hint="eastAsia"/>
                <w:color w:val="000000" w:themeColor="text1"/>
                <w:kern w:val="24"/>
                <w:sz w:val="16"/>
                <w:szCs w:val="16"/>
              </w:rPr>
              <w:t>【21条】</w:t>
            </w:r>
            <w:r w:rsidRPr="00724DE1">
              <w:rPr>
                <w:rFonts w:cs="Arial" w:hint="eastAsia"/>
                <w:color w:val="000000" w:themeColor="text1"/>
                <w:kern w:val="24"/>
                <w:sz w:val="16"/>
                <w:szCs w:val="16"/>
              </w:rPr>
              <w:t>）：公表のみ</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BED389"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09BCE06B" w14:textId="77777777" w:rsidTr="0025615F">
        <w:trPr>
          <w:trHeight w:val="227"/>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3C4F39" w14:textId="1EB572EB"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データ内容の正確性の確保等（法19条</w:t>
            </w:r>
            <w:r w:rsidR="00150BF2" w:rsidRPr="00724DE1">
              <w:rPr>
                <w:rFonts w:cs="Arial" w:hint="eastAsia"/>
                <w:color w:val="000000" w:themeColor="text1"/>
                <w:kern w:val="24"/>
                <w:sz w:val="16"/>
                <w:szCs w:val="16"/>
              </w:rPr>
              <w:t>【22条】</w:t>
            </w:r>
            <w:r w:rsidRPr="00724DE1">
              <w:rPr>
                <w:rFonts w:cs="Arial" w:hint="eastAsia"/>
                <w:color w:val="000000" w:themeColor="text1"/>
                <w:kern w:val="24"/>
                <w:sz w:val="16"/>
                <w:szCs w:val="16"/>
              </w:rPr>
              <w:t>）</w:t>
            </w:r>
          </w:p>
          <w:p w14:paraId="7EB80DF4"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：消去の努力義務</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FC3815" w14:textId="594CFA2F"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法19条</w:t>
            </w:r>
            <w:r w:rsidR="00150BF2" w:rsidRPr="00724DE1">
              <w:rPr>
                <w:rFonts w:cs="Arial" w:hint="eastAsia"/>
                <w:color w:val="000000" w:themeColor="text1"/>
                <w:kern w:val="24"/>
                <w:sz w:val="16"/>
                <w:szCs w:val="16"/>
              </w:rPr>
              <w:t>【22条】</w:t>
            </w:r>
            <w:r w:rsidRPr="00724DE1">
              <w:rPr>
                <w:rFonts w:cs="Arial" w:hint="eastAsia"/>
                <w:color w:val="000000" w:themeColor="text1"/>
                <w:kern w:val="24"/>
                <w:sz w:val="16"/>
                <w:szCs w:val="16"/>
              </w:rPr>
              <w:t>は適用なし：</w:t>
            </w:r>
          </w:p>
          <w:p w14:paraId="680073F0" w14:textId="6854CF9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仮名加工情報である個人データ及び削除情報等の消去の努力義務（法35条の２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第５項）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6CB732"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2E11310C" w14:textId="77777777" w:rsidTr="0025615F">
        <w:trPr>
          <w:trHeight w:val="241"/>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FA2809" w14:textId="3023DC14"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安全管理措置（法20条</w:t>
            </w:r>
            <w:r w:rsidR="00150BF2" w:rsidRPr="00724DE1">
              <w:rPr>
                <w:rFonts w:cs="Arial" w:hint="eastAsia"/>
                <w:color w:val="000000" w:themeColor="text1"/>
                <w:kern w:val="24"/>
                <w:sz w:val="16"/>
                <w:szCs w:val="16"/>
              </w:rPr>
              <w:t>【23条】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DEBFD4"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720AB3" w14:textId="2B333D65"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準用あり（法35条の３</w:t>
            </w:r>
            <w:r w:rsidR="00150BF2"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第３項の準用する法20条）：漏えいのみ対象</w:t>
            </w:r>
          </w:p>
        </w:tc>
      </w:tr>
      <w:tr w:rsidR="0025615F" w:rsidRPr="00724DE1" w14:paraId="7FE22F13"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935FCA" w14:textId="61E89744"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従業者の監督（法21条</w:t>
            </w:r>
            <w:r w:rsidR="00150BF2" w:rsidRPr="00724DE1">
              <w:rPr>
                <w:rFonts w:cs="Arial" w:hint="eastAsia"/>
                <w:color w:val="000000" w:themeColor="text1"/>
                <w:kern w:val="24"/>
                <w:sz w:val="16"/>
                <w:szCs w:val="16"/>
              </w:rPr>
              <w:t>【24条】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CEBEB3"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76853D" w14:textId="5E19CD6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準用あり（法35条の３</w:t>
            </w:r>
            <w:r w:rsidR="00150BF2"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第３項の準用する法21条）</w:t>
            </w:r>
          </w:p>
        </w:tc>
      </w:tr>
      <w:tr w:rsidR="0025615F" w:rsidRPr="00724DE1" w14:paraId="6E396A81"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34FBC4" w14:textId="1201CC9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委託先の監督（法22条</w:t>
            </w:r>
            <w:r w:rsidR="00150BF2" w:rsidRPr="00724DE1">
              <w:rPr>
                <w:rFonts w:cs="Arial" w:hint="eastAsia"/>
                <w:color w:val="000000" w:themeColor="text1"/>
                <w:kern w:val="24"/>
                <w:sz w:val="16"/>
                <w:szCs w:val="16"/>
              </w:rPr>
              <w:t>【25条】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AB5E74"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535039" w14:textId="3D324BD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準用あり（法35条の３</w:t>
            </w:r>
            <w:r w:rsidR="00150BF2"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第３項の準用する法</w:t>
            </w:r>
            <w:r w:rsidR="00EA7BFE" w:rsidRPr="00724DE1">
              <w:rPr>
                <w:rFonts w:cs="Arial" w:hint="eastAsia"/>
                <w:color w:val="000000" w:themeColor="text1"/>
                <w:kern w:val="24"/>
                <w:sz w:val="16"/>
                <w:szCs w:val="16"/>
              </w:rPr>
              <w:t>22</w:t>
            </w:r>
            <w:r w:rsidRPr="00724DE1">
              <w:rPr>
                <w:rFonts w:cs="Arial" w:hint="eastAsia"/>
                <w:color w:val="000000" w:themeColor="text1"/>
                <w:kern w:val="24"/>
                <w:sz w:val="16"/>
                <w:szCs w:val="16"/>
              </w:rPr>
              <w:t>条）</w:t>
            </w:r>
          </w:p>
        </w:tc>
      </w:tr>
      <w:tr w:rsidR="0025615F" w:rsidRPr="00724DE1" w14:paraId="3A700D8D" w14:textId="77777777" w:rsidTr="0025615F">
        <w:trPr>
          <w:trHeight w:val="207"/>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B7C1DD" w14:textId="56EDADFF"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漏えい等の報告等（法22条の２</w:t>
            </w:r>
            <w:r w:rsidR="00150BF2" w:rsidRPr="00724DE1">
              <w:rPr>
                <w:rFonts w:cs="Arial" w:hint="eastAsia"/>
                <w:color w:val="000000" w:themeColor="text1"/>
                <w:kern w:val="24"/>
                <w:sz w:val="16"/>
                <w:szCs w:val="16"/>
              </w:rPr>
              <w:t>【26条】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94FD72"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CBE72A"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5627F64F" w14:textId="77777777" w:rsidTr="0025615F">
        <w:trPr>
          <w:trHeight w:val="792"/>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C4A526" w14:textId="187664BA"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第三者提供の制限（法23条</w:t>
            </w:r>
            <w:r w:rsidR="00150BF2" w:rsidRPr="00724DE1">
              <w:rPr>
                <w:rFonts w:cs="Arial" w:hint="eastAsia"/>
                <w:color w:val="000000" w:themeColor="text1"/>
                <w:kern w:val="24"/>
                <w:sz w:val="16"/>
                <w:szCs w:val="16"/>
              </w:rPr>
              <w:t>【27条】</w:t>
            </w:r>
            <w:r w:rsidRPr="00724DE1">
              <w:rPr>
                <w:rFonts w:cs="Arial" w:hint="eastAsia"/>
                <w:color w:val="000000" w:themeColor="text1"/>
                <w:kern w:val="24"/>
                <w:sz w:val="16"/>
                <w:szCs w:val="16"/>
              </w:rPr>
              <w:t>）</w:t>
            </w:r>
          </w:p>
          <w:p w14:paraId="4E009538" w14:textId="65FB54CF"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外国にある第三者への提供の制限（法24条</w:t>
            </w:r>
            <w:r w:rsidR="00150BF2" w:rsidRPr="00724DE1">
              <w:rPr>
                <w:rFonts w:cs="Arial" w:hint="eastAsia"/>
                <w:color w:val="000000" w:themeColor="text1"/>
                <w:kern w:val="24"/>
                <w:sz w:val="16"/>
                <w:szCs w:val="16"/>
              </w:rPr>
              <w:t>【28条】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696D46" w14:textId="1719160F"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・法令に基づく場合のみ提供可（法35条の</w:t>
            </w:r>
            <w:r w:rsidR="00EA7BFE" w:rsidRPr="00724DE1">
              <w:rPr>
                <w:rFonts w:cs="Arial" w:hint="eastAsia"/>
                <w:color w:val="000000" w:themeColor="text1"/>
                <w:kern w:val="24"/>
                <w:sz w:val="16"/>
                <w:szCs w:val="16"/>
              </w:rPr>
              <w:t>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w:t>
            </w:r>
            <w:r w:rsidR="00EA7BFE" w:rsidRPr="00724DE1">
              <w:rPr>
                <w:rFonts w:cs="Arial" w:hint="eastAsia"/>
                <w:color w:val="000000" w:themeColor="text1"/>
                <w:kern w:val="24"/>
                <w:sz w:val="16"/>
                <w:szCs w:val="16"/>
              </w:rPr>
              <w:t>６</w:t>
            </w:r>
            <w:r w:rsidRPr="00724DE1">
              <w:rPr>
                <w:rFonts w:cs="Arial" w:hint="eastAsia"/>
                <w:color w:val="000000" w:themeColor="text1"/>
                <w:kern w:val="24"/>
                <w:sz w:val="16"/>
                <w:szCs w:val="16"/>
              </w:rPr>
              <w:t>項</w:t>
            </w:r>
            <w:r w:rsidR="00EA7BFE" w:rsidRPr="00724DE1">
              <w:rPr>
                <w:rFonts w:cs="Arial" w:hint="eastAsia"/>
                <w:color w:val="000000" w:themeColor="text1"/>
                <w:kern w:val="24"/>
                <w:sz w:val="16"/>
                <w:szCs w:val="16"/>
              </w:rPr>
              <w:t>の準用する法23条</w:t>
            </w:r>
            <w:r w:rsidR="00150BF2" w:rsidRPr="00724DE1">
              <w:rPr>
                <w:rFonts w:cs="Arial" w:hint="eastAsia"/>
                <w:color w:val="000000" w:themeColor="text1"/>
                <w:kern w:val="24"/>
                <w:sz w:val="16"/>
                <w:szCs w:val="16"/>
              </w:rPr>
              <w:t>【27条】</w:t>
            </w:r>
            <w:r w:rsidR="00EA7BFE" w:rsidRPr="00724DE1">
              <w:rPr>
                <w:rFonts w:cs="Arial" w:hint="eastAsia"/>
                <w:color w:val="000000" w:themeColor="text1"/>
                <w:kern w:val="24"/>
                <w:sz w:val="16"/>
                <w:szCs w:val="16"/>
              </w:rPr>
              <w:t>１項</w:t>
            </w:r>
            <w:r w:rsidRPr="00724DE1">
              <w:rPr>
                <w:rFonts w:cs="Arial" w:hint="eastAsia"/>
                <w:color w:val="000000" w:themeColor="text1"/>
                <w:kern w:val="24"/>
                <w:sz w:val="16"/>
                <w:szCs w:val="16"/>
              </w:rPr>
              <w:t>）</w:t>
            </w:r>
          </w:p>
          <w:p w14:paraId="7291C76E" w14:textId="1B9D33AF"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・第三者に該当しない場合（法35条の</w:t>
            </w:r>
            <w:r w:rsidR="00EA7BFE" w:rsidRPr="00724DE1">
              <w:rPr>
                <w:rFonts w:cs="Arial" w:hint="eastAsia"/>
                <w:color w:val="000000" w:themeColor="text1"/>
                <w:kern w:val="24"/>
                <w:sz w:val="16"/>
                <w:szCs w:val="16"/>
              </w:rPr>
              <w:t>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w:t>
            </w:r>
            <w:r w:rsidR="00EA7BFE" w:rsidRPr="00724DE1">
              <w:rPr>
                <w:rFonts w:cs="Arial" w:hint="eastAsia"/>
                <w:color w:val="000000" w:themeColor="text1"/>
                <w:kern w:val="24"/>
                <w:sz w:val="16"/>
                <w:szCs w:val="16"/>
              </w:rPr>
              <w:t>６</w:t>
            </w:r>
            <w:r w:rsidRPr="00724DE1">
              <w:rPr>
                <w:rFonts w:cs="Arial" w:hint="eastAsia"/>
                <w:color w:val="000000" w:themeColor="text1"/>
                <w:kern w:val="24"/>
                <w:sz w:val="16"/>
                <w:szCs w:val="16"/>
              </w:rPr>
              <w:t>項の準用する法23条</w:t>
            </w:r>
            <w:r w:rsidR="00150BF2" w:rsidRPr="00724DE1">
              <w:rPr>
                <w:rFonts w:cs="Arial" w:hint="eastAsia"/>
                <w:color w:val="000000" w:themeColor="text1"/>
                <w:kern w:val="24"/>
                <w:sz w:val="16"/>
                <w:szCs w:val="16"/>
              </w:rPr>
              <w:t>【27条】</w:t>
            </w:r>
            <w:r w:rsidRPr="00724DE1">
              <w:rPr>
                <w:rFonts w:cs="Arial" w:hint="eastAsia"/>
                <w:color w:val="000000" w:themeColor="text1"/>
                <w:kern w:val="24"/>
                <w:sz w:val="16"/>
                <w:szCs w:val="16"/>
              </w:rPr>
              <w:t>５項・６項）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9CBF38" w14:textId="7B8D039F"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・法令に基づく場合（法35条の３</w:t>
            </w:r>
            <w:r w:rsidR="00150BF2"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第１項）</w:t>
            </w:r>
          </w:p>
          <w:p w14:paraId="6160B5B6" w14:textId="6D1D035B"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・第三者に該当しない場合（法35条の３</w:t>
            </w:r>
            <w:r w:rsidR="00150BF2"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第２項）</w:t>
            </w:r>
          </w:p>
        </w:tc>
      </w:tr>
      <w:tr w:rsidR="0025615F" w:rsidRPr="00724DE1" w14:paraId="74954DE1" w14:textId="77777777" w:rsidTr="0025615F">
        <w:trPr>
          <w:trHeight w:val="382"/>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2123D1" w14:textId="2C995AF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第三者提供に係る記録の作成等（法25条</w:t>
            </w:r>
            <w:r w:rsidR="00150BF2" w:rsidRPr="00724DE1">
              <w:rPr>
                <w:rFonts w:cs="Arial" w:hint="eastAsia"/>
                <w:color w:val="000000" w:themeColor="text1"/>
                <w:kern w:val="24"/>
                <w:sz w:val="16"/>
                <w:szCs w:val="16"/>
              </w:rPr>
              <w:t>【29条】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67F113" w14:textId="1DCAFC4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第三者提供に係る記録の作成等（法35条の２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第６項が準用する法25条１項）</w:t>
            </w:r>
            <w:r w:rsidR="00EA7BFE" w:rsidRPr="00724DE1">
              <w:rPr>
                <w:rFonts w:cs="Arial" w:hint="eastAsia"/>
                <w:color w:val="000000" w:themeColor="text1"/>
                <w:kern w:val="24"/>
                <w:sz w:val="16"/>
                <w:szCs w:val="16"/>
              </w:rPr>
              <w:t>：事実上空振り規定か？</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98522D"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30CD34C8" w14:textId="77777777" w:rsidTr="0025615F">
        <w:trPr>
          <w:trHeight w:val="705"/>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D9A029" w14:textId="7F809E30"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lastRenderedPageBreak/>
              <w:t>第三者提供を受ける際の確認等（法26条</w:t>
            </w:r>
            <w:r w:rsidR="00150BF2" w:rsidRPr="00724DE1">
              <w:rPr>
                <w:rFonts w:cs="Arial" w:hint="eastAsia"/>
                <w:color w:val="000000" w:themeColor="text1"/>
                <w:kern w:val="24"/>
                <w:sz w:val="16"/>
                <w:szCs w:val="16"/>
              </w:rPr>
              <w:t>【30条】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E1FC45" w14:textId="0DA291AB"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仮名加工情報である個人データの第三者提供を受ける際の確認等（法35条の２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第６項が準用する法26条</w:t>
            </w:r>
            <w:r w:rsidR="00150BF2" w:rsidRPr="00724DE1">
              <w:rPr>
                <w:rFonts w:cs="Arial" w:hint="eastAsia"/>
                <w:color w:val="000000" w:themeColor="text1"/>
                <w:kern w:val="24"/>
                <w:sz w:val="16"/>
                <w:szCs w:val="16"/>
              </w:rPr>
              <w:t>【30条】</w:t>
            </w:r>
            <w:r w:rsidRPr="00724DE1">
              <w:rPr>
                <w:rFonts w:cs="Arial" w:hint="eastAsia"/>
                <w:color w:val="000000" w:themeColor="text1"/>
                <w:kern w:val="24"/>
                <w:sz w:val="16"/>
                <w:szCs w:val="16"/>
              </w:rPr>
              <w:t>１項）</w:t>
            </w:r>
            <w:r w:rsidR="00153307" w:rsidRPr="00724DE1">
              <w:rPr>
                <w:rFonts w:cs="Arial" w:hint="eastAsia"/>
                <w:color w:val="000000" w:themeColor="text1"/>
                <w:kern w:val="24"/>
                <w:sz w:val="16"/>
                <w:szCs w:val="16"/>
              </w:rPr>
              <w:t>：事実上空振り規定か？</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979F76"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0D7D6FDC" w14:textId="77777777" w:rsidTr="0025615F">
        <w:trPr>
          <w:trHeight w:val="276"/>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6E9800" w14:textId="73D583AD"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保有個人データに関する事項の公表等（法27条</w:t>
            </w:r>
            <w:r w:rsidR="00150BF2" w:rsidRPr="00724DE1">
              <w:rPr>
                <w:rFonts w:cs="Arial" w:hint="eastAsia"/>
                <w:color w:val="000000" w:themeColor="text1"/>
                <w:kern w:val="24"/>
                <w:sz w:val="16"/>
                <w:szCs w:val="16"/>
              </w:rPr>
              <w:t>【32条】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CA17F1" w14:textId="7D977C26"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057C47"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73507305" w14:textId="77777777" w:rsidTr="0025615F">
        <w:trPr>
          <w:trHeight w:val="303"/>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390A04" w14:textId="4C359A5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開示（法28条</w:t>
            </w:r>
            <w:r w:rsidR="00150BF2" w:rsidRPr="00724DE1">
              <w:rPr>
                <w:rFonts w:cs="Arial" w:hint="eastAsia"/>
                <w:color w:val="000000" w:themeColor="text1"/>
                <w:kern w:val="24"/>
                <w:sz w:val="16"/>
                <w:szCs w:val="16"/>
              </w:rPr>
              <w:t>【33条】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41ECAE" w14:textId="48172F3F"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21B603"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6D2BEC81"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59702A" w14:textId="07F34034"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訂正等（法29条</w:t>
            </w:r>
            <w:r w:rsidR="00150BF2" w:rsidRPr="00724DE1">
              <w:rPr>
                <w:rFonts w:cs="Arial" w:hint="eastAsia"/>
                <w:color w:val="000000" w:themeColor="text1"/>
                <w:kern w:val="24"/>
                <w:sz w:val="16"/>
                <w:szCs w:val="16"/>
              </w:rPr>
              <w:t>【34条】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30E415" w14:textId="3B364733"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AAD7F7"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409BF360" w14:textId="77777777" w:rsidTr="0025615F">
        <w:trPr>
          <w:trHeight w:val="194"/>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91CFF88" w14:textId="10A870DB"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利用停止等（法30条</w:t>
            </w:r>
            <w:r w:rsidR="00150BF2" w:rsidRPr="00724DE1">
              <w:rPr>
                <w:rFonts w:cs="Arial" w:hint="eastAsia"/>
                <w:color w:val="000000" w:themeColor="text1"/>
                <w:kern w:val="24"/>
                <w:sz w:val="16"/>
                <w:szCs w:val="16"/>
              </w:rPr>
              <w:t>【35条】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83E92F" w14:textId="3A7814B2"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9595AD"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7523D326"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D48883" w14:textId="22E05112"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理由の説明（法31条</w:t>
            </w:r>
            <w:r w:rsidR="00150BF2" w:rsidRPr="00724DE1">
              <w:rPr>
                <w:rFonts w:cs="Arial" w:hint="eastAsia"/>
                <w:color w:val="000000" w:themeColor="text1"/>
                <w:kern w:val="24"/>
                <w:sz w:val="16"/>
                <w:szCs w:val="16"/>
              </w:rPr>
              <w:t>【36条】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85CCE1" w14:textId="0F52C13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118B90"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09B8F943"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684FB6" w14:textId="7E4E842D"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開示等の請求手続等に応じる手続（法32条</w:t>
            </w:r>
            <w:r w:rsidR="00150BF2" w:rsidRPr="00724DE1">
              <w:rPr>
                <w:rFonts w:cs="Arial" w:hint="eastAsia"/>
                <w:color w:val="000000" w:themeColor="text1"/>
                <w:kern w:val="24"/>
                <w:sz w:val="16"/>
                <w:szCs w:val="16"/>
              </w:rPr>
              <w:t>【37条】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C70383" w14:textId="62BFC26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DE7EF4"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52DA592A" w14:textId="77777777" w:rsidTr="0025615F">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3F2FAC" w14:textId="5136D728"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手数料（法33条</w:t>
            </w:r>
            <w:r w:rsidR="00150BF2" w:rsidRPr="00724DE1">
              <w:rPr>
                <w:rFonts w:cs="Arial" w:hint="eastAsia"/>
                <w:color w:val="000000" w:themeColor="text1"/>
                <w:kern w:val="24"/>
                <w:sz w:val="16"/>
                <w:szCs w:val="16"/>
              </w:rPr>
              <w:t>【38条】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149307" w14:textId="0079E841"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596090"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6F541942"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9B8CFB" w14:textId="132BBA91"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事前の請求（法34条</w:t>
            </w:r>
            <w:r w:rsidR="00150BF2" w:rsidRPr="00724DE1">
              <w:rPr>
                <w:rFonts w:cs="Arial" w:hint="eastAsia"/>
                <w:color w:val="000000" w:themeColor="text1"/>
                <w:kern w:val="24"/>
                <w:sz w:val="16"/>
                <w:szCs w:val="16"/>
              </w:rPr>
              <w:t>【39条】</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7C4229" w14:textId="557D9E9C"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適用なし（法35条の２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第９項）</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1031BF4" w14:textId="77777777" w:rsidR="0025615F" w:rsidRPr="00724DE1" w:rsidRDefault="0025615F" w:rsidP="0025615F">
            <w:pPr>
              <w:widowControl/>
              <w:jc w:val="left"/>
              <w:rPr>
                <w:rFonts w:cs="Arial"/>
                <w:kern w:val="0"/>
                <w:sz w:val="16"/>
                <w:szCs w:val="16"/>
              </w:rPr>
            </w:pPr>
            <w:r w:rsidRPr="00724DE1">
              <w:rPr>
                <w:rFonts w:cs="Arial" w:hint="eastAsia"/>
                <w:color w:val="000000" w:themeColor="text1"/>
                <w:kern w:val="24"/>
                <w:sz w:val="16"/>
                <w:szCs w:val="16"/>
              </w:rPr>
              <w:t>準用なし</w:t>
            </w:r>
          </w:p>
        </w:tc>
      </w:tr>
      <w:tr w:rsidR="0025615F" w:rsidRPr="00724DE1" w14:paraId="14E84057"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1178040" w14:textId="41385701"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仮名加工情報（法２条９項</w:t>
            </w:r>
            <w:r w:rsidR="00150BF2" w:rsidRPr="00724DE1">
              <w:rPr>
                <w:rFonts w:cs="Arial" w:hint="eastAsia"/>
                <w:color w:val="000000" w:themeColor="text1"/>
                <w:kern w:val="24"/>
                <w:sz w:val="16"/>
                <w:szCs w:val="16"/>
              </w:rPr>
              <w:t>【５項】</w:t>
            </w:r>
            <w:r w:rsidRPr="00724DE1">
              <w:rPr>
                <w:rFonts w:cs="Arial" w:hint="eastAsia"/>
                <w:color w:val="000000" w:themeColor="text1"/>
                <w:kern w:val="24"/>
                <w:sz w:val="16"/>
                <w:szCs w:val="16"/>
              </w:rPr>
              <w:t>各号）</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D9FEAA5"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AF99C26"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r>
      <w:tr w:rsidR="0025615F" w:rsidRPr="00724DE1" w14:paraId="604EB635"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CF8F79D" w14:textId="58A1C759"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仮名加工情報データベース等（法２条10項</w:t>
            </w:r>
            <w:r w:rsidR="00150BF2" w:rsidRPr="00724DE1">
              <w:rPr>
                <w:rFonts w:cs="Arial" w:hint="eastAsia"/>
                <w:color w:val="000000" w:themeColor="text1"/>
                <w:kern w:val="24"/>
                <w:sz w:val="16"/>
                <w:szCs w:val="16"/>
              </w:rPr>
              <w:t>【16条５項】</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4009BD"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1C29158"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r>
      <w:tr w:rsidR="0025615F" w:rsidRPr="00724DE1" w14:paraId="607E1BBE"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6B0F5E8" w14:textId="613CC256"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仮名加工情報取扱事業者（法２条10項</w:t>
            </w:r>
            <w:r w:rsidR="00FF7D4E" w:rsidRPr="00724DE1">
              <w:rPr>
                <w:rFonts w:cs="Arial" w:hint="eastAsia"/>
                <w:color w:val="000000" w:themeColor="text1"/>
                <w:kern w:val="24"/>
                <w:sz w:val="16"/>
                <w:szCs w:val="16"/>
              </w:rPr>
              <w:t>【</w:t>
            </w:r>
            <w:r w:rsidR="009452CD" w:rsidRPr="00724DE1">
              <w:rPr>
                <w:rFonts w:cs="Arial" w:hint="eastAsia"/>
                <w:color w:val="000000" w:themeColor="text1"/>
                <w:kern w:val="24"/>
                <w:sz w:val="16"/>
                <w:szCs w:val="16"/>
              </w:rPr>
              <w:t>16条５項</w:t>
            </w:r>
            <w:r w:rsidR="00FF7D4E" w:rsidRPr="00724DE1">
              <w:rPr>
                <w:rFonts w:cs="Arial" w:hint="eastAsia"/>
                <w:color w:val="000000" w:themeColor="text1"/>
                <w:kern w:val="24"/>
                <w:sz w:val="16"/>
                <w:szCs w:val="16"/>
              </w:rPr>
              <w:t>】</w:t>
            </w:r>
            <w:r w:rsidRPr="00724DE1">
              <w:rPr>
                <w:rFonts w:cs="Arial" w:hint="eastAsia"/>
                <w:color w:val="000000" w:themeColor="text1"/>
                <w:kern w:val="24"/>
                <w:sz w:val="16"/>
                <w:szCs w:val="16"/>
              </w:rPr>
              <w:t>）</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D69947"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CC30405"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r>
      <w:tr w:rsidR="0025615F" w:rsidRPr="00724DE1" w14:paraId="4926866E"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0FB1F77" w14:textId="351F0AD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仮名加工情報の加工方法・加工基準（法35条の２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第１項）</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CF2F119"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F180FE5"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r>
      <w:tr w:rsidR="0025615F" w:rsidRPr="00724DE1" w14:paraId="3F8789FF"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5FFF350" w14:textId="46E5FA0C" w:rsidR="0025615F" w:rsidRPr="00724DE1" w:rsidRDefault="008D4F46"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削除情報等</w:t>
            </w:r>
            <w:r w:rsidR="0025615F" w:rsidRPr="00724DE1">
              <w:rPr>
                <w:rFonts w:cs="Arial" w:hint="eastAsia"/>
                <w:color w:val="000000" w:themeColor="text1"/>
                <w:kern w:val="24"/>
                <w:sz w:val="16"/>
                <w:szCs w:val="16"/>
              </w:rPr>
              <w:t>の安全管理措置（法35条の２</w:t>
            </w:r>
            <w:r w:rsidR="00150BF2" w:rsidRPr="00724DE1">
              <w:rPr>
                <w:rFonts w:cs="Arial" w:hint="eastAsia"/>
                <w:color w:val="000000" w:themeColor="text1"/>
                <w:kern w:val="24"/>
                <w:sz w:val="16"/>
                <w:szCs w:val="16"/>
              </w:rPr>
              <w:t>【41条】</w:t>
            </w:r>
            <w:r w:rsidR="0025615F" w:rsidRPr="00724DE1">
              <w:rPr>
                <w:rFonts w:cs="Arial" w:hint="eastAsia"/>
                <w:color w:val="000000" w:themeColor="text1"/>
                <w:kern w:val="24"/>
                <w:sz w:val="16"/>
                <w:szCs w:val="16"/>
              </w:rPr>
              <w:t>第２項）</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263D99"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15E1E4"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r>
      <w:tr w:rsidR="0025615F" w:rsidRPr="00724DE1" w14:paraId="5B396E69"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DC5CEE2" w14:textId="40837674"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他の情報との照合禁止（法35条の２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第７項）</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89E91D6"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64DA180" w14:textId="18908AF1"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準用あり（法35条の３</w:t>
            </w:r>
            <w:r w:rsidR="009452CD"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第３項）</w:t>
            </w:r>
          </w:p>
        </w:tc>
      </w:tr>
      <w:tr w:rsidR="0025615F" w:rsidRPr="00724DE1" w14:paraId="510EBCD0" w14:textId="77777777" w:rsidTr="0025615F">
        <w:trPr>
          <w:trHeight w:val="288"/>
        </w:trPr>
        <w:tc>
          <w:tcPr>
            <w:tcW w:w="36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54D93DA" w14:textId="69360ED0"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仮名加工情報に含まれる情報の流用（法35条の２</w:t>
            </w:r>
            <w:r w:rsidR="00150BF2" w:rsidRPr="00724DE1">
              <w:rPr>
                <w:rFonts w:cs="Arial" w:hint="eastAsia"/>
                <w:color w:val="000000" w:themeColor="text1"/>
                <w:kern w:val="24"/>
                <w:sz w:val="16"/>
                <w:szCs w:val="16"/>
              </w:rPr>
              <w:t>【41条】</w:t>
            </w:r>
            <w:r w:rsidRPr="00724DE1">
              <w:rPr>
                <w:rFonts w:cs="Arial" w:hint="eastAsia"/>
                <w:color w:val="000000" w:themeColor="text1"/>
                <w:kern w:val="24"/>
                <w:sz w:val="16"/>
                <w:szCs w:val="16"/>
              </w:rPr>
              <w:t>第８項）</w:t>
            </w:r>
          </w:p>
        </w:tc>
        <w:tc>
          <w:tcPr>
            <w:tcW w:w="666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C2DE6A4" w14:textId="77777777"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適用あり</w:t>
            </w:r>
          </w:p>
        </w:tc>
        <w:tc>
          <w:tcPr>
            <w:tcW w:w="26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7F5F041" w14:textId="6DC88C50" w:rsidR="0025615F" w:rsidRPr="00724DE1" w:rsidRDefault="0025615F" w:rsidP="0025615F">
            <w:pPr>
              <w:widowControl/>
              <w:jc w:val="left"/>
              <w:rPr>
                <w:rFonts w:cs="Arial"/>
                <w:color w:val="000000" w:themeColor="text1"/>
                <w:kern w:val="24"/>
                <w:sz w:val="16"/>
                <w:szCs w:val="16"/>
              </w:rPr>
            </w:pPr>
            <w:r w:rsidRPr="00724DE1">
              <w:rPr>
                <w:rFonts w:cs="Arial" w:hint="eastAsia"/>
                <w:color w:val="000000" w:themeColor="text1"/>
                <w:kern w:val="24"/>
                <w:sz w:val="16"/>
                <w:szCs w:val="16"/>
              </w:rPr>
              <w:t>準用あり（法35条の３</w:t>
            </w:r>
            <w:r w:rsidR="009452CD" w:rsidRPr="00724DE1">
              <w:rPr>
                <w:rFonts w:cs="Arial" w:hint="eastAsia"/>
                <w:color w:val="000000" w:themeColor="text1"/>
                <w:kern w:val="24"/>
                <w:sz w:val="16"/>
                <w:szCs w:val="16"/>
              </w:rPr>
              <w:t>【42条】</w:t>
            </w:r>
            <w:r w:rsidRPr="00724DE1">
              <w:rPr>
                <w:rFonts w:cs="Arial" w:hint="eastAsia"/>
                <w:color w:val="000000" w:themeColor="text1"/>
                <w:kern w:val="24"/>
                <w:sz w:val="16"/>
                <w:szCs w:val="16"/>
              </w:rPr>
              <w:t>第３項）</w:t>
            </w:r>
          </w:p>
        </w:tc>
      </w:tr>
    </w:tbl>
    <w:p w14:paraId="7B4D21A5" w14:textId="77777777" w:rsidR="000070C4" w:rsidRPr="00724DE1" w:rsidRDefault="000070C4">
      <w:pPr>
        <w:widowControl/>
        <w:jc w:val="left"/>
        <w:rPr>
          <w:b/>
        </w:rPr>
        <w:sectPr w:rsidR="000070C4" w:rsidRPr="00724DE1" w:rsidSect="008078BE">
          <w:pgSz w:w="16838" w:h="11906" w:orient="landscape" w:code="9"/>
          <w:pgMar w:top="1701" w:right="1985" w:bottom="1701" w:left="1701" w:header="851" w:footer="992" w:gutter="0"/>
          <w:cols w:space="425"/>
          <w:docGrid w:linePitch="360"/>
        </w:sectPr>
      </w:pPr>
    </w:p>
    <w:p w14:paraId="0779A815" w14:textId="51030113" w:rsidR="000070C4" w:rsidRPr="00724DE1" w:rsidRDefault="000070C4">
      <w:pPr>
        <w:widowControl/>
        <w:jc w:val="left"/>
        <w:rPr>
          <w:b/>
        </w:rPr>
      </w:pPr>
    </w:p>
    <w:p w14:paraId="29C7C00F" w14:textId="34499F86" w:rsidR="000D4B5A" w:rsidRPr="00724DE1" w:rsidRDefault="00A86C3E" w:rsidP="000D4B5A">
      <w:pPr>
        <w:rPr>
          <w:b/>
        </w:rPr>
      </w:pPr>
      <w:r w:rsidRPr="00724DE1">
        <w:rPr>
          <w:rFonts w:hint="eastAsia"/>
          <w:b/>
        </w:rPr>
        <w:t>２　改正の背景</w:t>
      </w:r>
      <w:r w:rsidR="00AF66CE" w:rsidRPr="00724DE1">
        <w:rPr>
          <w:rFonts w:hint="eastAsia"/>
          <w:b/>
        </w:rPr>
        <w:t>（GDPR）</w:t>
      </w:r>
    </w:p>
    <w:p w14:paraId="6F1FD5EA" w14:textId="26785C67" w:rsidR="000D4B5A" w:rsidRPr="00724DE1" w:rsidRDefault="000D4B5A" w:rsidP="000D4B5A">
      <w:r w:rsidRPr="00724DE1">
        <w:rPr>
          <w:rFonts w:hint="eastAsia"/>
        </w:rPr>
        <w:t xml:space="preserve">　「仮名化」（</w:t>
      </w:r>
      <w:proofErr w:type="spellStart"/>
      <w:r w:rsidRPr="00724DE1">
        <w:t>Pseudonymisation</w:t>
      </w:r>
      <w:proofErr w:type="spellEnd"/>
      <w:r w:rsidRPr="00724DE1">
        <w:rPr>
          <w:rFonts w:hint="eastAsia"/>
        </w:rPr>
        <w:t>）とは、</w:t>
      </w:r>
      <w:r w:rsidR="00907A48" w:rsidRPr="00724DE1">
        <w:rPr>
          <w:rFonts w:hint="eastAsia"/>
        </w:rPr>
        <w:t>ＥＵの</w:t>
      </w:r>
      <w:r w:rsidRPr="00724DE1">
        <w:rPr>
          <w:rFonts w:hint="eastAsia"/>
        </w:rPr>
        <w:t>GDPR(General Data Protection Regulations：EU一般データ保護規則)において認められている個人データの取り扱いで</w:t>
      </w:r>
      <w:r w:rsidR="005E1FCB" w:rsidRPr="00724DE1">
        <w:rPr>
          <w:rFonts w:hint="eastAsia"/>
        </w:rPr>
        <w:t>す</w:t>
      </w:r>
      <w:r w:rsidRPr="00724DE1">
        <w:rPr>
          <w:rFonts w:hint="eastAsia"/>
        </w:rPr>
        <w:t>。</w:t>
      </w:r>
    </w:p>
    <w:p w14:paraId="335E6360" w14:textId="2B36DBFE" w:rsidR="000D4B5A" w:rsidRPr="00724DE1" w:rsidRDefault="000D4B5A" w:rsidP="000D4B5A">
      <w:r w:rsidRPr="00724DE1">
        <w:rPr>
          <w:rFonts w:hint="eastAsia"/>
        </w:rPr>
        <w:t xml:space="preserve">　「仮名化」とは、追加的な情報が分離して保管されており、かつ、その個人データが識別された自然人又は識別可能な自然人に属することを示さないことを確保するための技術上及び組織上の措置の下にあることを条件として、その追加的な情報の利用なしには、その個人データが特定のデータ主体に属することを示すことができないようにする態様で行われる個人データの処理をい</w:t>
      </w:r>
      <w:r w:rsidR="005E1FCB" w:rsidRPr="00724DE1">
        <w:rPr>
          <w:rFonts w:hint="eastAsia"/>
        </w:rPr>
        <w:t>います</w:t>
      </w:r>
      <w:r w:rsidRPr="00724DE1">
        <w:rPr>
          <w:rFonts w:hint="eastAsia"/>
        </w:rPr>
        <w:t>（GDPR４条５項）。</w:t>
      </w:r>
    </w:p>
    <w:p w14:paraId="6332D650" w14:textId="7978E0F7" w:rsidR="000D4B5A" w:rsidRPr="00724DE1" w:rsidRDefault="000D4B5A" w:rsidP="000D4B5A">
      <w:r w:rsidRPr="00724DE1">
        <w:rPr>
          <w:rFonts w:hint="eastAsia"/>
        </w:rPr>
        <w:t xml:space="preserve">　</w:t>
      </w:r>
    </w:p>
    <w:tbl>
      <w:tblPr>
        <w:tblStyle w:val="a9"/>
        <w:tblW w:w="0" w:type="auto"/>
        <w:tblLook w:val="04A0" w:firstRow="1" w:lastRow="0" w:firstColumn="1" w:lastColumn="0" w:noHBand="0" w:noVBand="1"/>
      </w:tblPr>
      <w:tblGrid>
        <w:gridCol w:w="8494"/>
      </w:tblGrid>
      <w:tr w:rsidR="000D4B5A" w:rsidRPr="00724DE1" w14:paraId="613FB3D7" w14:textId="77777777" w:rsidTr="005376C4">
        <w:tc>
          <w:tcPr>
            <w:tcW w:w="8494" w:type="dxa"/>
          </w:tcPr>
          <w:p w14:paraId="5F2510CA" w14:textId="77777777" w:rsidR="000D4B5A" w:rsidRPr="00724DE1" w:rsidRDefault="000D4B5A" w:rsidP="005376C4">
            <w:pPr>
              <w:rPr>
                <w:rFonts w:ascii="ＭＳ 明朝" w:eastAsia="ＭＳ 明朝" w:hAnsi="ＭＳ 明朝"/>
                <w:b/>
              </w:rPr>
            </w:pPr>
            <w:r w:rsidRPr="00724DE1">
              <w:rPr>
                <w:rFonts w:ascii="ＭＳ 明朝" w:eastAsia="ＭＳ 明朝" w:hAnsi="ＭＳ 明朝" w:hint="eastAsia"/>
                <w:b/>
              </w:rPr>
              <w:t>【仮名化の要件】</w:t>
            </w:r>
          </w:p>
          <w:p w14:paraId="2C020866" w14:textId="77777777" w:rsidR="000D4B5A" w:rsidRPr="00724DE1" w:rsidRDefault="000D4B5A" w:rsidP="00E70006">
            <w:pPr>
              <w:pStyle w:val="a5"/>
              <w:numPr>
                <w:ilvl w:val="0"/>
                <w:numId w:val="7"/>
              </w:numPr>
              <w:ind w:leftChars="0"/>
              <w:rPr>
                <w:rFonts w:ascii="ＭＳ 明朝" w:eastAsia="ＭＳ 明朝" w:hAnsi="ＭＳ 明朝"/>
              </w:rPr>
            </w:pPr>
            <w:r w:rsidRPr="00724DE1">
              <w:rPr>
                <w:rFonts w:ascii="ＭＳ 明朝" w:eastAsia="ＭＳ 明朝" w:hAnsi="ＭＳ 明朝" w:hint="eastAsia"/>
              </w:rPr>
              <w:t>追加的な情報が分離して保管されていること</w:t>
            </w:r>
          </w:p>
          <w:p w14:paraId="650903EC" w14:textId="77777777" w:rsidR="000D4B5A" w:rsidRPr="00724DE1" w:rsidRDefault="000D4B5A" w:rsidP="00E70006">
            <w:pPr>
              <w:pStyle w:val="a5"/>
              <w:numPr>
                <w:ilvl w:val="0"/>
                <w:numId w:val="7"/>
              </w:numPr>
              <w:ind w:leftChars="0"/>
              <w:rPr>
                <w:rFonts w:ascii="ＭＳ 明朝" w:eastAsia="ＭＳ 明朝" w:hAnsi="ＭＳ 明朝"/>
              </w:rPr>
            </w:pPr>
            <w:r w:rsidRPr="00724DE1">
              <w:rPr>
                <w:rFonts w:ascii="ＭＳ 明朝" w:eastAsia="ＭＳ 明朝" w:hAnsi="ＭＳ 明朝" w:hint="eastAsia"/>
              </w:rPr>
              <w:t>その個人データが識別された自然人又は識別可能な自然人に属することを示さないことを確保するための技術上及び組織上の措置の下にあること</w:t>
            </w:r>
          </w:p>
          <w:p w14:paraId="25E870E4" w14:textId="77777777" w:rsidR="000D4B5A" w:rsidRPr="00724DE1" w:rsidRDefault="000D4B5A" w:rsidP="00E70006">
            <w:pPr>
              <w:pStyle w:val="a5"/>
              <w:numPr>
                <w:ilvl w:val="0"/>
                <w:numId w:val="7"/>
              </w:numPr>
              <w:ind w:leftChars="0"/>
            </w:pPr>
            <w:r w:rsidRPr="00724DE1">
              <w:rPr>
                <w:rFonts w:ascii="ＭＳ 明朝" w:eastAsia="ＭＳ 明朝" w:hAnsi="ＭＳ 明朝" w:hint="eastAsia"/>
              </w:rPr>
              <w:t>①の追加的な情報の利用なしには、その個人データが特定のデータ主体に属することを示すことができないようにする態様で行われること</w:t>
            </w:r>
          </w:p>
        </w:tc>
      </w:tr>
    </w:tbl>
    <w:p w14:paraId="63E33737" w14:textId="77777777" w:rsidR="000D4B5A" w:rsidRPr="00724DE1" w:rsidRDefault="000D4B5A" w:rsidP="000D4B5A">
      <w:r w:rsidRPr="00724DE1">
        <w:rPr>
          <w:rFonts w:hint="eastAsia"/>
        </w:rPr>
        <w:t xml:space="preserve">　</w:t>
      </w:r>
    </w:p>
    <w:p w14:paraId="1ECA1957" w14:textId="6B69A674" w:rsidR="000D4B5A" w:rsidRPr="00724DE1" w:rsidRDefault="000D4B5A" w:rsidP="000D4B5A">
      <w:r w:rsidRPr="00724DE1">
        <w:rPr>
          <w:rFonts w:hint="eastAsia"/>
        </w:rPr>
        <w:t xml:space="preserve">　GDPR上、個人データについて特定の個人が識別可能な追加の情報が削除された「匿名化」（A</w:t>
      </w:r>
      <w:r w:rsidRPr="00724DE1">
        <w:t>nonymization</w:t>
      </w:r>
      <w:r w:rsidRPr="00724DE1">
        <w:rPr>
          <w:rFonts w:hint="eastAsia"/>
        </w:rPr>
        <w:t>）情報については、GDPR自体の適用を受けない</w:t>
      </w:r>
      <w:r w:rsidR="005E1FCB" w:rsidRPr="00724DE1">
        <w:rPr>
          <w:rFonts w:hint="eastAsia"/>
        </w:rPr>
        <w:t>けれども</w:t>
      </w:r>
      <w:r w:rsidRPr="00724DE1">
        <w:rPr>
          <w:rFonts w:hint="eastAsia"/>
        </w:rPr>
        <w:t>、「仮名化された個人データ」は追加の情報を使用することにより、自然人が識別可能であるので、依然として「個人データ」としてGDPRの規制を受けることにな</w:t>
      </w:r>
      <w:r w:rsidR="005E1FCB" w:rsidRPr="00724DE1">
        <w:rPr>
          <w:rFonts w:hint="eastAsia"/>
        </w:rPr>
        <w:t>ります</w:t>
      </w:r>
      <w:r w:rsidRPr="00724DE1">
        <w:rPr>
          <w:rFonts w:hint="eastAsia"/>
        </w:rPr>
        <w:t>（前文26項）。</w:t>
      </w:r>
    </w:p>
    <w:p w14:paraId="4A3AE8B6" w14:textId="293E5AFE" w:rsidR="000D4B5A" w:rsidRPr="00724DE1" w:rsidRDefault="000D4B5A" w:rsidP="000D4B5A">
      <w:r w:rsidRPr="00724DE1">
        <w:rPr>
          <w:rFonts w:hint="eastAsia"/>
        </w:rPr>
        <w:t xml:space="preserve">　もっとも、管理者（Controller:事業者）が、「仮名化」によって、データ主体（個人）を識別する立場にないことを証明できる場合で、データ主体にそれを通知した場合には、GDPR上、管理者が個人データについて適用の受ける以下の規制が免除され</w:t>
      </w:r>
      <w:r w:rsidR="005E1FCB" w:rsidRPr="00724DE1">
        <w:rPr>
          <w:rFonts w:hint="eastAsia"/>
        </w:rPr>
        <w:t>ます</w:t>
      </w:r>
      <w:r w:rsidRPr="00724DE1">
        <w:rPr>
          <w:rFonts w:hint="eastAsia"/>
        </w:rPr>
        <w:t>（GDPR11条２項）。</w:t>
      </w:r>
    </w:p>
    <w:tbl>
      <w:tblPr>
        <w:tblStyle w:val="a9"/>
        <w:tblW w:w="0" w:type="auto"/>
        <w:tblLook w:val="04A0" w:firstRow="1" w:lastRow="0" w:firstColumn="1" w:lastColumn="0" w:noHBand="0" w:noVBand="1"/>
      </w:tblPr>
      <w:tblGrid>
        <w:gridCol w:w="8494"/>
      </w:tblGrid>
      <w:tr w:rsidR="000D4B5A" w:rsidRPr="00724DE1" w14:paraId="0B95E2E9" w14:textId="77777777" w:rsidTr="005376C4">
        <w:tc>
          <w:tcPr>
            <w:tcW w:w="8494" w:type="dxa"/>
          </w:tcPr>
          <w:p w14:paraId="50FE5A3E" w14:textId="77777777" w:rsidR="000D4B5A" w:rsidRPr="00724DE1" w:rsidRDefault="000D4B5A" w:rsidP="005376C4">
            <w:pPr>
              <w:rPr>
                <w:rFonts w:ascii="ＭＳ 明朝" w:eastAsia="ＭＳ 明朝" w:hAnsi="ＭＳ 明朝"/>
              </w:rPr>
            </w:pPr>
            <w:r w:rsidRPr="00724DE1">
              <w:rPr>
                <w:rFonts w:ascii="ＭＳ 明朝" w:eastAsia="ＭＳ 明朝" w:hAnsi="ＭＳ 明朝"/>
              </w:rPr>
              <w:t>第15条　データ主体によるアクセスの権利</w:t>
            </w:r>
          </w:p>
          <w:p w14:paraId="48D8EB58" w14:textId="77777777" w:rsidR="000D4B5A" w:rsidRPr="00724DE1" w:rsidRDefault="000D4B5A" w:rsidP="005376C4">
            <w:pPr>
              <w:rPr>
                <w:rFonts w:ascii="ＭＳ 明朝" w:eastAsia="ＭＳ 明朝" w:hAnsi="ＭＳ 明朝"/>
              </w:rPr>
            </w:pPr>
            <w:r w:rsidRPr="00724DE1">
              <w:rPr>
                <w:rFonts w:ascii="ＭＳ 明朝" w:eastAsia="ＭＳ 明朝" w:hAnsi="ＭＳ 明朝"/>
              </w:rPr>
              <w:t>第16条　訂正の権利</w:t>
            </w:r>
          </w:p>
          <w:p w14:paraId="44C95B3F" w14:textId="77777777" w:rsidR="000D4B5A" w:rsidRPr="00724DE1" w:rsidRDefault="000D4B5A" w:rsidP="005376C4">
            <w:pPr>
              <w:rPr>
                <w:rFonts w:ascii="ＭＳ 明朝" w:eastAsia="ＭＳ 明朝" w:hAnsi="ＭＳ 明朝"/>
              </w:rPr>
            </w:pPr>
            <w:r w:rsidRPr="00724DE1">
              <w:rPr>
                <w:rFonts w:ascii="ＭＳ 明朝" w:eastAsia="ＭＳ 明朝" w:hAnsi="ＭＳ 明朝"/>
              </w:rPr>
              <w:t>第17条　消去の権利（「忘れられる権利」）</w:t>
            </w:r>
          </w:p>
          <w:p w14:paraId="7BBE5647" w14:textId="77777777" w:rsidR="000D4B5A" w:rsidRPr="00724DE1" w:rsidRDefault="000D4B5A" w:rsidP="005376C4">
            <w:pPr>
              <w:rPr>
                <w:rFonts w:ascii="ＭＳ 明朝" w:eastAsia="ＭＳ 明朝" w:hAnsi="ＭＳ 明朝"/>
              </w:rPr>
            </w:pPr>
            <w:r w:rsidRPr="00724DE1">
              <w:rPr>
                <w:rFonts w:ascii="ＭＳ 明朝" w:eastAsia="ＭＳ 明朝" w:hAnsi="ＭＳ 明朝"/>
              </w:rPr>
              <w:t>第18条　処理の制限の権利</w:t>
            </w:r>
          </w:p>
          <w:p w14:paraId="5000CC31" w14:textId="77777777" w:rsidR="000D4B5A" w:rsidRPr="00724DE1" w:rsidRDefault="000D4B5A" w:rsidP="005376C4">
            <w:pPr>
              <w:rPr>
                <w:rFonts w:ascii="ＭＳ 明朝" w:eastAsia="ＭＳ 明朝" w:hAnsi="ＭＳ 明朝"/>
              </w:rPr>
            </w:pPr>
            <w:r w:rsidRPr="00724DE1">
              <w:rPr>
                <w:rFonts w:ascii="ＭＳ 明朝" w:eastAsia="ＭＳ 明朝" w:hAnsi="ＭＳ 明朝"/>
              </w:rPr>
              <w:t>第19条　個人データの訂正若しくは消去又は処理の制限に関する通知義務</w:t>
            </w:r>
          </w:p>
          <w:p w14:paraId="49A64AF1" w14:textId="77777777" w:rsidR="000D4B5A" w:rsidRPr="00724DE1" w:rsidRDefault="000D4B5A" w:rsidP="005376C4">
            <w:r w:rsidRPr="00724DE1">
              <w:rPr>
                <w:rFonts w:ascii="ＭＳ 明朝" w:eastAsia="ＭＳ 明朝" w:hAnsi="ＭＳ 明朝"/>
              </w:rPr>
              <w:t>第20条　データポータビリティの権利</w:t>
            </w:r>
          </w:p>
        </w:tc>
      </w:tr>
    </w:tbl>
    <w:p w14:paraId="102EB294" w14:textId="77777777" w:rsidR="000D4B5A" w:rsidRPr="00724DE1" w:rsidRDefault="000D4B5A" w:rsidP="000D4B5A"/>
    <w:p w14:paraId="6A859880" w14:textId="7A87DB30" w:rsidR="000D4B5A" w:rsidRPr="00724DE1" w:rsidRDefault="000D4B5A" w:rsidP="000D4B5A">
      <w:r w:rsidRPr="00724DE1">
        <w:rPr>
          <w:rFonts w:hint="eastAsia"/>
        </w:rPr>
        <w:t xml:space="preserve">　また、GDPR上、「仮名化」は、適切な技術的・組織的な安全管理措置として位置づけられてい</w:t>
      </w:r>
      <w:r w:rsidR="005E1FCB" w:rsidRPr="00724DE1">
        <w:rPr>
          <w:rFonts w:hint="eastAsia"/>
        </w:rPr>
        <w:t>ます</w:t>
      </w:r>
      <w:r w:rsidRPr="00724DE1">
        <w:rPr>
          <w:rFonts w:hint="eastAsia"/>
        </w:rPr>
        <w:t>（GDPR25条１項、32条１項(</w:t>
      </w:r>
      <w:r w:rsidRPr="00724DE1">
        <w:t>a)</w:t>
      </w:r>
      <w:r w:rsidRPr="00724DE1">
        <w:rPr>
          <w:rFonts w:hint="eastAsia"/>
        </w:rPr>
        <w:t>）。</w:t>
      </w:r>
    </w:p>
    <w:p w14:paraId="23A62342" w14:textId="77777777" w:rsidR="008078BE" w:rsidRDefault="008078BE" w:rsidP="000D4B5A">
      <w:pPr>
        <w:rPr>
          <w:b/>
        </w:rPr>
      </w:pPr>
    </w:p>
    <w:p w14:paraId="5DD2A427" w14:textId="6D45A3B4" w:rsidR="000D4B5A" w:rsidRPr="00724DE1" w:rsidRDefault="00A11953" w:rsidP="000D4B5A">
      <w:pPr>
        <w:rPr>
          <w:b/>
        </w:rPr>
      </w:pPr>
      <w:r w:rsidRPr="00724DE1">
        <w:rPr>
          <w:rFonts w:hint="eastAsia"/>
          <w:b/>
        </w:rPr>
        <w:t>３</w:t>
      </w:r>
      <w:r w:rsidR="003649A1" w:rsidRPr="00724DE1">
        <w:rPr>
          <w:rFonts w:hint="eastAsia"/>
          <w:b/>
        </w:rPr>
        <w:t xml:space="preserve">　</w:t>
      </w:r>
      <w:r w:rsidR="000D4B5A" w:rsidRPr="00724DE1">
        <w:rPr>
          <w:rFonts w:hint="eastAsia"/>
          <w:b/>
        </w:rPr>
        <w:t>実務上の影響</w:t>
      </w:r>
    </w:p>
    <w:p w14:paraId="74F0434F" w14:textId="5614A8B5" w:rsidR="000D4B5A" w:rsidRPr="00724DE1" w:rsidRDefault="000D4B5A" w:rsidP="00E70006">
      <w:pPr>
        <w:pStyle w:val="a5"/>
        <w:numPr>
          <w:ilvl w:val="0"/>
          <w:numId w:val="2"/>
        </w:numPr>
        <w:ind w:leftChars="0"/>
      </w:pPr>
      <w:r w:rsidRPr="00724DE1">
        <w:rPr>
          <w:rFonts w:hint="eastAsia"/>
        </w:rPr>
        <w:t>現在の個人情報保護法の下では、個人情報取扱事業者が自社内部で個人データを匿名化して活用しようとする場合、「匿名加工情報」の</w:t>
      </w:r>
      <w:r w:rsidR="003649A1" w:rsidRPr="00724DE1">
        <w:rPr>
          <w:rFonts w:hint="eastAsia"/>
        </w:rPr>
        <w:t>加工基準・加工方法</w:t>
      </w:r>
      <w:r w:rsidRPr="00724DE1">
        <w:rPr>
          <w:rFonts w:hint="eastAsia"/>
        </w:rPr>
        <w:t>を充たさない限りは、安全管理措置を講じた上で、個人の各種請求（開示・訂正等、利用停止等の請求）に応じなければな</w:t>
      </w:r>
      <w:r w:rsidR="00E65DB9" w:rsidRPr="00724DE1">
        <w:rPr>
          <w:rFonts w:hint="eastAsia"/>
        </w:rPr>
        <w:t>りません</w:t>
      </w:r>
      <w:r w:rsidRPr="00724DE1">
        <w:rPr>
          <w:rFonts w:hint="eastAsia"/>
        </w:rPr>
        <w:t>。</w:t>
      </w:r>
      <w:r w:rsidR="003649A1" w:rsidRPr="00724DE1">
        <w:rPr>
          <w:rFonts w:hint="eastAsia"/>
        </w:rPr>
        <w:t>これに対して、「</w:t>
      </w:r>
      <w:r w:rsidRPr="00724DE1">
        <w:rPr>
          <w:rFonts w:hint="eastAsia"/>
        </w:rPr>
        <w:t>仮名</w:t>
      </w:r>
      <w:r w:rsidR="003649A1" w:rsidRPr="00724DE1">
        <w:rPr>
          <w:rFonts w:hint="eastAsia"/>
        </w:rPr>
        <w:t>加工情報</w:t>
      </w:r>
      <w:r w:rsidRPr="00724DE1">
        <w:rPr>
          <w:rFonts w:hint="eastAsia"/>
        </w:rPr>
        <w:t>」</w:t>
      </w:r>
      <w:r w:rsidR="003649A1" w:rsidRPr="00724DE1">
        <w:rPr>
          <w:rFonts w:hint="eastAsia"/>
        </w:rPr>
        <w:t>の加工基準・加工方法を満たす場合においては</w:t>
      </w:r>
      <w:r w:rsidRPr="00724DE1">
        <w:rPr>
          <w:rFonts w:hint="eastAsia"/>
        </w:rPr>
        <w:t>個人の各種請求に応ずる義務がなくな</w:t>
      </w:r>
      <w:r w:rsidR="00E65DB9" w:rsidRPr="00724DE1">
        <w:rPr>
          <w:rFonts w:hint="eastAsia"/>
        </w:rPr>
        <w:t>ります</w:t>
      </w:r>
      <w:r w:rsidRPr="00724DE1">
        <w:rPr>
          <w:rFonts w:hint="eastAsia"/>
        </w:rPr>
        <w:t>。</w:t>
      </w:r>
    </w:p>
    <w:p w14:paraId="4053110E" w14:textId="7BEF6D54" w:rsidR="000D4B5A" w:rsidRPr="00724DE1" w:rsidRDefault="000D4B5A" w:rsidP="00E70006">
      <w:pPr>
        <w:pStyle w:val="a5"/>
        <w:numPr>
          <w:ilvl w:val="0"/>
          <w:numId w:val="2"/>
        </w:numPr>
        <w:ind w:leftChars="0"/>
      </w:pPr>
      <w:r w:rsidRPr="00724DE1">
        <w:rPr>
          <w:rFonts w:hint="eastAsia"/>
        </w:rPr>
        <w:t>「仮名</w:t>
      </w:r>
      <w:r w:rsidR="003649A1" w:rsidRPr="00724DE1">
        <w:rPr>
          <w:rFonts w:hint="eastAsia"/>
        </w:rPr>
        <w:t>加工情報</w:t>
      </w:r>
      <w:r w:rsidRPr="00724DE1">
        <w:rPr>
          <w:rFonts w:hint="eastAsia"/>
        </w:rPr>
        <w:t>」の</w:t>
      </w:r>
      <w:r w:rsidR="003649A1" w:rsidRPr="00724DE1">
        <w:rPr>
          <w:rFonts w:hint="eastAsia"/>
        </w:rPr>
        <w:t>加工基準・加工方法</w:t>
      </w:r>
      <w:r w:rsidRPr="00724DE1">
        <w:rPr>
          <w:rFonts w:hint="eastAsia"/>
        </w:rPr>
        <w:t>が厳しく、「匿名加工情報」との差があまりな</w:t>
      </w:r>
      <w:r w:rsidR="003649A1" w:rsidRPr="00724DE1">
        <w:rPr>
          <w:rFonts w:hint="eastAsia"/>
        </w:rPr>
        <w:t>く、厳格であ</w:t>
      </w:r>
      <w:r w:rsidRPr="00724DE1">
        <w:rPr>
          <w:rFonts w:hint="eastAsia"/>
        </w:rPr>
        <w:t>れば、</w:t>
      </w:r>
      <w:r w:rsidR="003649A1" w:rsidRPr="00724DE1">
        <w:rPr>
          <w:rFonts w:hint="eastAsia"/>
        </w:rPr>
        <w:t>「仮名加工情報」の利活用は</w:t>
      </w:r>
      <w:r w:rsidRPr="00724DE1">
        <w:rPr>
          <w:rFonts w:hint="eastAsia"/>
        </w:rPr>
        <w:t>進まない可能性があ</w:t>
      </w:r>
      <w:r w:rsidR="00E65DB9" w:rsidRPr="00724DE1">
        <w:rPr>
          <w:rFonts w:hint="eastAsia"/>
        </w:rPr>
        <w:t>ります</w:t>
      </w:r>
      <w:r w:rsidRPr="00724DE1">
        <w:rPr>
          <w:rFonts w:hint="eastAsia"/>
        </w:rPr>
        <w:t>。</w:t>
      </w:r>
    </w:p>
    <w:p w14:paraId="4DC21A88" w14:textId="3A20E012" w:rsidR="000D4B5A" w:rsidRPr="00724DE1" w:rsidRDefault="000E2A68" w:rsidP="00E70006">
      <w:pPr>
        <w:pStyle w:val="a5"/>
        <w:numPr>
          <w:ilvl w:val="0"/>
          <w:numId w:val="2"/>
        </w:numPr>
        <w:ind w:leftChars="0"/>
      </w:pPr>
      <w:r w:rsidRPr="00724DE1">
        <w:rPr>
          <w:rFonts w:hint="eastAsia"/>
        </w:rPr>
        <w:t>個人情報に該当する「仮名加工情報」については、目的外利用が禁止され、取得にあたって利用目的について公表等が必要となるので、事業者内部で制限なく利用するためには、個人情報に該当しない「仮名加工情報」にする必要があ</w:t>
      </w:r>
      <w:r w:rsidR="00E65DB9" w:rsidRPr="00724DE1">
        <w:rPr>
          <w:rFonts w:hint="eastAsia"/>
        </w:rPr>
        <w:t>ります</w:t>
      </w:r>
      <w:r w:rsidRPr="00724DE1">
        <w:rPr>
          <w:rFonts w:hint="eastAsia"/>
        </w:rPr>
        <w:t>。</w:t>
      </w:r>
    </w:p>
    <w:p w14:paraId="2A80A215" w14:textId="29001122" w:rsidR="000D4B5A" w:rsidRPr="00724DE1" w:rsidRDefault="000D4B5A" w:rsidP="00E70006">
      <w:pPr>
        <w:pStyle w:val="a5"/>
        <w:numPr>
          <w:ilvl w:val="0"/>
          <w:numId w:val="2"/>
        </w:numPr>
        <w:ind w:leftChars="0"/>
      </w:pPr>
      <w:r w:rsidRPr="00724DE1">
        <w:rPr>
          <w:rFonts w:hint="eastAsia"/>
        </w:rPr>
        <w:t>個人データ同様、本人の事前の同意がなければ第三者提供は制限されるので、ビックデータとして広く利用されることにはならないのではないか</w:t>
      </w:r>
      <w:r w:rsidR="003649A1" w:rsidRPr="00724DE1">
        <w:rPr>
          <w:rFonts w:hint="eastAsia"/>
        </w:rPr>
        <w:t>と考えられ</w:t>
      </w:r>
      <w:r w:rsidR="00E65DB9" w:rsidRPr="00724DE1">
        <w:rPr>
          <w:rFonts w:hint="eastAsia"/>
        </w:rPr>
        <w:t>ます</w:t>
      </w:r>
      <w:r w:rsidR="003649A1" w:rsidRPr="00724DE1">
        <w:rPr>
          <w:rFonts w:hint="eastAsia"/>
        </w:rPr>
        <w:t>。</w:t>
      </w:r>
    </w:p>
    <w:p w14:paraId="029E0173" w14:textId="3F851C18" w:rsidR="00964D36" w:rsidRPr="00724DE1" w:rsidRDefault="00964D36" w:rsidP="00964D36"/>
    <w:p w14:paraId="66F5DEF0" w14:textId="77777777" w:rsidR="000D4B5A" w:rsidRPr="00724DE1" w:rsidRDefault="000D4B5A" w:rsidP="00644C8C"/>
    <w:tbl>
      <w:tblPr>
        <w:tblStyle w:val="a9"/>
        <w:tblW w:w="0" w:type="auto"/>
        <w:tblLook w:val="04A0" w:firstRow="1" w:lastRow="0" w:firstColumn="1" w:lastColumn="0" w:noHBand="0" w:noVBand="1"/>
      </w:tblPr>
      <w:tblGrid>
        <w:gridCol w:w="8494"/>
      </w:tblGrid>
      <w:tr w:rsidR="00D3503B" w:rsidRPr="00724DE1" w14:paraId="19D61FD3" w14:textId="77777777" w:rsidTr="00D3503B">
        <w:tc>
          <w:tcPr>
            <w:tcW w:w="8494" w:type="dxa"/>
          </w:tcPr>
          <w:p w14:paraId="78BD864D" w14:textId="6BADF29E" w:rsidR="00D3503B" w:rsidRPr="00724DE1" w:rsidRDefault="006B3713" w:rsidP="006B3713">
            <w:pPr>
              <w:ind w:left="601" w:hangingChars="285" w:hanging="601"/>
              <w:rPr>
                <w:rFonts w:ascii="ＭＳ 明朝" w:eastAsia="ＭＳ 明朝" w:hAnsi="ＭＳ 明朝"/>
                <w:b/>
                <w:bCs/>
              </w:rPr>
            </w:pPr>
            <w:r w:rsidRPr="00724DE1">
              <w:rPr>
                <w:rFonts w:ascii="ＭＳ 明朝" w:eastAsia="ＭＳ 明朝" w:hAnsi="ＭＳ 明朝" w:hint="eastAsia"/>
                <w:b/>
                <w:bCs/>
              </w:rPr>
              <w:t>Ｑ</w:t>
            </w:r>
            <w:r w:rsidR="001552C9" w:rsidRPr="00724DE1">
              <w:rPr>
                <w:rFonts w:ascii="ＭＳ 明朝" w:eastAsia="ＭＳ 明朝" w:hAnsi="ＭＳ 明朝" w:hint="eastAsia"/>
                <w:b/>
                <w:bCs/>
              </w:rPr>
              <w:t>９</w:t>
            </w:r>
            <w:r w:rsidRPr="00724DE1">
              <w:rPr>
                <w:rFonts w:ascii="ＭＳ 明朝" w:eastAsia="ＭＳ 明朝" w:hAnsi="ＭＳ 明朝" w:hint="eastAsia"/>
                <w:b/>
                <w:bCs/>
              </w:rPr>
              <w:t>．個人情報の漏えい等報告及び本人への通知が義務化されるとのことですが、ＧＤＰＲと同様に、</w:t>
            </w:r>
            <w:r w:rsidR="005F48D7" w:rsidRPr="00724DE1">
              <w:rPr>
                <w:rFonts w:ascii="ＭＳ 明朝" w:eastAsia="ＭＳ 明朝" w:hAnsi="ＭＳ 明朝" w:hint="eastAsia"/>
                <w:b/>
                <w:bCs/>
              </w:rPr>
              <w:t>72</w:t>
            </w:r>
            <w:r w:rsidRPr="00724DE1">
              <w:rPr>
                <w:rFonts w:ascii="ＭＳ 明朝" w:eastAsia="ＭＳ 明朝" w:hAnsi="ＭＳ 明朝" w:hint="eastAsia"/>
                <w:b/>
                <w:bCs/>
              </w:rPr>
              <w:t>時間以内の当局への報告等が求められることになるのですか。</w:t>
            </w:r>
          </w:p>
        </w:tc>
      </w:tr>
    </w:tbl>
    <w:p w14:paraId="49017E5C" w14:textId="47149277" w:rsidR="006B3713" w:rsidRPr="00724DE1" w:rsidRDefault="006B3713" w:rsidP="006B3713">
      <w:pPr>
        <w:rPr>
          <w:b/>
        </w:rPr>
      </w:pPr>
    </w:p>
    <w:p w14:paraId="4FBC97AF" w14:textId="4A8A4800" w:rsidR="008261F6" w:rsidRPr="00724DE1" w:rsidRDefault="008261F6" w:rsidP="008261F6">
      <w:pPr>
        <w:rPr>
          <w:b/>
          <w:color w:val="FF0000"/>
        </w:rPr>
      </w:pPr>
      <w:r w:rsidRPr="00724DE1">
        <w:rPr>
          <w:rFonts w:hint="eastAsia"/>
          <w:b/>
          <w:color w:val="FF0000"/>
        </w:rPr>
        <w:t>Ａ　改正法により、委員が言及いただきましたように、漏えいが発生した場合には委員会への報告が義務づけられます。</w:t>
      </w:r>
    </w:p>
    <w:p w14:paraId="11140652" w14:textId="2DE73C65" w:rsidR="008261F6" w:rsidRPr="00724DE1" w:rsidRDefault="008261F6" w:rsidP="008261F6">
      <w:pPr>
        <w:ind w:firstLineChars="100" w:firstLine="211"/>
        <w:rPr>
          <w:b/>
          <w:color w:val="FF0000"/>
        </w:rPr>
      </w:pPr>
      <w:r w:rsidRPr="00724DE1">
        <w:rPr>
          <w:rFonts w:hint="eastAsia"/>
          <w:b/>
          <w:color w:val="FF0000"/>
        </w:rPr>
        <w:t>その要件については、漏えいした個人データの性質、それから漏えいの態様、それから漏えいの事態の規模など、複数の観点から、個人の権利利益を害するおそれが大きい事態を定めること</w:t>
      </w:r>
      <w:r w:rsidR="003C0C2A" w:rsidRPr="00724DE1">
        <w:rPr>
          <w:rFonts w:hint="eastAsia"/>
          <w:b/>
          <w:color w:val="FF0000"/>
        </w:rPr>
        <w:t>が</w:t>
      </w:r>
      <w:r w:rsidRPr="00724DE1">
        <w:rPr>
          <w:rFonts w:hint="eastAsia"/>
          <w:b/>
          <w:color w:val="FF0000"/>
        </w:rPr>
        <w:t>予定されています。</w:t>
      </w:r>
    </w:p>
    <w:p w14:paraId="7B43B326" w14:textId="4DD05FB8" w:rsidR="008261F6" w:rsidRPr="00724DE1" w:rsidRDefault="008261F6" w:rsidP="008261F6">
      <w:pPr>
        <w:rPr>
          <w:b/>
          <w:color w:val="FF0000"/>
        </w:rPr>
      </w:pPr>
      <w:r w:rsidRPr="00724DE1">
        <w:rPr>
          <w:rFonts w:hint="eastAsia"/>
          <w:b/>
          <w:color w:val="FF0000"/>
        </w:rPr>
        <w:t xml:space="preserve">　具体的には、例えば、センシティブな要配慮個人情報の漏えい、それから不正アクセスによる漏えい、それから経済的な損失を伴うこととなるおそれのあるようなデータの漏えいといったもの、その他、これらには該当しなくても、一定数以上の大規模な漏えいなどを報告の対象とすることが検討されています。</w:t>
      </w:r>
    </w:p>
    <w:p w14:paraId="045678B9" w14:textId="77777777" w:rsidR="008261F6" w:rsidRPr="00724DE1" w:rsidRDefault="008261F6" w:rsidP="006B3713">
      <w:pPr>
        <w:rPr>
          <w:b/>
        </w:rPr>
      </w:pPr>
    </w:p>
    <w:tbl>
      <w:tblPr>
        <w:tblStyle w:val="a9"/>
        <w:tblW w:w="0" w:type="auto"/>
        <w:tblLook w:val="04A0" w:firstRow="1" w:lastRow="0" w:firstColumn="1" w:lastColumn="0" w:noHBand="0" w:noVBand="1"/>
      </w:tblPr>
      <w:tblGrid>
        <w:gridCol w:w="8494"/>
      </w:tblGrid>
      <w:tr w:rsidR="00DF1D90" w:rsidRPr="00724DE1" w14:paraId="01152950" w14:textId="77777777" w:rsidTr="005376C4">
        <w:tc>
          <w:tcPr>
            <w:tcW w:w="8494" w:type="dxa"/>
          </w:tcPr>
          <w:p w14:paraId="14453524" w14:textId="77777777" w:rsidR="00DF1D90" w:rsidRPr="00724DE1" w:rsidRDefault="00DF1D90" w:rsidP="005376C4">
            <w:pPr>
              <w:rPr>
                <w:rFonts w:ascii="ＭＳ 明朝" w:eastAsia="ＭＳ 明朝" w:hAnsi="ＭＳ 明朝"/>
                <w:b/>
              </w:rPr>
            </w:pPr>
            <w:r w:rsidRPr="00724DE1">
              <w:rPr>
                <w:rFonts w:ascii="ＭＳ 明朝" w:eastAsia="ＭＳ 明朝" w:hAnsi="ＭＳ 明朝" w:hint="eastAsia"/>
                <w:b/>
              </w:rPr>
              <w:t>【改正条文】</w:t>
            </w:r>
          </w:p>
          <w:p w14:paraId="0EF3382F" w14:textId="77777777" w:rsidR="00DF1D90" w:rsidRPr="00724DE1" w:rsidRDefault="00DF1D90" w:rsidP="00DF1D90">
            <w:pPr>
              <w:rPr>
                <w:rFonts w:ascii="ＭＳ 明朝" w:eastAsia="ＭＳ 明朝" w:hAnsi="ＭＳ 明朝"/>
                <w:b/>
              </w:rPr>
            </w:pPr>
            <w:r w:rsidRPr="00724DE1">
              <w:rPr>
                <w:rFonts w:ascii="ＭＳ 明朝" w:eastAsia="ＭＳ 明朝" w:hAnsi="ＭＳ 明朝" w:hint="eastAsia"/>
                <w:b/>
              </w:rPr>
              <w:t>（漏えい等の報告等）</w:t>
            </w:r>
          </w:p>
          <w:p w14:paraId="23BF290F" w14:textId="40F60705" w:rsidR="00DF1D90" w:rsidRPr="00724DE1" w:rsidRDefault="00DF1D90" w:rsidP="00DF1D90">
            <w:pPr>
              <w:ind w:leftChars="-3" w:left="258" w:hangingChars="125" w:hanging="264"/>
              <w:rPr>
                <w:rFonts w:ascii="ＭＳ 明朝" w:eastAsia="ＭＳ 明朝" w:hAnsi="ＭＳ 明朝"/>
              </w:rPr>
            </w:pPr>
            <w:r w:rsidRPr="00724DE1">
              <w:rPr>
                <w:rFonts w:ascii="ＭＳ 明朝" w:eastAsia="ＭＳ 明朝" w:hAnsi="ＭＳ 明朝" w:hint="eastAsia"/>
                <w:b/>
              </w:rPr>
              <w:t>第</w:t>
            </w:r>
            <w:r w:rsidRPr="00724DE1">
              <w:rPr>
                <w:rFonts w:ascii="ＭＳ 明朝" w:eastAsia="ＭＳ 明朝" w:hAnsi="ＭＳ 明朝"/>
                <w:b/>
              </w:rPr>
              <w:t>22条の２</w:t>
            </w:r>
            <w:r w:rsidR="008871D9" w:rsidRPr="00724DE1">
              <w:rPr>
                <w:rFonts w:ascii="ＭＳ 明朝" w:eastAsia="ＭＳ 明朝" w:hAnsi="ＭＳ 明朝" w:hint="eastAsia"/>
                <w:b/>
              </w:rPr>
              <w:t>【26条】</w:t>
            </w:r>
            <w:r w:rsidRPr="00724DE1">
              <w:rPr>
                <w:rFonts w:ascii="ＭＳ 明朝" w:eastAsia="ＭＳ 明朝" w:hAnsi="ＭＳ 明朝"/>
              </w:rPr>
              <w:t xml:space="preserve">　</w:t>
            </w:r>
            <w:r w:rsidRPr="00724DE1">
              <w:rPr>
                <w:rFonts w:ascii="ＭＳ 明朝" w:eastAsia="ＭＳ 明朝" w:hAnsi="ＭＳ 明朝"/>
                <w:b/>
              </w:rPr>
              <w:t>個人情報取扱事業者</w:t>
            </w:r>
            <w:r w:rsidRPr="00724DE1">
              <w:rPr>
                <w:rFonts w:ascii="ＭＳ 明朝" w:eastAsia="ＭＳ 明朝" w:hAnsi="ＭＳ 明朝"/>
              </w:rPr>
              <w:t>は、その取り扱う</w:t>
            </w:r>
            <w:r w:rsidRPr="00724DE1">
              <w:rPr>
                <w:rFonts w:ascii="ＭＳ 明朝" w:eastAsia="ＭＳ 明朝" w:hAnsi="ＭＳ 明朝"/>
                <w:b/>
              </w:rPr>
              <w:t>個人データの漏えい、滅失、毀損その他の個人データの安全の確保に係る事態であって個人の権利利益を害するおそれが大きいものとして個人情報保護委員会規則で定めるものが生じたとき</w:t>
            </w:r>
            <w:r w:rsidRPr="00724DE1">
              <w:rPr>
                <w:rFonts w:ascii="ＭＳ 明朝" w:eastAsia="ＭＳ 明朝" w:hAnsi="ＭＳ 明朝"/>
              </w:rPr>
              <w:t>は、個人情報保護委員会規則で定めるところにより、当該事態が生じた旨を</w:t>
            </w:r>
            <w:r w:rsidRPr="00724DE1">
              <w:rPr>
                <w:rFonts w:ascii="ＭＳ 明朝" w:eastAsia="ＭＳ 明朝" w:hAnsi="ＭＳ 明朝"/>
                <w:b/>
              </w:rPr>
              <w:t>個人情報保護委員会に報告しなければならない</w:t>
            </w:r>
            <w:r w:rsidRPr="00724DE1">
              <w:rPr>
                <w:rFonts w:ascii="ＭＳ 明朝" w:eastAsia="ＭＳ 明朝" w:hAnsi="ＭＳ 明朝"/>
              </w:rPr>
              <w:t>。ただし、当該個人情報取扱事業者が、他の個人情報取扱事業者から当該個人データの取扱いの全部又は一部の委託を受けた場合であって、個人情報保護委員会規則で定めるところにより、当該事態が生じ</w:t>
            </w:r>
            <w:r w:rsidRPr="00724DE1">
              <w:rPr>
                <w:rFonts w:ascii="ＭＳ 明朝" w:eastAsia="ＭＳ 明朝" w:hAnsi="ＭＳ 明朝" w:hint="eastAsia"/>
              </w:rPr>
              <w:t>た旨を当該他の個人情報取扱事業者に通知したときは、この限りでない。</w:t>
            </w:r>
          </w:p>
          <w:p w14:paraId="6889948F" w14:textId="7796F0F3" w:rsidR="00DF1D90" w:rsidRPr="00724DE1" w:rsidRDefault="00DF1D90" w:rsidP="00DF1D90">
            <w:pPr>
              <w:ind w:leftChars="-3" w:left="257" w:hangingChars="125" w:hanging="263"/>
              <w:rPr>
                <w:rFonts w:ascii="ＭＳ 明朝" w:eastAsia="ＭＳ 明朝" w:hAnsi="ＭＳ 明朝"/>
                <w:b/>
              </w:rPr>
            </w:pPr>
            <w:r w:rsidRPr="00724DE1">
              <w:rPr>
                <w:rFonts w:ascii="ＭＳ 明朝" w:eastAsia="ＭＳ 明朝" w:hAnsi="ＭＳ 明朝" w:hint="eastAsia"/>
              </w:rPr>
              <w:t>２</w:t>
            </w:r>
            <w:r w:rsidRPr="00724DE1">
              <w:rPr>
                <w:rFonts w:ascii="ＭＳ 明朝" w:eastAsia="ＭＳ 明朝" w:hAnsi="ＭＳ 明朝"/>
              </w:rPr>
              <w:t xml:space="preserve"> 前項に規定する場合には、</w:t>
            </w:r>
            <w:r w:rsidRPr="00724DE1">
              <w:rPr>
                <w:rFonts w:ascii="ＭＳ 明朝" w:eastAsia="ＭＳ 明朝" w:hAnsi="ＭＳ 明朝"/>
                <w:b/>
              </w:rPr>
              <w:t>個人情報取扱事業者</w:t>
            </w:r>
            <w:r w:rsidRPr="00724DE1">
              <w:rPr>
                <w:rFonts w:ascii="ＭＳ 明朝" w:eastAsia="ＭＳ 明朝" w:hAnsi="ＭＳ 明朝"/>
              </w:rPr>
              <w:t>（同項ただし書の規定による通知をした者を除く。）は、</w:t>
            </w:r>
            <w:r w:rsidRPr="00724DE1">
              <w:rPr>
                <w:rFonts w:ascii="ＭＳ 明朝" w:eastAsia="ＭＳ 明朝" w:hAnsi="ＭＳ 明朝"/>
                <w:b/>
              </w:rPr>
              <w:t>本人に対し、個人情報保護委員会規則で定めるところにより、当該事態が生じた旨を通知しなければならない</w:t>
            </w:r>
            <w:r w:rsidRPr="00724DE1">
              <w:rPr>
                <w:rFonts w:ascii="ＭＳ 明朝" w:eastAsia="ＭＳ 明朝" w:hAnsi="ＭＳ 明朝"/>
              </w:rPr>
              <w:t>。ただし、</w:t>
            </w:r>
            <w:r w:rsidRPr="00724DE1">
              <w:rPr>
                <w:rFonts w:ascii="ＭＳ 明朝" w:eastAsia="ＭＳ 明朝" w:hAnsi="ＭＳ 明朝"/>
                <w:b/>
              </w:rPr>
              <w:t>本人への通知が困難な場合であって、本人の権利利益を保護するため必要なこれに代わるべき措置をとるとき</w:t>
            </w:r>
            <w:r w:rsidRPr="00724DE1">
              <w:rPr>
                <w:rFonts w:ascii="ＭＳ 明朝" w:eastAsia="ＭＳ 明朝" w:hAnsi="ＭＳ 明朝"/>
              </w:rPr>
              <w:t>は、この限りでない。</w:t>
            </w:r>
          </w:p>
        </w:tc>
      </w:tr>
    </w:tbl>
    <w:p w14:paraId="4BBDB580" w14:textId="62768189" w:rsidR="006B3713" w:rsidRPr="00724DE1" w:rsidRDefault="00853EB7" w:rsidP="00E70006">
      <w:pPr>
        <w:pStyle w:val="a5"/>
        <w:numPr>
          <w:ilvl w:val="0"/>
          <w:numId w:val="38"/>
        </w:numPr>
        <w:ind w:leftChars="0"/>
        <w:rPr>
          <w:b/>
        </w:rPr>
      </w:pPr>
      <w:r w:rsidRPr="00724DE1">
        <w:rPr>
          <w:rFonts w:hint="eastAsia"/>
          <w:b/>
        </w:rPr>
        <w:t>改正の背景</w:t>
      </w:r>
    </w:p>
    <w:p w14:paraId="47E8D986" w14:textId="582B4A8C" w:rsidR="006B3713" w:rsidRPr="00724DE1" w:rsidRDefault="006B3713" w:rsidP="00E70006">
      <w:pPr>
        <w:pStyle w:val="a5"/>
        <w:numPr>
          <w:ilvl w:val="0"/>
          <w:numId w:val="12"/>
        </w:numPr>
        <w:ind w:leftChars="0"/>
      </w:pPr>
      <w:r w:rsidRPr="00724DE1">
        <w:t>諸外国においては、多くの国で漏えい等報告が義務とされてい</w:t>
      </w:r>
      <w:r w:rsidR="007E1549" w:rsidRPr="00724DE1">
        <w:rPr>
          <w:rFonts w:hint="eastAsia"/>
        </w:rPr>
        <w:t>ます（EUのみならず、米国・中国においても）</w:t>
      </w:r>
      <w:r w:rsidRPr="00724DE1">
        <w:t>。一方、</w:t>
      </w:r>
      <w:r w:rsidRPr="00724DE1">
        <w:rPr>
          <w:rFonts w:hint="eastAsia"/>
          <w:color w:val="FF0000"/>
          <w:u w:val="single"/>
        </w:rPr>
        <w:t>我が国では、制度上は努力義務</w:t>
      </w:r>
      <w:r w:rsidR="007E1549" w:rsidRPr="00724DE1">
        <w:rPr>
          <w:rFonts w:hint="eastAsia"/>
          <w:color w:val="FF0000"/>
          <w:u w:val="single"/>
        </w:rPr>
        <w:t>で</w:t>
      </w:r>
      <w:r w:rsidR="00D64EEE" w:rsidRPr="00724DE1">
        <w:rPr>
          <w:rFonts w:hint="eastAsia"/>
        </w:rPr>
        <w:t>す</w:t>
      </w:r>
      <w:r w:rsidRPr="00724DE1">
        <w:rPr>
          <w:rFonts w:hint="eastAsia"/>
        </w:rPr>
        <w:t>が、漏えい等報告について、多くの企業でしっかり対応されてい</w:t>
      </w:r>
      <w:r w:rsidR="00486109" w:rsidRPr="00724DE1">
        <w:rPr>
          <w:rFonts w:hint="eastAsia"/>
        </w:rPr>
        <w:t>ます</w:t>
      </w:r>
      <w:r w:rsidRPr="00724DE1">
        <w:rPr>
          <w:rFonts w:hint="eastAsia"/>
        </w:rPr>
        <w:t>。</w:t>
      </w:r>
    </w:p>
    <w:p w14:paraId="2D485F53" w14:textId="645298F2" w:rsidR="00DF1D90" w:rsidRPr="00724DE1" w:rsidRDefault="006B3713" w:rsidP="00E70006">
      <w:pPr>
        <w:pStyle w:val="a5"/>
        <w:numPr>
          <w:ilvl w:val="0"/>
          <w:numId w:val="12"/>
        </w:numPr>
        <w:ind w:leftChars="0"/>
        <w:rPr>
          <w:color w:val="FF0000"/>
          <w:u w:val="single"/>
        </w:rPr>
      </w:pPr>
      <w:r w:rsidRPr="00724DE1">
        <w:rPr>
          <w:rFonts w:hint="eastAsia"/>
        </w:rPr>
        <w:t>漏えい等報告が個人情報の本人、個人情報取扱事業者、監督機関それぞれにとって多くの意義があること、国際的な潮流になっていること等を勘案</w:t>
      </w:r>
      <w:r w:rsidR="002427ED" w:rsidRPr="00724DE1">
        <w:rPr>
          <w:rFonts w:hint="eastAsia"/>
        </w:rPr>
        <w:t>し</w:t>
      </w:r>
      <w:r w:rsidRPr="00724DE1">
        <w:rPr>
          <w:rFonts w:hint="eastAsia"/>
        </w:rPr>
        <w:t>、</w:t>
      </w:r>
      <w:r w:rsidR="002427ED" w:rsidRPr="00724DE1">
        <w:rPr>
          <w:rFonts w:hint="eastAsia"/>
        </w:rPr>
        <w:t>改正法により</w:t>
      </w:r>
      <w:r w:rsidRPr="00724DE1">
        <w:rPr>
          <w:rFonts w:hint="eastAsia"/>
          <w:color w:val="FF0000"/>
          <w:u w:val="single"/>
        </w:rPr>
        <w:t>漏えい等報告について、法令上の義務として明記することとされ</w:t>
      </w:r>
      <w:r w:rsidR="00486109" w:rsidRPr="00724DE1">
        <w:rPr>
          <w:rFonts w:hint="eastAsia"/>
          <w:color w:val="FF0000"/>
          <w:u w:val="single"/>
        </w:rPr>
        <w:t>まし</w:t>
      </w:r>
      <w:r w:rsidRPr="00724DE1">
        <w:rPr>
          <w:rFonts w:hint="eastAsia"/>
          <w:color w:val="FF0000"/>
          <w:u w:val="single"/>
        </w:rPr>
        <w:t>た。</w:t>
      </w:r>
    </w:p>
    <w:p w14:paraId="708D450B" w14:textId="1EE1AA36" w:rsidR="00486109" w:rsidRPr="00724DE1" w:rsidRDefault="00486109" w:rsidP="00486109">
      <w:pPr>
        <w:ind w:firstLineChars="100" w:firstLine="210"/>
        <w:sectPr w:rsidR="00486109" w:rsidRPr="00724DE1" w:rsidSect="008078BE">
          <w:pgSz w:w="11906" w:h="16838" w:code="9"/>
          <w:pgMar w:top="1985" w:right="1701" w:bottom="1701" w:left="1701" w:header="851" w:footer="992" w:gutter="0"/>
          <w:cols w:space="425"/>
          <w:docGrid w:linePitch="360"/>
        </w:sectPr>
      </w:pPr>
    </w:p>
    <w:p w14:paraId="326216D7" w14:textId="44059A9B" w:rsidR="00B2720D" w:rsidRPr="00724DE1" w:rsidRDefault="00B2720D" w:rsidP="00964D36">
      <w:pPr>
        <w:rPr>
          <w:rFonts w:ascii="Century" w:hAnsi="Century" w:cs="FutoGoB101Pro-Bold"/>
          <w:b/>
          <w:kern w:val="1"/>
          <w:szCs w:val="21"/>
        </w:rPr>
      </w:pPr>
      <w:r w:rsidRPr="00724DE1">
        <w:rPr>
          <w:rFonts w:ascii="Century" w:hAnsi="Century" w:cs="FutoGoB101Pro-Bold" w:hint="eastAsia"/>
          <w:b/>
          <w:kern w:val="1"/>
          <w:szCs w:val="21"/>
        </w:rPr>
        <w:lastRenderedPageBreak/>
        <w:t>２．「漏えい等」の考え方（通則編ガイドライン</w:t>
      </w:r>
      <w:r w:rsidRPr="00724DE1">
        <w:rPr>
          <w:rFonts w:ascii="Century" w:hAnsi="Century" w:cs="FutoGoB101Pro-Bold" w:hint="eastAsia"/>
          <w:b/>
          <w:kern w:val="1"/>
          <w:szCs w:val="21"/>
        </w:rPr>
        <w:t>3-5-1</w:t>
      </w:r>
      <w:r w:rsidRPr="00724DE1">
        <w:rPr>
          <w:rFonts w:ascii="Century" w:hAnsi="Century" w:cs="FutoGoB101Pro-Bold" w:hint="eastAsia"/>
          <w:b/>
          <w:kern w:val="1"/>
          <w:szCs w:val="21"/>
        </w:rPr>
        <w:t>）</w:t>
      </w:r>
    </w:p>
    <w:p w14:paraId="7621215E" w14:textId="28766BDC" w:rsidR="00B2720D" w:rsidRPr="00724DE1" w:rsidRDefault="00B2720D" w:rsidP="00964D36">
      <w:pPr>
        <w:rPr>
          <w:rFonts w:ascii="Century" w:hAnsi="Century" w:cs="FutoGoB101Pro-Bold"/>
          <w:b/>
          <w:kern w:val="1"/>
          <w:szCs w:val="21"/>
        </w:rPr>
      </w:pPr>
      <w:r w:rsidRPr="00724DE1">
        <w:rPr>
          <w:rFonts w:ascii="Century" w:hAnsi="Century" w:cs="FutoGoB101Pro-Bold" w:hint="eastAsia"/>
          <w:b/>
          <w:kern w:val="1"/>
          <w:szCs w:val="21"/>
        </w:rPr>
        <w:t>（１）「漏えい」の考え方（通則編ガイドライン</w:t>
      </w:r>
      <w:r w:rsidRPr="00724DE1">
        <w:rPr>
          <w:rFonts w:ascii="Century" w:hAnsi="Century" w:cs="FutoGoB101Pro-Bold" w:hint="eastAsia"/>
          <w:b/>
          <w:kern w:val="1"/>
          <w:szCs w:val="21"/>
        </w:rPr>
        <w:t>3-5-1-1</w:t>
      </w:r>
      <w:r w:rsidRPr="00724DE1">
        <w:rPr>
          <w:rFonts w:ascii="Century" w:hAnsi="Century" w:cs="FutoGoB101Pro-Bold" w:hint="eastAsia"/>
          <w:b/>
          <w:kern w:val="1"/>
          <w:szCs w:val="21"/>
        </w:rPr>
        <w:t>）</w:t>
      </w:r>
    </w:p>
    <w:p w14:paraId="44602781" w14:textId="1CD828BC" w:rsidR="00D64EEE" w:rsidRPr="00724DE1" w:rsidRDefault="00B2720D" w:rsidP="00D64EEE">
      <w:pPr>
        <w:rPr>
          <w:rFonts w:ascii="Century" w:hAnsi="Century" w:cs="FutoGoB101Pro-Bold"/>
          <w:kern w:val="1"/>
          <w:szCs w:val="21"/>
        </w:rPr>
      </w:pPr>
      <w:r w:rsidRPr="00724DE1">
        <w:rPr>
          <w:rFonts w:ascii="Century" w:hAnsi="Century" w:cs="FutoGoB101Pro-Bold" w:hint="eastAsia"/>
          <w:kern w:val="1"/>
          <w:szCs w:val="21"/>
        </w:rPr>
        <w:t xml:space="preserve">　</w:t>
      </w:r>
      <w:r w:rsidR="00D64EEE" w:rsidRPr="00724DE1">
        <w:rPr>
          <w:rFonts w:ascii="Century" w:hAnsi="Century" w:cs="FutoGoB101Pro-Bold" w:hint="eastAsia"/>
          <w:kern w:val="1"/>
          <w:szCs w:val="21"/>
        </w:rPr>
        <w:t>個人データの「漏えい」とは、個人データが外部に流出することをいいます。</w:t>
      </w:r>
    </w:p>
    <w:p w14:paraId="2B9F68AC" w14:textId="77777777" w:rsidR="00D64EEE" w:rsidRPr="00724DE1" w:rsidRDefault="00D64EEE" w:rsidP="00D64EEE">
      <w:pPr>
        <w:rPr>
          <w:rFonts w:ascii="Century" w:hAnsi="Century" w:cs="FutoGoB101Pro-Bold"/>
          <w:kern w:val="1"/>
          <w:szCs w:val="21"/>
        </w:rPr>
      </w:pPr>
    </w:p>
    <w:tbl>
      <w:tblPr>
        <w:tblStyle w:val="a9"/>
        <w:tblW w:w="0" w:type="auto"/>
        <w:tblLook w:val="04A0" w:firstRow="1" w:lastRow="0" w:firstColumn="1" w:lastColumn="0" w:noHBand="0" w:noVBand="1"/>
      </w:tblPr>
      <w:tblGrid>
        <w:gridCol w:w="8494"/>
      </w:tblGrid>
      <w:tr w:rsidR="00D64EEE" w:rsidRPr="00724DE1" w14:paraId="482A587F" w14:textId="77777777" w:rsidTr="00D64EEE">
        <w:tc>
          <w:tcPr>
            <w:tcW w:w="8494" w:type="dxa"/>
          </w:tcPr>
          <w:p w14:paraId="48CB9967" w14:textId="77777777" w:rsidR="00D64EEE" w:rsidRPr="00724DE1" w:rsidRDefault="00D64EEE" w:rsidP="00D64EEE">
            <w:pPr>
              <w:ind w:left="871" w:hangingChars="415" w:hanging="87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【個人データの漏えいに該当する事例】</w:t>
            </w:r>
          </w:p>
          <w:p w14:paraId="45C8E3BA" w14:textId="77777777" w:rsidR="00D64EEE" w:rsidRPr="00724DE1" w:rsidRDefault="00D64EEE" w:rsidP="00D64EEE">
            <w:pPr>
              <w:ind w:left="871" w:hangingChars="415" w:hanging="87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 xml:space="preserve"> 1）個人データが記載された書類を第三者に誤送付した場合</w:t>
            </w:r>
          </w:p>
          <w:p w14:paraId="46D54098" w14:textId="77777777" w:rsidR="00D64EEE" w:rsidRPr="00724DE1" w:rsidRDefault="00D64EEE" w:rsidP="00D64EEE">
            <w:pPr>
              <w:ind w:left="871" w:hangingChars="415" w:hanging="87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 xml:space="preserve"> 2）個人データを含むメールを第三者に誤送信した場合</w:t>
            </w:r>
          </w:p>
          <w:p w14:paraId="7E1BE1E1" w14:textId="312ED1BE" w:rsidR="00D64EEE" w:rsidRPr="00724DE1" w:rsidRDefault="00D64EEE" w:rsidP="00D64EEE">
            <w:pPr>
              <w:ind w:left="871" w:hangingChars="415" w:hanging="87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3）</w:t>
            </w:r>
            <w:r w:rsidRPr="00724DE1">
              <w:rPr>
                <w:rFonts w:ascii="ＭＳ 明朝" w:eastAsia="ＭＳ 明朝" w:hAnsi="ＭＳ 明朝" w:cs="FutoGoB101Pro-Bold" w:hint="eastAsia"/>
                <w:kern w:val="1"/>
                <w:szCs w:val="21"/>
              </w:rPr>
              <w:t xml:space="preserve"> </w:t>
            </w:r>
            <w:r w:rsidRPr="00724DE1">
              <w:rPr>
                <w:rFonts w:ascii="ＭＳ 明朝" w:eastAsia="ＭＳ 明朝" w:hAnsi="ＭＳ 明朝" w:cs="FutoGoB101Pro-Bold"/>
                <w:kern w:val="1"/>
                <w:szCs w:val="21"/>
              </w:rPr>
              <w:t>システムの設定ミス等によりインターネット上で個人データの閲覧が可能な状態となっていた場合</w:t>
            </w:r>
          </w:p>
          <w:p w14:paraId="0EB56CB4" w14:textId="77777777" w:rsidR="00D64EEE" w:rsidRPr="00724DE1" w:rsidRDefault="00D64EEE" w:rsidP="00D64EEE">
            <w:pPr>
              <w:ind w:left="871" w:hangingChars="415" w:hanging="87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4）個人データが記載又は記録された書類・媒体等が盗難された場合</w:t>
            </w:r>
          </w:p>
          <w:p w14:paraId="36D00B8E" w14:textId="77777777" w:rsidR="00D64EEE" w:rsidRPr="00724DE1" w:rsidRDefault="00D64EEE" w:rsidP="00D64EEE">
            <w:pPr>
              <w:ind w:left="871" w:hangingChars="415" w:hanging="87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5）不正アクセス等により第三者に個人データを含む情報が窃取された場合</w:t>
            </w:r>
          </w:p>
          <w:p w14:paraId="5CCFB601" w14:textId="77777777" w:rsidR="000C473C" w:rsidRPr="00724DE1" w:rsidRDefault="000C473C" w:rsidP="00D64EEE">
            <w:pPr>
              <w:ind w:left="871" w:hangingChars="415" w:hanging="871"/>
              <w:rPr>
                <w:rFonts w:ascii="Century" w:hAnsi="Century" w:cs="FutoGoB101Pro-Bold"/>
                <w:kern w:val="1"/>
                <w:szCs w:val="21"/>
              </w:rPr>
            </w:pPr>
          </w:p>
          <w:p w14:paraId="337EF40D" w14:textId="3891ADB5" w:rsidR="000C473C" w:rsidRPr="00724DE1" w:rsidRDefault="000C473C" w:rsidP="000C473C">
            <w:pPr>
              <w:ind w:firstLineChars="50" w:firstLine="105"/>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なお、個人データを第三者に閲覧されないうちに全てを回収した場合は、漏えいに該当しない。また、個人情報取扱事業者が自らの意図に基づき個人データを第三者に提供する場合（※）は、漏えいに該当し</w:t>
            </w:r>
            <w:r w:rsidR="00BA2770" w:rsidRPr="00724DE1">
              <w:rPr>
                <w:rFonts w:ascii="ＭＳ 明朝" w:eastAsia="ＭＳ 明朝" w:hAnsi="ＭＳ 明朝" w:cs="FutoGoB101Pro-Bold" w:hint="eastAsia"/>
                <w:kern w:val="1"/>
                <w:szCs w:val="21"/>
              </w:rPr>
              <w:t>ない</w:t>
            </w:r>
            <w:r w:rsidRPr="00724DE1">
              <w:rPr>
                <w:rFonts w:ascii="ＭＳ 明朝" w:eastAsia="ＭＳ 明朝" w:hAnsi="ＭＳ 明朝" w:cs="FutoGoB101Pro-Bold" w:hint="eastAsia"/>
                <w:kern w:val="1"/>
                <w:szCs w:val="21"/>
              </w:rPr>
              <w:t>。</w:t>
            </w:r>
          </w:p>
          <w:p w14:paraId="1932AD2D" w14:textId="56F203C5" w:rsidR="000C473C" w:rsidRPr="00724DE1" w:rsidRDefault="000C473C" w:rsidP="000C473C">
            <w:pPr>
              <w:rPr>
                <w:rFonts w:ascii="Century" w:hAnsi="Century" w:cs="FutoGoB101Pro-Bold"/>
                <w:kern w:val="1"/>
                <w:szCs w:val="21"/>
              </w:rPr>
            </w:pPr>
            <w:r w:rsidRPr="00724DE1">
              <w:rPr>
                <w:rFonts w:ascii="ＭＳ 明朝" w:eastAsia="ＭＳ 明朝" w:hAnsi="ＭＳ 明朝" w:cs="FutoGoB101Pro-Bold" w:hint="eastAsia"/>
                <w:kern w:val="1"/>
                <w:szCs w:val="21"/>
              </w:rPr>
              <w:t>（※）個人情報取扱事業者は、個人データの第三者への提供に当たり、原則としてあらかじめ本人の同意を取得する必要があります。</w:t>
            </w:r>
          </w:p>
        </w:tc>
      </w:tr>
    </w:tbl>
    <w:p w14:paraId="2428E0E9" w14:textId="77777777" w:rsidR="00D64EEE" w:rsidRPr="00724DE1" w:rsidRDefault="00D64EEE" w:rsidP="00D64EEE">
      <w:pPr>
        <w:rPr>
          <w:rFonts w:ascii="Century" w:hAnsi="Century" w:cs="FutoGoB101Pro-Bold"/>
          <w:kern w:val="1"/>
          <w:szCs w:val="21"/>
        </w:rPr>
      </w:pPr>
    </w:p>
    <w:p w14:paraId="7BD512BB" w14:textId="3EE36BAC" w:rsidR="00BA2770" w:rsidRPr="00724DE1" w:rsidRDefault="00BA2770" w:rsidP="004B6A38">
      <w:pPr>
        <w:ind w:firstLineChars="100" w:firstLine="210"/>
        <w:rPr>
          <w:rFonts w:ascii="Century" w:hAnsi="Century" w:cs="FutoGoB101Pro-Bold"/>
          <w:kern w:val="1"/>
          <w:szCs w:val="21"/>
        </w:rPr>
      </w:pPr>
      <w:r w:rsidRPr="00724DE1">
        <w:rPr>
          <w:rFonts w:ascii="Century" w:hAnsi="Century" w:cs="FutoGoB101Pro-Bold" w:hint="eastAsia"/>
          <w:kern w:val="1"/>
          <w:szCs w:val="21"/>
        </w:rPr>
        <w:t>また、以下の場合は漏えいに該当ません（ガイドラインパブコメ回答（概要）４番）。</w:t>
      </w:r>
    </w:p>
    <w:p w14:paraId="383C7F6D" w14:textId="77777777" w:rsidR="00BA2770" w:rsidRPr="00724DE1" w:rsidRDefault="00BA2770" w:rsidP="004B6A38">
      <w:pPr>
        <w:ind w:leftChars="107" w:left="462" w:hangingChars="113" w:hanging="237"/>
        <w:rPr>
          <w:rFonts w:ascii="Century" w:hAnsi="Century" w:cs="FutoGoB101Pro-Bold"/>
          <w:kern w:val="1"/>
          <w:szCs w:val="21"/>
        </w:rPr>
      </w:pPr>
      <w:r w:rsidRPr="00724DE1">
        <w:rPr>
          <w:rFonts w:ascii="Century" w:hAnsi="Century" w:cs="FutoGoB101Pro-Bold" w:hint="eastAsia"/>
          <w:kern w:val="1"/>
          <w:szCs w:val="21"/>
        </w:rPr>
        <w:t>・個人データを含むメールを第三者に誤送信した場合において、当該第三者が当該メールを削除するまでの間に当</w:t>
      </w:r>
      <w:r w:rsidRPr="00724DE1">
        <w:rPr>
          <w:rFonts w:ascii="Century" w:hAnsi="Century" w:cs="FutoGoB101Pro-Bold"/>
          <w:kern w:val="1"/>
          <w:szCs w:val="21"/>
        </w:rPr>
        <w:t xml:space="preserve"> </w:t>
      </w:r>
      <w:r w:rsidRPr="00724DE1">
        <w:rPr>
          <w:rFonts w:ascii="Century" w:hAnsi="Century" w:cs="FutoGoB101Pro-Bold"/>
          <w:kern w:val="1"/>
          <w:szCs w:val="21"/>
        </w:rPr>
        <w:t>該メールに含まれる個人データを閲覧していないことが確認された場合</w:t>
      </w:r>
      <w:r w:rsidRPr="00724DE1">
        <w:rPr>
          <w:rFonts w:ascii="Century" w:hAnsi="Century" w:cs="FutoGoB101Pro-Bold"/>
          <w:kern w:val="1"/>
          <w:szCs w:val="21"/>
        </w:rPr>
        <w:t xml:space="preserve"> </w:t>
      </w:r>
    </w:p>
    <w:p w14:paraId="017BA63B" w14:textId="35A67D27" w:rsidR="00D64EEE" w:rsidRPr="00724DE1" w:rsidRDefault="00BA2770" w:rsidP="004B6A38">
      <w:pPr>
        <w:ind w:leftChars="107" w:left="462" w:hangingChars="113" w:hanging="237"/>
        <w:rPr>
          <w:rFonts w:ascii="Century" w:hAnsi="Century" w:cs="FutoGoB101Pro-Bold"/>
          <w:kern w:val="1"/>
          <w:szCs w:val="21"/>
        </w:rPr>
      </w:pPr>
      <w:r w:rsidRPr="00724DE1">
        <w:rPr>
          <w:rFonts w:ascii="Century" w:hAnsi="Century" w:cs="FutoGoB101Pro-Bold" w:hint="eastAsia"/>
          <w:kern w:val="1"/>
          <w:szCs w:val="21"/>
        </w:rPr>
        <w:t>・システムの設定ミス等によりインターネット上で個人データの閲覧が可能な状態となっていた場合において、閲覧が不可能な状態とするまでの間に第三者が閲覧していないことがアクセスログ等から確認された場合</w:t>
      </w:r>
    </w:p>
    <w:p w14:paraId="4F1C0893" w14:textId="73C4774A" w:rsidR="00BA2770" w:rsidRPr="00724DE1" w:rsidRDefault="00BA2770" w:rsidP="00BA2770">
      <w:pPr>
        <w:rPr>
          <w:rFonts w:ascii="Century" w:hAnsi="Century" w:cs="FutoGoB101Pro-Bold"/>
          <w:kern w:val="1"/>
          <w:szCs w:val="21"/>
        </w:rPr>
      </w:pPr>
      <w:r w:rsidRPr="00724DE1">
        <w:rPr>
          <w:rFonts w:ascii="Century" w:hAnsi="Century" w:cs="FutoGoB101Pro-Bold" w:hint="eastAsia"/>
          <w:kern w:val="1"/>
          <w:szCs w:val="21"/>
        </w:rPr>
        <w:t xml:space="preserve">　ただし、これらの場合において誤送信先の取扱いやアクセスログ等が確認できない場合には、漏えい（又は漏えいのおそれ）に該当し得ます。</w:t>
      </w:r>
    </w:p>
    <w:p w14:paraId="05BA94EE" w14:textId="0E375056" w:rsidR="00D64EEE" w:rsidRPr="00724DE1" w:rsidRDefault="00D64EEE" w:rsidP="00D64EEE">
      <w:pPr>
        <w:rPr>
          <w:rFonts w:ascii="Century" w:hAnsi="Century" w:cs="FutoGoB101Pro-Bold"/>
          <w:kern w:val="1"/>
          <w:szCs w:val="21"/>
        </w:rPr>
      </w:pPr>
    </w:p>
    <w:p w14:paraId="7B11B2DA" w14:textId="70C0E3C1" w:rsidR="00D64EEE" w:rsidRPr="00724DE1" w:rsidRDefault="00D64EEE" w:rsidP="00D64EEE">
      <w:pPr>
        <w:rPr>
          <w:rFonts w:ascii="Century" w:hAnsi="Century" w:cs="FutoGoB101Pro-Bold"/>
          <w:b/>
          <w:kern w:val="1"/>
          <w:szCs w:val="21"/>
        </w:rPr>
      </w:pPr>
      <w:r w:rsidRPr="00724DE1">
        <w:rPr>
          <w:rFonts w:ascii="Century" w:hAnsi="Century" w:cs="FutoGoB101Pro-Bold" w:hint="eastAsia"/>
          <w:b/>
          <w:kern w:val="1"/>
          <w:szCs w:val="21"/>
        </w:rPr>
        <w:t>（２）「滅失」の考え方（通則編ガイドライン</w:t>
      </w:r>
      <w:r w:rsidRPr="00724DE1">
        <w:rPr>
          <w:rFonts w:ascii="Century" w:hAnsi="Century" w:cs="FutoGoB101Pro-Bold" w:hint="eastAsia"/>
          <w:b/>
          <w:kern w:val="1"/>
          <w:szCs w:val="21"/>
        </w:rPr>
        <w:t>3-5-1-2</w:t>
      </w:r>
      <w:r w:rsidRPr="00724DE1">
        <w:rPr>
          <w:rFonts w:ascii="Century" w:hAnsi="Century" w:cs="FutoGoB101Pro-Bold" w:hint="eastAsia"/>
          <w:b/>
          <w:kern w:val="1"/>
          <w:szCs w:val="21"/>
        </w:rPr>
        <w:t>）</w:t>
      </w:r>
    </w:p>
    <w:p w14:paraId="69DB4F7C" w14:textId="2EEBCE9D" w:rsidR="00D64EEE" w:rsidRPr="00724DE1" w:rsidRDefault="00D64EEE" w:rsidP="00D64EEE">
      <w:pPr>
        <w:rPr>
          <w:rFonts w:ascii="Century" w:hAnsi="Century" w:cs="FutoGoB101Pro-Bold"/>
          <w:kern w:val="1"/>
          <w:szCs w:val="21"/>
        </w:rPr>
      </w:pPr>
      <w:r w:rsidRPr="00724DE1">
        <w:rPr>
          <w:rFonts w:ascii="Century" w:hAnsi="Century" w:cs="FutoGoB101Pro-Bold" w:hint="eastAsia"/>
          <w:kern w:val="1"/>
          <w:szCs w:val="21"/>
        </w:rPr>
        <w:t xml:space="preserve">　個人データの「滅失」とは、個人データの内容が失われることをいいます。</w:t>
      </w:r>
    </w:p>
    <w:p w14:paraId="39E96FD5" w14:textId="77777777" w:rsidR="00D64EEE" w:rsidRPr="00724DE1" w:rsidRDefault="00D64EEE" w:rsidP="00D64EEE">
      <w:pPr>
        <w:rPr>
          <w:rFonts w:ascii="Century" w:hAnsi="Century" w:cs="FutoGoB101Pro-Bold"/>
          <w:kern w:val="1"/>
          <w:szCs w:val="21"/>
        </w:rPr>
      </w:pPr>
    </w:p>
    <w:tbl>
      <w:tblPr>
        <w:tblStyle w:val="a9"/>
        <w:tblW w:w="0" w:type="auto"/>
        <w:tblLook w:val="04A0" w:firstRow="1" w:lastRow="0" w:firstColumn="1" w:lastColumn="0" w:noHBand="0" w:noVBand="1"/>
      </w:tblPr>
      <w:tblGrid>
        <w:gridCol w:w="8494"/>
      </w:tblGrid>
      <w:tr w:rsidR="00D64EEE" w:rsidRPr="00724DE1" w14:paraId="103E1277" w14:textId="77777777" w:rsidTr="00D64EEE">
        <w:tc>
          <w:tcPr>
            <w:tcW w:w="8494" w:type="dxa"/>
          </w:tcPr>
          <w:p w14:paraId="043612BF" w14:textId="77777777" w:rsidR="00D64EEE" w:rsidRPr="00724DE1" w:rsidRDefault="00D64EEE" w:rsidP="005C0564">
            <w:pPr>
              <w:ind w:left="691" w:hangingChars="329" w:hanging="69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【個人データの滅失に該当する事例】</w:t>
            </w:r>
          </w:p>
          <w:p w14:paraId="2979D838" w14:textId="77777777" w:rsidR="00D64EEE" w:rsidRPr="00724DE1" w:rsidRDefault="00D64EEE" w:rsidP="005C0564">
            <w:pPr>
              <w:ind w:left="691" w:hangingChars="329" w:hanging="69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1）個人情報データベース等から出力された氏名等が記載された帳票等を誤って廃棄した場合（</w:t>
            </w:r>
            <w:r w:rsidRPr="00724DE1">
              <w:rPr>
                <w:rFonts w:ascii="ＭＳ 明朝" w:eastAsia="ＭＳ 明朝" w:hAnsi="ＭＳ 明朝" w:cs="ＭＳ 明朝" w:hint="eastAsia"/>
                <w:kern w:val="1"/>
                <w:szCs w:val="21"/>
              </w:rPr>
              <w:t>※</w:t>
            </w:r>
            <w:r w:rsidRPr="00724DE1">
              <w:rPr>
                <w:rFonts w:ascii="ＭＳ 明朝" w:eastAsia="ＭＳ 明朝" w:hAnsi="ＭＳ 明朝" w:cs="FutoGoB101Pro-Bold"/>
                <w:kern w:val="1"/>
                <w:szCs w:val="21"/>
              </w:rPr>
              <w:t>1）</w:t>
            </w:r>
          </w:p>
          <w:p w14:paraId="0FF05FB1" w14:textId="77777777" w:rsidR="00D64EEE" w:rsidRPr="00724DE1" w:rsidRDefault="00D64EEE" w:rsidP="005C0564">
            <w:pPr>
              <w:ind w:left="691" w:hangingChars="329" w:hanging="69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2）個人データが記載又は記録された書類・媒体等を社内で紛失した場合（</w:t>
            </w:r>
            <w:r w:rsidRPr="00724DE1">
              <w:rPr>
                <w:rFonts w:ascii="ＭＳ 明朝" w:eastAsia="ＭＳ 明朝" w:hAnsi="ＭＳ 明朝" w:cs="ＭＳ 明朝" w:hint="eastAsia"/>
                <w:kern w:val="1"/>
                <w:szCs w:val="21"/>
              </w:rPr>
              <w:t>※</w:t>
            </w:r>
            <w:r w:rsidRPr="00724DE1">
              <w:rPr>
                <w:rFonts w:ascii="ＭＳ 明朝" w:eastAsia="ＭＳ 明朝" w:hAnsi="ＭＳ 明朝" w:cs="FutoGoB101Pro-Bold"/>
                <w:kern w:val="1"/>
                <w:szCs w:val="21"/>
              </w:rPr>
              <w:t>2）</w:t>
            </w:r>
          </w:p>
          <w:p w14:paraId="388718FB" w14:textId="6A523A42" w:rsidR="005C0564" w:rsidRPr="00724DE1" w:rsidRDefault="005C0564" w:rsidP="005C0564">
            <w:pPr>
              <w:ind w:left="691" w:hangingChars="329" w:hanging="691"/>
              <w:rPr>
                <w:rFonts w:ascii="Century" w:hAnsi="Century" w:cs="FutoGoB101Pro-Bold"/>
                <w:kern w:val="1"/>
                <w:szCs w:val="21"/>
              </w:rPr>
            </w:pPr>
          </w:p>
          <w:p w14:paraId="49B96D8C" w14:textId="57614F30" w:rsidR="000C473C" w:rsidRPr="00724DE1" w:rsidRDefault="000C473C" w:rsidP="000C473C">
            <w:pPr>
              <w:ind w:firstLineChars="100" w:firstLine="210"/>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なお、上記の場合であっても、その内容と同じデータが他に保管されている場合は、滅失に該当しません。また、個人情報取扱事業者が合理的な理由により個人データを削除する場合は、滅失に該当しません。</w:t>
            </w:r>
          </w:p>
          <w:p w14:paraId="6F91DFEC" w14:textId="77777777" w:rsidR="000C473C" w:rsidRPr="00724DE1" w:rsidRDefault="000C473C" w:rsidP="005C0564">
            <w:pPr>
              <w:ind w:left="691" w:hangingChars="329" w:hanging="691"/>
              <w:rPr>
                <w:rFonts w:ascii="Century" w:hAnsi="Century" w:cs="FutoGoB101Pro-Bold"/>
                <w:kern w:val="1"/>
                <w:szCs w:val="21"/>
              </w:rPr>
            </w:pPr>
          </w:p>
          <w:p w14:paraId="1813786A" w14:textId="23DEF9C4" w:rsidR="005C0564" w:rsidRPr="00724DE1" w:rsidRDefault="005C0564" w:rsidP="005C0564">
            <w:pPr>
              <w:ind w:left="733" w:hangingChars="349" w:hanging="733"/>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w:t>
            </w:r>
            <w:r w:rsidRPr="00724DE1">
              <w:rPr>
                <w:rFonts w:ascii="ＭＳ 明朝" w:eastAsia="ＭＳ 明朝" w:hAnsi="ＭＳ 明朝" w:cs="FutoGoB101Pro-Bold"/>
                <w:kern w:val="1"/>
                <w:szCs w:val="21"/>
              </w:rPr>
              <w:t>1）当該帳票等が適切に廃棄されていない場合には、個人データ</w:t>
            </w:r>
            <w:r w:rsidRPr="00724DE1">
              <w:rPr>
                <w:rFonts w:ascii="ＭＳ 明朝" w:eastAsia="ＭＳ 明朝" w:hAnsi="ＭＳ 明朝" w:cs="FutoGoB101Pro-Bold" w:hint="eastAsia"/>
                <w:kern w:val="1"/>
                <w:szCs w:val="21"/>
              </w:rPr>
              <w:t>の漏えいに該当する場合があ</w:t>
            </w:r>
            <w:r w:rsidR="000C473C" w:rsidRPr="00724DE1">
              <w:rPr>
                <w:rFonts w:ascii="ＭＳ 明朝" w:eastAsia="ＭＳ 明朝" w:hAnsi="ＭＳ 明朝" w:cs="FutoGoB101Pro-Bold" w:hint="eastAsia"/>
                <w:kern w:val="1"/>
                <w:szCs w:val="21"/>
              </w:rPr>
              <w:t>ります</w:t>
            </w:r>
            <w:r w:rsidRPr="00724DE1">
              <w:rPr>
                <w:rFonts w:ascii="ＭＳ 明朝" w:eastAsia="ＭＳ 明朝" w:hAnsi="ＭＳ 明朝" w:cs="FutoGoB101Pro-Bold" w:hint="eastAsia"/>
                <w:kern w:val="1"/>
                <w:szCs w:val="21"/>
              </w:rPr>
              <w:t>。</w:t>
            </w:r>
          </w:p>
          <w:p w14:paraId="4548ADBD" w14:textId="03534E77" w:rsidR="005C0564" w:rsidRPr="00724DE1" w:rsidRDefault="005C0564" w:rsidP="005C0564">
            <w:pPr>
              <w:ind w:left="733" w:hangingChars="349" w:hanging="733"/>
              <w:rPr>
                <w:rFonts w:ascii="Century" w:hAnsi="Century" w:cs="FutoGoB101Pro-Bold"/>
                <w:kern w:val="1"/>
                <w:szCs w:val="21"/>
              </w:rPr>
            </w:pPr>
            <w:r w:rsidRPr="00724DE1">
              <w:rPr>
                <w:rFonts w:ascii="ＭＳ 明朝" w:eastAsia="ＭＳ 明朝" w:hAnsi="ＭＳ 明朝" w:cs="FutoGoB101Pro-Bold" w:hint="eastAsia"/>
                <w:kern w:val="1"/>
                <w:szCs w:val="21"/>
              </w:rPr>
              <w:t>（※</w:t>
            </w:r>
            <w:r w:rsidRPr="00724DE1">
              <w:rPr>
                <w:rFonts w:ascii="ＭＳ 明朝" w:eastAsia="ＭＳ 明朝" w:hAnsi="ＭＳ 明朝" w:cs="FutoGoB101Pro-Bold"/>
                <w:kern w:val="1"/>
                <w:szCs w:val="21"/>
              </w:rPr>
              <w:t>2）社外に流出した場合には、個人データの漏えいに該当</w:t>
            </w:r>
            <w:r w:rsidR="000C473C" w:rsidRPr="00724DE1">
              <w:rPr>
                <w:rFonts w:ascii="ＭＳ 明朝" w:eastAsia="ＭＳ 明朝" w:hAnsi="ＭＳ 明朝" w:cs="FutoGoB101Pro-Bold" w:hint="eastAsia"/>
                <w:kern w:val="1"/>
                <w:szCs w:val="21"/>
              </w:rPr>
              <w:t>します。</w:t>
            </w:r>
          </w:p>
        </w:tc>
      </w:tr>
    </w:tbl>
    <w:p w14:paraId="7DDF1B0C" w14:textId="77777777" w:rsidR="00D64EEE" w:rsidRPr="00724DE1" w:rsidRDefault="00D64EEE" w:rsidP="00D64EEE">
      <w:pPr>
        <w:rPr>
          <w:rFonts w:ascii="Century" w:hAnsi="Century" w:cs="FutoGoB101Pro-Bold"/>
          <w:kern w:val="1"/>
          <w:szCs w:val="21"/>
        </w:rPr>
      </w:pPr>
    </w:p>
    <w:p w14:paraId="039C7229" w14:textId="77777777" w:rsidR="00D64EEE" w:rsidRPr="00724DE1" w:rsidRDefault="00D64EEE" w:rsidP="00D64EEE">
      <w:pPr>
        <w:rPr>
          <w:rFonts w:ascii="Century" w:hAnsi="Century" w:cs="FutoGoB101Pro-Bold"/>
          <w:kern w:val="1"/>
          <w:szCs w:val="21"/>
        </w:rPr>
      </w:pPr>
    </w:p>
    <w:p w14:paraId="243C9453" w14:textId="0A624358" w:rsidR="00B2720D" w:rsidRPr="00724DE1" w:rsidRDefault="00B2720D" w:rsidP="00D64EEE">
      <w:pPr>
        <w:rPr>
          <w:rFonts w:ascii="Century" w:hAnsi="Century" w:cs="FutoGoB101Pro-Bold"/>
          <w:kern w:val="1"/>
          <w:szCs w:val="21"/>
        </w:rPr>
      </w:pPr>
    </w:p>
    <w:p w14:paraId="055791A2" w14:textId="0590BB68" w:rsidR="00D64EEE" w:rsidRPr="00724DE1" w:rsidRDefault="000C473C" w:rsidP="00964D36">
      <w:pPr>
        <w:rPr>
          <w:rFonts w:ascii="Century" w:hAnsi="Century" w:cs="FutoGoB101Pro-Bold"/>
          <w:b/>
          <w:kern w:val="1"/>
          <w:szCs w:val="21"/>
        </w:rPr>
      </w:pPr>
      <w:r w:rsidRPr="00724DE1">
        <w:rPr>
          <w:rFonts w:ascii="Century" w:hAnsi="Century" w:cs="FutoGoB101Pro-Bold" w:hint="eastAsia"/>
          <w:b/>
          <w:kern w:val="1"/>
          <w:szCs w:val="21"/>
        </w:rPr>
        <w:t>（３）「毀損」の考え方</w:t>
      </w:r>
    </w:p>
    <w:p w14:paraId="3A2C9500" w14:textId="2722F8B4" w:rsidR="000C473C" w:rsidRPr="00724DE1" w:rsidRDefault="000C473C" w:rsidP="000C473C">
      <w:pPr>
        <w:rPr>
          <w:rFonts w:ascii="Century" w:hAnsi="Century" w:cs="FutoGoB101Pro-Bold"/>
          <w:kern w:val="1"/>
          <w:szCs w:val="21"/>
        </w:rPr>
      </w:pPr>
      <w:r w:rsidRPr="00724DE1">
        <w:rPr>
          <w:rFonts w:ascii="Century" w:hAnsi="Century" w:cs="FutoGoB101Pro-Bold" w:hint="eastAsia"/>
          <w:kern w:val="1"/>
          <w:szCs w:val="21"/>
        </w:rPr>
        <w:t xml:space="preserve">　個人データの「毀損」とは、個人データの内容が意図しない形で変更されることや、内容</w:t>
      </w:r>
      <w:r w:rsidRPr="00724DE1">
        <w:rPr>
          <w:rFonts w:ascii="Century" w:hAnsi="Century" w:cs="FutoGoB101Pro-Bold" w:hint="eastAsia"/>
          <w:kern w:val="1"/>
          <w:szCs w:val="21"/>
        </w:rPr>
        <w:lastRenderedPageBreak/>
        <w:t>を保ちつつも利用不能な状態となることをいいます。</w:t>
      </w:r>
    </w:p>
    <w:p w14:paraId="03ABEAC9" w14:textId="77777777" w:rsidR="000C473C" w:rsidRPr="00724DE1" w:rsidRDefault="000C473C" w:rsidP="000C473C">
      <w:pPr>
        <w:rPr>
          <w:rFonts w:ascii="Century" w:hAnsi="Century" w:cs="FutoGoB101Pro-Bold"/>
          <w:kern w:val="1"/>
          <w:szCs w:val="21"/>
        </w:rPr>
      </w:pPr>
    </w:p>
    <w:tbl>
      <w:tblPr>
        <w:tblStyle w:val="a9"/>
        <w:tblW w:w="0" w:type="auto"/>
        <w:tblLook w:val="04A0" w:firstRow="1" w:lastRow="0" w:firstColumn="1" w:lastColumn="0" w:noHBand="0" w:noVBand="1"/>
      </w:tblPr>
      <w:tblGrid>
        <w:gridCol w:w="8494"/>
      </w:tblGrid>
      <w:tr w:rsidR="000C473C" w:rsidRPr="00724DE1" w14:paraId="746EF145" w14:textId="77777777" w:rsidTr="000C473C">
        <w:tc>
          <w:tcPr>
            <w:tcW w:w="8494" w:type="dxa"/>
          </w:tcPr>
          <w:p w14:paraId="45FDD93F" w14:textId="77777777" w:rsidR="000C473C" w:rsidRPr="00724DE1" w:rsidRDefault="000C473C" w:rsidP="000C473C">
            <w:pPr>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【個人データの毀損に該当する事例】</w:t>
            </w:r>
          </w:p>
          <w:p w14:paraId="368423FF" w14:textId="77777777" w:rsidR="000C473C" w:rsidRPr="00724DE1" w:rsidRDefault="000C473C" w:rsidP="000C473C">
            <w:pPr>
              <w:ind w:left="731" w:hangingChars="348" w:hanging="73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 xml:space="preserve"> 1）個人データの内容が改ざんされた場合</w:t>
            </w:r>
          </w:p>
          <w:p w14:paraId="7C1B5608" w14:textId="77777777" w:rsidR="000C473C" w:rsidRPr="00724DE1" w:rsidRDefault="000C473C" w:rsidP="000C473C">
            <w:pPr>
              <w:ind w:left="731" w:hangingChars="348" w:hanging="73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2）暗号化処理された個人データの復元キーを喪失したことにより復元できなくなった場合</w:t>
            </w:r>
          </w:p>
          <w:p w14:paraId="0A715BAF" w14:textId="01357D7A" w:rsidR="000C473C" w:rsidRPr="00724DE1" w:rsidRDefault="000C473C" w:rsidP="000C473C">
            <w:pPr>
              <w:ind w:left="731" w:hangingChars="348" w:hanging="731"/>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事例</w:t>
            </w:r>
            <w:r w:rsidRPr="00724DE1">
              <w:rPr>
                <w:rFonts w:ascii="ＭＳ 明朝" w:eastAsia="ＭＳ 明朝" w:hAnsi="ＭＳ 明朝" w:cs="FutoGoB101Pro-Bold"/>
                <w:kern w:val="1"/>
                <w:szCs w:val="21"/>
              </w:rPr>
              <w:t>3）ランサムウェア等により個人データが暗号化され、復元できなくなった場合（</w:t>
            </w:r>
            <w:r w:rsidRPr="00724DE1">
              <w:rPr>
                <w:rFonts w:ascii="ＭＳ 明朝" w:eastAsia="ＭＳ 明朝" w:hAnsi="ＭＳ 明朝" w:cs="ＭＳ 明朝" w:hint="eastAsia"/>
                <w:kern w:val="1"/>
                <w:szCs w:val="21"/>
              </w:rPr>
              <w:t>※</w:t>
            </w:r>
            <w:r w:rsidRPr="00724DE1">
              <w:rPr>
                <w:rFonts w:ascii="ＭＳ 明朝" w:eastAsia="ＭＳ 明朝" w:hAnsi="ＭＳ 明朝" w:cs="FutoGoB101Pro-Bold"/>
                <w:kern w:val="1"/>
                <w:szCs w:val="21"/>
              </w:rPr>
              <w:t>）</w:t>
            </w:r>
          </w:p>
          <w:p w14:paraId="39D705CB" w14:textId="772D8202" w:rsidR="000C473C" w:rsidRPr="00724DE1" w:rsidRDefault="000C473C" w:rsidP="000C473C">
            <w:pPr>
              <w:ind w:left="21" w:firstLineChars="100" w:firstLine="210"/>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なお、上記の</w:t>
            </w:r>
            <w:r w:rsidR="00FE5E9B" w:rsidRPr="00724DE1">
              <w:rPr>
                <w:rFonts w:ascii="ＭＳ 明朝" w:eastAsia="ＭＳ 明朝" w:hAnsi="ＭＳ 明朝" w:cs="FutoGoB101Pro-Bold" w:hint="eastAsia"/>
                <w:kern w:val="1"/>
                <w:szCs w:val="21"/>
              </w:rPr>
              <w:t>事例２）及び事例３）の</w:t>
            </w:r>
            <w:r w:rsidRPr="00724DE1">
              <w:rPr>
                <w:rFonts w:ascii="ＭＳ 明朝" w:eastAsia="ＭＳ 明朝" w:hAnsi="ＭＳ 明朝" w:cs="FutoGoB101Pro-Bold" w:hint="eastAsia"/>
                <w:kern w:val="1"/>
                <w:szCs w:val="21"/>
              </w:rPr>
              <w:t>場合であっても、その内容と同じデータが他に保管されている場合は毀損に該当しません。</w:t>
            </w:r>
          </w:p>
          <w:p w14:paraId="1D377ACE" w14:textId="0F4176F7" w:rsidR="000C473C" w:rsidRPr="00724DE1" w:rsidRDefault="000C473C" w:rsidP="000C473C">
            <w:pPr>
              <w:rPr>
                <w:rFonts w:ascii="Century" w:hAnsi="Century" w:cs="FutoGoB101Pro-Bold"/>
                <w:kern w:val="1"/>
                <w:szCs w:val="21"/>
              </w:rPr>
            </w:pPr>
            <w:r w:rsidRPr="00724DE1">
              <w:rPr>
                <w:rFonts w:ascii="ＭＳ 明朝" w:eastAsia="ＭＳ 明朝" w:hAnsi="ＭＳ 明朝" w:cs="FutoGoB101Pro-Bold" w:hint="eastAsia"/>
                <w:kern w:val="1"/>
                <w:szCs w:val="21"/>
              </w:rPr>
              <w:t>（※）同時に個人データが窃取された場合には、個人データの漏えいにも該当します。</w:t>
            </w:r>
          </w:p>
        </w:tc>
      </w:tr>
    </w:tbl>
    <w:p w14:paraId="7EEC3954" w14:textId="77777777" w:rsidR="000C473C" w:rsidRPr="00724DE1" w:rsidRDefault="000C473C" w:rsidP="000C473C">
      <w:pPr>
        <w:rPr>
          <w:rFonts w:ascii="Century" w:hAnsi="Century" w:cs="FutoGoB101Pro-Bold"/>
          <w:kern w:val="1"/>
          <w:szCs w:val="21"/>
        </w:rPr>
      </w:pPr>
    </w:p>
    <w:p w14:paraId="16BB091C" w14:textId="304D6F24" w:rsidR="00D64EEE" w:rsidRPr="00724DE1" w:rsidRDefault="00D64EEE" w:rsidP="000C473C">
      <w:pPr>
        <w:rPr>
          <w:rFonts w:ascii="Century" w:hAnsi="Century" w:cs="FutoGoB101Pro-Bold"/>
          <w:kern w:val="1"/>
          <w:szCs w:val="21"/>
        </w:rPr>
      </w:pPr>
    </w:p>
    <w:p w14:paraId="25AD8807" w14:textId="52BC1BAF" w:rsidR="000C473C" w:rsidRPr="00724DE1" w:rsidRDefault="000C473C" w:rsidP="000C473C">
      <w:pPr>
        <w:rPr>
          <w:rFonts w:ascii="Century" w:hAnsi="Century" w:cs="FutoGoB101Pro-Bold"/>
          <w:b/>
          <w:kern w:val="1"/>
          <w:szCs w:val="21"/>
        </w:rPr>
      </w:pPr>
      <w:r w:rsidRPr="00724DE1">
        <w:rPr>
          <w:rFonts w:ascii="Century" w:hAnsi="Century" w:cs="FutoGoB101Pro-Bold" w:hint="eastAsia"/>
          <w:b/>
          <w:kern w:val="1"/>
          <w:szCs w:val="21"/>
        </w:rPr>
        <w:t>３．漏えい等事案が発覚した場合に講ずべき措置（通則編ガイドライン</w:t>
      </w:r>
      <w:r w:rsidRPr="00724DE1">
        <w:rPr>
          <w:rFonts w:ascii="Century" w:hAnsi="Century" w:cs="FutoGoB101Pro-Bold" w:hint="eastAsia"/>
          <w:b/>
          <w:kern w:val="1"/>
          <w:szCs w:val="21"/>
        </w:rPr>
        <w:t>3-5-2</w:t>
      </w:r>
      <w:r w:rsidRPr="00724DE1">
        <w:rPr>
          <w:rFonts w:ascii="Century" w:hAnsi="Century" w:cs="FutoGoB101Pro-Bold" w:hint="eastAsia"/>
          <w:b/>
          <w:kern w:val="1"/>
          <w:szCs w:val="21"/>
        </w:rPr>
        <w:t>）</w:t>
      </w:r>
    </w:p>
    <w:p w14:paraId="7983FE6A" w14:textId="21EA6DB8" w:rsidR="000C473C" w:rsidRPr="00724DE1" w:rsidRDefault="000C473C" w:rsidP="000C473C">
      <w:pPr>
        <w:rPr>
          <w:rFonts w:ascii="Century" w:hAnsi="Century" w:cs="FutoGoB101Pro-Bold"/>
          <w:kern w:val="1"/>
          <w:szCs w:val="21"/>
        </w:rPr>
      </w:pPr>
      <w:r w:rsidRPr="00724DE1">
        <w:rPr>
          <w:rFonts w:ascii="Century" w:hAnsi="Century" w:cs="FutoGoB101Pro-Bold" w:hint="eastAsia"/>
          <w:kern w:val="1"/>
          <w:szCs w:val="21"/>
        </w:rPr>
        <w:t xml:space="preserve">　個人情報取扱事業者は、漏えい等又はそのおそれのある事案（以下「漏えい等事案」という。）が発覚した場合は、漏えい等事案の内容等に応じて、次の（</w:t>
      </w:r>
      <w:r w:rsidRPr="00724DE1">
        <w:rPr>
          <w:rFonts w:ascii="Century" w:hAnsi="Century" w:cs="FutoGoB101Pro-Bold"/>
          <w:kern w:val="1"/>
          <w:szCs w:val="21"/>
        </w:rPr>
        <w:t>1</w:t>
      </w:r>
      <w:r w:rsidRPr="00724DE1">
        <w:rPr>
          <w:rFonts w:ascii="Century" w:hAnsi="Century" w:cs="FutoGoB101Pro-Bold"/>
          <w:kern w:val="1"/>
          <w:szCs w:val="21"/>
        </w:rPr>
        <w:t>）から（</w:t>
      </w:r>
      <w:r w:rsidRPr="00724DE1">
        <w:rPr>
          <w:rFonts w:ascii="Century" w:hAnsi="Century" w:cs="FutoGoB101Pro-Bold"/>
          <w:kern w:val="1"/>
          <w:szCs w:val="21"/>
        </w:rPr>
        <w:t>5</w:t>
      </w:r>
      <w:r w:rsidRPr="00724DE1">
        <w:rPr>
          <w:rFonts w:ascii="Century" w:hAnsi="Century" w:cs="FutoGoB101Pro-Bold"/>
          <w:kern w:val="1"/>
          <w:szCs w:val="21"/>
        </w:rPr>
        <w:t>）に掲げる事項について必要な措置を講じなければ</w:t>
      </w:r>
      <w:r w:rsidRPr="00724DE1">
        <w:rPr>
          <w:rFonts w:ascii="Century" w:hAnsi="Century" w:cs="FutoGoB101Pro-Bold" w:hint="eastAsia"/>
          <w:kern w:val="1"/>
          <w:szCs w:val="21"/>
        </w:rPr>
        <w:t>なりません。</w:t>
      </w:r>
    </w:p>
    <w:p w14:paraId="1C0C2AA8" w14:textId="7A5F88C0" w:rsidR="000C473C" w:rsidRPr="00724DE1" w:rsidRDefault="000C473C" w:rsidP="000C473C">
      <w:pPr>
        <w:rPr>
          <w:rFonts w:ascii="Century" w:hAnsi="Century" w:cs="FutoGoB101Pro-Bold"/>
          <w:b/>
          <w:kern w:val="1"/>
          <w:szCs w:val="21"/>
        </w:rPr>
      </w:pPr>
    </w:p>
    <w:p w14:paraId="550BC8AD" w14:textId="77777777" w:rsidR="000C473C" w:rsidRPr="00724DE1" w:rsidRDefault="000C473C" w:rsidP="000C473C">
      <w:pPr>
        <w:rPr>
          <w:rFonts w:cs="FutoGoB101Pro-Bold"/>
          <w:b/>
          <w:kern w:val="1"/>
          <w:szCs w:val="21"/>
        </w:rPr>
      </w:pPr>
      <w:bookmarkStart w:id="60" w:name="_Hlk73903803"/>
      <w:r w:rsidRPr="00724DE1">
        <w:rPr>
          <w:rFonts w:cs="FutoGoB101Pro-Bold" w:hint="eastAsia"/>
          <w:b/>
          <w:kern w:val="1"/>
          <w:szCs w:val="21"/>
        </w:rPr>
        <w:t>（</w:t>
      </w:r>
      <w:r w:rsidRPr="00724DE1">
        <w:rPr>
          <w:rFonts w:cs="FutoGoB101Pro-Bold"/>
          <w:b/>
          <w:kern w:val="1"/>
          <w:szCs w:val="21"/>
        </w:rPr>
        <w:t>1）事業者内部における報告及び被害の拡大防止</w:t>
      </w:r>
    </w:p>
    <w:p w14:paraId="6DFB9FE7" w14:textId="006848E2" w:rsidR="000C473C" w:rsidRPr="00724DE1" w:rsidRDefault="000C473C" w:rsidP="000C473C">
      <w:pPr>
        <w:ind w:firstLineChars="100" w:firstLine="210"/>
        <w:rPr>
          <w:rFonts w:cs="FutoGoB101Pro-Bold"/>
          <w:kern w:val="1"/>
          <w:szCs w:val="21"/>
        </w:rPr>
      </w:pPr>
      <w:r w:rsidRPr="00724DE1">
        <w:rPr>
          <w:rFonts w:cs="FutoGoB101Pro-Bold" w:hint="eastAsia"/>
          <w:kern w:val="1"/>
          <w:szCs w:val="21"/>
        </w:rPr>
        <w:t>責任ある立場の者に直ちに報告するとともに、漏えい等事案による被害が発覚時よりも拡大しないよう必要な措置を講じなければなりません。</w:t>
      </w:r>
    </w:p>
    <w:p w14:paraId="6932617E" w14:textId="77777777" w:rsidR="000C473C" w:rsidRPr="00724DE1" w:rsidRDefault="000C473C" w:rsidP="000C473C">
      <w:pPr>
        <w:rPr>
          <w:rFonts w:cs="FutoGoB101Pro-Bold"/>
          <w:b/>
          <w:kern w:val="1"/>
          <w:szCs w:val="21"/>
        </w:rPr>
      </w:pPr>
      <w:r w:rsidRPr="00724DE1">
        <w:rPr>
          <w:rFonts w:cs="FutoGoB101Pro-Bold" w:hint="eastAsia"/>
          <w:b/>
          <w:kern w:val="1"/>
          <w:szCs w:val="21"/>
        </w:rPr>
        <w:t>（</w:t>
      </w:r>
      <w:r w:rsidRPr="00724DE1">
        <w:rPr>
          <w:rFonts w:cs="FutoGoB101Pro-Bold"/>
          <w:b/>
          <w:kern w:val="1"/>
          <w:szCs w:val="21"/>
        </w:rPr>
        <w:t>2）事実関係の調査及び原因の究明</w:t>
      </w:r>
    </w:p>
    <w:p w14:paraId="4CD31349" w14:textId="2D70F8A9" w:rsidR="000C473C" w:rsidRPr="00724DE1" w:rsidRDefault="000C473C" w:rsidP="000C473C">
      <w:pPr>
        <w:ind w:firstLineChars="100" w:firstLine="210"/>
        <w:rPr>
          <w:rFonts w:cs="FutoGoB101Pro-Bold"/>
          <w:kern w:val="1"/>
          <w:szCs w:val="21"/>
        </w:rPr>
      </w:pPr>
      <w:bookmarkStart w:id="61" w:name="_Hlk73904103"/>
      <w:r w:rsidRPr="00724DE1">
        <w:rPr>
          <w:rFonts w:cs="FutoGoB101Pro-Bold" w:hint="eastAsia"/>
          <w:kern w:val="1"/>
          <w:szCs w:val="21"/>
        </w:rPr>
        <w:t>漏えい等事案の事実関係の調査及び原因の究明に必要な措置を講じなければなりません。</w:t>
      </w:r>
    </w:p>
    <w:bookmarkEnd w:id="61"/>
    <w:p w14:paraId="5897C2AA" w14:textId="77777777" w:rsidR="000C473C" w:rsidRPr="00724DE1" w:rsidRDefault="000C473C" w:rsidP="000C473C">
      <w:pPr>
        <w:rPr>
          <w:rFonts w:cs="FutoGoB101Pro-Bold"/>
          <w:b/>
          <w:kern w:val="1"/>
          <w:szCs w:val="21"/>
        </w:rPr>
      </w:pPr>
      <w:r w:rsidRPr="00724DE1">
        <w:rPr>
          <w:rFonts w:cs="FutoGoB101Pro-Bold" w:hint="eastAsia"/>
          <w:b/>
          <w:kern w:val="1"/>
          <w:szCs w:val="21"/>
        </w:rPr>
        <w:t>（</w:t>
      </w:r>
      <w:r w:rsidRPr="00724DE1">
        <w:rPr>
          <w:rFonts w:cs="FutoGoB101Pro-Bold"/>
          <w:b/>
          <w:kern w:val="1"/>
          <w:szCs w:val="21"/>
        </w:rPr>
        <w:t>3）影響範囲の特定</w:t>
      </w:r>
    </w:p>
    <w:p w14:paraId="040D46DB" w14:textId="1B04B221" w:rsidR="000C473C" w:rsidRPr="00724DE1" w:rsidRDefault="000C473C" w:rsidP="000C473C">
      <w:pPr>
        <w:ind w:firstLineChars="100" w:firstLine="210"/>
        <w:rPr>
          <w:rFonts w:cs="FutoGoB101Pro-Bold"/>
          <w:kern w:val="1"/>
          <w:szCs w:val="21"/>
        </w:rPr>
      </w:pPr>
      <w:r w:rsidRPr="00724DE1">
        <w:rPr>
          <w:rFonts w:cs="FutoGoB101Pro-Bold" w:hint="eastAsia"/>
          <w:kern w:val="1"/>
          <w:szCs w:val="21"/>
        </w:rPr>
        <w:t>上記（</w:t>
      </w:r>
      <w:r w:rsidRPr="00724DE1">
        <w:rPr>
          <w:rFonts w:cs="FutoGoB101Pro-Bold"/>
          <w:kern w:val="1"/>
          <w:szCs w:val="21"/>
        </w:rPr>
        <w:t>2）で把握した事実関係による影響範囲の特定のために必要な措置</w:t>
      </w:r>
      <w:r w:rsidRPr="00724DE1">
        <w:rPr>
          <w:rFonts w:cs="FutoGoB101Pro-Bold" w:hint="eastAsia"/>
          <w:kern w:val="1"/>
          <w:szCs w:val="21"/>
        </w:rPr>
        <w:t>を講</w:t>
      </w:r>
      <w:r w:rsidR="003C0C2A" w:rsidRPr="00724DE1">
        <w:rPr>
          <w:rFonts w:cs="FutoGoB101Pro-Bold" w:hint="eastAsia"/>
          <w:kern w:val="1"/>
          <w:szCs w:val="21"/>
        </w:rPr>
        <w:t>じます</w:t>
      </w:r>
      <w:r w:rsidRPr="00724DE1">
        <w:rPr>
          <w:rFonts w:cs="FutoGoB101Pro-Bold" w:hint="eastAsia"/>
          <w:kern w:val="1"/>
          <w:szCs w:val="21"/>
        </w:rPr>
        <w:t>。</w:t>
      </w:r>
    </w:p>
    <w:p w14:paraId="0C63F13D" w14:textId="77777777" w:rsidR="000C473C" w:rsidRPr="00724DE1" w:rsidRDefault="000C473C" w:rsidP="000C473C">
      <w:pPr>
        <w:rPr>
          <w:rFonts w:cs="FutoGoB101Pro-Bold"/>
          <w:b/>
          <w:kern w:val="1"/>
          <w:szCs w:val="21"/>
        </w:rPr>
      </w:pPr>
      <w:r w:rsidRPr="00724DE1">
        <w:rPr>
          <w:rFonts w:cs="FutoGoB101Pro-Bold" w:hint="eastAsia"/>
          <w:b/>
          <w:kern w:val="1"/>
          <w:szCs w:val="21"/>
        </w:rPr>
        <w:t>（</w:t>
      </w:r>
      <w:r w:rsidRPr="00724DE1">
        <w:rPr>
          <w:rFonts w:cs="FutoGoB101Pro-Bold"/>
          <w:b/>
          <w:kern w:val="1"/>
          <w:szCs w:val="21"/>
        </w:rPr>
        <w:t>4）再発防止策の検討及び実施</w:t>
      </w:r>
    </w:p>
    <w:p w14:paraId="17437DFD" w14:textId="00BFD670" w:rsidR="000C473C" w:rsidRPr="00724DE1" w:rsidRDefault="000C473C" w:rsidP="000C473C">
      <w:pPr>
        <w:ind w:firstLineChars="100" w:firstLine="210"/>
        <w:rPr>
          <w:rFonts w:cs="FutoGoB101Pro-Bold"/>
          <w:kern w:val="1"/>
          <w:szCs w:val="21"/>
        </w:rPr>
      </w:pPr>
      <w:r w:rsidRPr="00724DE1">
        <w:rPr>
          <w:rFonts w:cs="FutoGoB101Pro-Bold" w:hint="eastAsia"/>
          <w:kern w:val="1"/>
          <w:szCs w:val="21"/>
        </w:rPr>
        <w:t>上記（</w:t>
      </w:r>
      <w:r w:rsidRPr="00724DE1">
        <w:rPr>
          <w:rFonts w:cs="FutoGoB101Pro-Bold"/>
          <w:kern w:val="1"/>
          <w:szCs w:val="21"/>
        </w:rPr>
        <w:t>2）の結果を踏まえ、漏えい等事案の再発防止策の検討及び実施に</w:t>
      </w:r>
      <w:r w:rsidRPr="00724DE1">
        <w:rPr>
          <w:rFonts w:cs="FutoGoB101Pro-Bold" w:hint="eastAsia"/>
          <w:kern w:val="1"/>
          <w:szCs w:val="21"/>
        </w:rPr>
        <w:t>必要な措置を講じなければなりません。</w:t>
      </w:r>
    </w:p>
    <w:p w14:paraId="13450710" w14:textId="77777777" w:rsidR="000C473C" w:rsidRPr="00724DE1" w:rsidRDefault="000C473C" w:rsidP="000C473C">
      <w:pPr>
        <w:rPr>
          <w:rFonts w:cs="FutoGoB101Pro-Bold"/>
          <w:b/>
          <w:kern w:val="1"/>
          <w:szCs w:val="21"/>
        </w:rPr>
      </w:pPr>
      <w:r w:rsidRPr="00724DE1">
        <w:rPr>
          <w:rFonts w:cs="FutoGoB101Pro-Bold" w:hint="eastAsia"/>
          <w:b/>
          <w:kern w:val="1"/>
          <w:szCs w:val="21"/>
        </w:rPr>
        <w:t>（</w:t>
      </w:r>
      <w:r w:rsidRPr="00724DE1">
        <w:rPr>
          <w:rFonts w:cs="FutoGoB101Pro-Bold"/>
          <w:b/>
          <w:kern w:val="1"/>
          <w:szCs w:val="21"/>
        </w:rPr>
        <w:t>5）個人情報保護委員会への報告及び本人への通知</w:t>
      </w:r>
    </w:p>
    <w:p w14:paraId="3E0E23D6" w14:textId="498EE23F" w:rsidR="000C473C" w:rsidRPr="00724DE1" w:rsidRDefault="000F51D5" w:rsidP="000C473C">
      <w:pPr>
        <w:ind w:firstLineChars="100" w:firstLine="210"/>
        <w:rPr>
          <w:rFonts w:cs="FutoGoB101Pro-Bold"/>
          <w:kern w:val="1"/>
          <w:szCs w:val="21"/>
        </w:rPr>
      </w:pPr>
      <w:r w:rsidRPr="00724DE1">
        <w:rPr>
          <w:rFonts w:cs="FutoGoB101Pro-Bold" w:hint="eastAsia"/>
          <w:kern w:val="1"/>
          <w:szCs w:val="21"/>
        </w:rPr>
        <w:t>下記４</w:t>
      </w:r>
      <w:r w:rsidR="000C473C" w:rsidRPr="00724DE1">
        <w:rPr>
          <w:rFonts w:cs="FutoGoB101Pro-Bold"/>
          <w:kern w:val="1"/>
          <w:szCs w:val="21"/>
        </w:rPr>
        <w:t>（個人情報保護委員会への報告）、</w:t>
      </w:r>
      <w:r w:rsidR="000313FD" w:rsidRPr="00724DE1">
        <w:rPr>
          <w:rFonts w:cs="FutoGoB101Pro-Bold" w:hint="eastAsia"/>
          <w:kern w:val="1"/>
          <w:szCs w:val="21"/>
        </w:rPr>
        <w:t>通則編ガイドライン</w:t>
      </w:r>
      <w:r w:rsidR="000C473C" w:rsidRPr="00724DE1">
        <w:rPr>
          <w:rFonts w:cs="FutoGoB101Pro-Bold"/>
          <w:kern w:val="1"/>
          <w:szCs w:val="21"/>
        </w:rPr>
        <w:t>3-5-4（本人への通知）を参照</w:t>
      </w:r>
      <w:r w:rsidR="000C473C" w:rsidRPr="00724DE1">
        <w:rPr>
          <w:rFonts w:cs="FutoGoB101Pro-Bold" w:hint="eastAsia"/>
          <w:kern w:val="1"/>
          <w:szCs w:val="21"/>
        </w:rPr>
        <w:t>のこと。なお、漏えい等事案の内容等に応じて、二次被害の防止、類似事案の発生防止等の観点から、事実関係及び再発防止策等について、速やかに公表することが望ましいです。</w:t>
      </w:r>
    </w:p>
    <w:bookmarkEnd w:id="60"/>
    <w:p w14:paraId="651A0C0B" w14:textId="721C90E1" w:rsidR="000C473C" w:rsidRPr="00724DE1" w:rsidRDefault="000C473C" w:rsidP="000C473C">
      <w:pPr>
        <w:rPr>
          <w:rFonts w:cs="FutoGoB101Pro-Bold"/>
          <w:kern w:val="1"/>
          <w:szCs w:val="21"/>
        </w:rPr>
      </w:pPr>
    </w:p>
    <w:p w14:paraId="4CEEF8CE" w14:textId="4E2A8B46" w:rsidR="000C473C" w:rsidRPr="00724DE1" w:rsidRDefault="000C473C" w:rsidP="000C473C">
      <w:pPr>
        <w:rPr>
          <w:rFonts w:cs="FutoGoB101Pro-Bold"/>
          <w:b/>
          <w:kern w:val="1"/>
          <w:szCs w:val="21"/>
        </w:rPr>
      </w:pPr>
      <w:r w:rsidRPr="00724DE1">
        <w:rPr>
          <w:rFonts w:cs="FutoGoB101Pro-Bold" w:hint="eastAsia"/>
          <w:b/>
          <w:kern w:val="1"/>
          <w:szCs w:val="21"/>
        </w:rPr>
        <w:t>４．</w:t>
      </w:r>
      <w:r w:rsidR="003956D7" w:rsidRPr="00724DE1">
        <w:rPr>
          <w:rFonts w:cs="FutoGoB101Pro-Bold" w:hint="eastAsia"/>
          <w:b/>
          <w:kern w:val="1"/>
          <w:szCs w:val="21"/>
        </w:rPr>
        <w:t>個人情報保護委員会への報告（法22条の２【26条】第１項、通則編ガイドライン3-5-3）</w:t>
      </w:r>
    </w:p>
    <w:p w14:paraId="544B5296" w14:textId="5B3BCEAF" w:rsidR="000C473C" w:rsidRPr="00724DE1" w:rsidRDefault="003956D7" w:rsidP="000C473C">
      <w:pPr>
        <w:rPr>
          <w:rFonts w:cs="FutoGoB101Pro-Bold"/>
          <w:b/>
          <w:kern w:val="1"/>
          <w:szCs w:val="21"/>
        </w:rPr>
      </w:pPr>
      <w:r w:rsidRPr="00724DE1">
        <w:rPr>
          <w:rFonts w:cs="FutoGoB101Pro-Bold" w:hint="eastAsia"/>
          <w:b/>
          <w:kern w:val="1"/>
          <w:szCs w:val="21"/>
        </w:rPr>
        <w:t>（１）報告の対象となる事態（</w:t>
      </w:r>
      <w:bookmarkStart w:id="62" w:name="_Hlk73903733"/>
      <w:r w:rsidRPr="00724DE1">
        <w:rPr>
          <w:rFonts w:cs="FutoGoB101Pro-Bold" w:hint="eastAsia"/>
          <w:b/>
          <w:kern w:val="1"/>
          <w:szCs w:val="21"/>
        </w:rPr>
        <w:t>法22条の２【第26条】１項、規則６条の２</w:t>
      </w:r>
      <w:bookmarkEnd w:id="62"/>
      <w:r w:rsidR="0037057A" w:rsidRPr="00724DE1">
        <w:rPr>
          <w:rFonts w:cs="FutoGoB101Pro-Bold" w:hint="eastAsia"/>
          <w:b/>
          <w:kern w:val="1"/>
          <w:szCs w:val="21"/>
        </w:rPr>
        <w:t>【</w:t>
      </w:r>
      <w:r w:rsidR="00450B78" w:rsidRPr="00724DE1">
        <w:rPr>
          <w:rFonts w:cs="FutoGoB101Pro-Bold" w:hint="eastAsia"/>
          <w:b/>
          <w:kern w:val="1"/>
          <w:szCs w:val="21"/>
        </w:rPr>
        <w:t>７条</w:t>
      </w:r>
      <w:r w:rsidR="0037057A" w:rsidRPr="00724DE1">
        <w:rPr>
          <w:rFonts w:cs="FutoGoB101Pro-Bold" w:hint="eastAsia"/>
          <w:b/>
          <w:kern w:val="1"/>
          <w:szCs w:val="21"/>
        </w:rPr>
        <w:t>】</w:t>
      </w:r>
      <w:r w:rsidRPr="00724DE1">
        <w:rPr>
          <w:rFonts w:cs="FutoGoB101Pro-Bold" w:hint="eastAsia"/>
          <w:b/>
          <w:kern w:val="1"/>
          <w:szCs w:val="21"/>
        </w:rPr>
        <w:t>、通則編ガイドライン3-5-3-1）</w:t>
      </w:r>
    </w:p>
    <w:p w14:paraId="35F079CA" w14:textId="65F50424" w:rsidR="000C473C" w:rsidRPr="00724DE1" w:rsidRDefault="003956D7" w:rsidP="000C473C">
      <w:pPr>
        <w:rPr>
          <w:rFonts w:cs="FutoGoB101Pro-Bold"/>
          <w:kern w:val="1"/>
          <w:szCs w:val="21"/>
        </w:rPr>
      </w:pPr>
      <w:r w:rsidRPr="00724DE1">
        <w:rPr>
          <w:rFonts w:cs="FutoGoB101Pro-Bold" w:hint="eastAsia"/>
          <w:kern w:val="1"/>
          <w:szCs w:val="21"/>
        </w:rPr>
        <w:t xml:space="preserve">　</w:t>
      </w:r>
      <w:bookmarkStart w:id="63" w:name="_Hlk73903559"/>
      <w:r w:rsidRPr="00724DE1">
        <w:rPr>
          <w:rFonts w:cs="FutoGoB101Pro-Bold" w:hint="eastAsia"/>
          <w:kern w:val="1"/>
          <w:szCs w:val="21"/>
        </w:rPr>
        <w:t>個人情報取扱事業者は、次のアからエまでに掲げる事態（以下「報告対象事態」といいます。）を知ったときは、個人情報保護委員会に報告しなければなりません。</w:t>
      </w:r>
    </w:p>
    <w:p w14:paraId="2AB9B372" w14:textId="0E9807E3" w:rsidR="003956D7" w:rsidRPr="00724DE1" w:rsidRDefault="003956D7" w:rsidP="000C473C">
      <w:pPr>
        <w:rPr>
          <w:rFonts w:cs="FutoGoB101Pro-Bold"/>
          <w:kern w:val="1"/>
          <w:szCs w:val="21"/>
        </w:rPr>
      </w:pPr>
    </w:p>
    <w:tbl>
      <w:tblPr>
        <w:tblStyle w:val="a9"/>
        <w:tblW w:w="0" w:type="auto"/>
        <w:tblLook w:val="04A0" w:firstRow="1" w:lastRow="0" w:firstColumn="1" w:lastColumn="0" w:noHBand="0" w:noVBand="1"/>
      </w:tblPr>
      <w:tblGrid>
        <w:gridCol w:w="8494"/>
      </w:tblGrid>
      <w:tr w:rsidR="003956D7" w:rsidRPr="00724DE1" w14:paraId="1E288361" w14:textId="77777777" w:rsidTr="003956D7">
        <w:tc>
          <w:tcPr>
            <w:tcW w:w="8494" w:type="dxa"/>
          </w:tcPr>
          <w:p w14:paraId="0B1CE688" w14:textId="03C3A424" w:rsidR="003956D7" w:rsidRPr="00724DE1" w:rsidRDefault="003956D7" w:rsidP="003956D7">
            <w:pPr>
              <w:ind w:leftChars="9" w:left="496" w:hangingChars="227" w:hanging="477"/>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ア．要配慮個人情報が含まれる個人データの漏えい等が発生し、又は発生したおそれがある事態（規則６条の２</w:t>
            </w:r>
            <w:r w:rsidR="00450B78" w:rsidRPr="00724DE1">
              <w:rPr>
                <w:rFonts w:cs="FutoGoB101Pro-Bold" w:hint="eastAsia"/>
                <w:kern w:val="1"/>
                <w:szCs w:val="21"/>
              </w:rPr>
              <w:t>【７条】</w:t>
            </w:r>
            <w:r w:rsidRPr="00724DE1">
              <w:rPr>
                <w:rFonts w:ascii="ＭＳ 明朝" w:eastAsia="ＭＳ 明朝" w:hAnsi="ＭＳ 明朝" w:cs="FutoGoB101Pro-Bold" w:hint="eastAsia"/>
                <w:kern w:val="1"/>
                <w:szCs w:val="21"/>
              </w:rPr>
              <w:t>第１号）</w:t>
            </w:r>
          </w:p>
          <w:p w14:paraId="77BAB0BA" w14:textId="20675B24" w:rsidR="003956D7" w:rsidRPr="00724DE1" w:rsidRDefault="003956D7" w:rsidP="003956D7">
            <w:pPr>
              <w:ind w:leftChars="9" w:left="496" w:hangingChars="227" w:hanging="477"/>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イ．不正に利用されることにより財産的被害が生じるおそれがある個人データの漏えい等が発生し、又は発生したおそれがある事態（規則６条の２</w:t>
            </w:r>
            <w:r w:rsidR="00450B78" w:rsidRPr="00724DE1">
              <w:rPr>
                <w:rFonts w:cs="FutoGoB101Pro-Bold" w:hint="eastAsia"/>
                <w:kern w:val="1"/>
                <w:szCs w:val="21"/>
              </w:rPr>
              <w:t>【７条】</w:t>
            </w:r>
            <w:r w:rsidRPr="00724DE1">
              <w:rPr>
                <w:rFonts w:ascii="ＭＳ 明朝" w:eastAsia="ＭＳ 明朝" w:hAnsi="ＭＳ 明朝" w:cs="FutoGoB101Pro-Bold"/>
                <w:kern w:val="1"/>
                <w:szCs w:val="21"/>
              </w:rPr>
              <w:t>第</w:t>
            </w:r>
            <w:r w:rsidRPr="00724DE1">
              <w:rPr>
                <w:rFonts w:ascii="ＭＳ 明朝" w:eastAsia="ＭＳ 明朝" w:hAnsi="ＭＳ 明朝" w:cs="FutoGoB101Pro-Bold" w:hint="eastAsia"/>
                <w:kern w:val="1"/>
                <w:szCs w:val="21"/>
              </w:rPr>
              <w:t>２</w:t>
            </w:r>
            <w:r w:rsidRPr="00724DE1">
              <w:rPr>
                <w:rFonts w:ascii="ＭＳ 明朝" w:eastAsia="ＭＳ 明朝" w:hAnsi="ＭＳ 明朝" w:cs="FutoGoB101Pro-Bold"/>
                <w:kern w:val="1"/>
                <w:szCs w:val="21"/>
              </w:rPr>
              <w:t>号）</w:t>
            </w:r>
          </w:p>
          <w:p w14:paraId="192AC59C" w14:textId="60A01330" w:rsidR="003956D7" w:rsidRPr="00724DE1" w:rsidRDefault="003956D7" w:rsidP="003956D7">
            <w:pPr>
              <w:ind w:leftChars="9" w:left="496" w:hangingChars="227" w:hanging="477"/>
              <w:rPr>
                <w:rFonts w:ascii="ＭＳ 明朝" w:eastAsia="ＭＳ 明朝" w:hAnsi="ＭＳ 明朝" w:cs="FutoGoB101Pro-Bold"/>
                <w:kern w:val="1"/>
                <w:szCs w:val="21"/>
              </w:rPr>
            </w:pPr>
            <w:bookmarkStart w:id="64" w:name="_Hlk73033052"/>
            <w:r w:rsidRPr="00724DE1">
              <w:rPr>
                <w:rFonts w:ascii="ＭＳ 明朝" w:eastAsia="ＭＳ 明朝" w:hAnsi="ＭＳ 明朝" w:cs="FutoGoB101Pro-Bold" w:hint="eastAsia"/>
                <w:kern w:val="1"/>
                <w:szCs w:val="21"/>
              </w:rPr>
              <w:t>ウ．不正の目的をもって行われたおそれがある個人データの漏えい等が発生し、又は発生したおそれがある事態（規則６条の２</w:t>
            </w:r>
            <w:r w:rsidR="00450B78" w:rsidRPr="00724DE1">
              <w:rPr>
                <w:rFonts w:cs="FutoGoB101Pro-Bold" w:hint="eastAsia"/>
                <w:kern w:val="1"/>
                <w:szCs w:val="21"/>
              </w:rPr>
              <w:t>【７条】</w:t>
            </w:r>
            <w:r w:rsidRPr="00724DE1">
              <w:rPr>
                <w:rFonts w:ascii="ＭＳ 明朝" w:eastAsia="ＭＳ 明朝" w:hAnsi="ＭＳ 明朝" w:cs="FutoGoB101Pro-Bold" w:hint="eastAsia"/>
                <w:kern w:val="1"/>
                <w:szCs w:val="21"/>
              </w:rPr>
              <w:t>第３号）</w:t>
            </w:r>
          </w:p>
          <w:bookmarkEnd w:id="64"/>
          <w:p w14:paraId="6E8FCFEC" w14:textId="1D2835B0" w:rsidR="003956D7" w:rsidRPr="00724DE1" w:rsidRDefault="003956D7" w:rsidP="003956D7">
            <w:pPr>
              <w:ind w:leftChars="9" w:left="496" w:hangingChars="227" w:hanging="477"/>
              <w:rPr>
                <w:rFonts w:ascii="ＭＳ 明朝" w:eastAsia="ＭＳ 明朝" w:hAnsi="ＭＳ 明朝" w:cs="FutoGoB101Pro-Bold"/>
                <w:kern w:val="1"/>
                <w:szCs w:val="21"/>
              </w:rPr>
            </w:pPr>
            <w:r w:rsidRPr="00724DE1">
              <w:rPr>
                <w:rFonts w:ascii="ＭＳ 明朝" w:eastAsia="ＭＳ 明朝" w:hAnsi="ＭＳ 明朝" w:cs="FutoGoB101Pro-Bold" w:hint="eastAsia"/>
                <w:kern w:val="1"/>
                <w:szCs w:val="21"/>
              </w:rPr>
              <w:t>エ．個人データに係る本人の数が千人を超える漏えい等が発生し、又は発生したおそれがある事態（規則６条の２</w:t>
            </w:r>
            <w:r w:rsidR="00450B78" w:rsidRPr="00724DE1">
              <w:rPr>
                <w:rFonts w:cs="FutoGoB101Pro-Bold" w:hint="eastAsia"/>
                <w:kern w:val="1"/>
                <w:szCs w:val="21"/>
              </w:rPr>
              <w:t>【７条】</w:t>
            </w:r>
            <w:r w:rsidRPr="00724DE1">
              <w:rPr>
                <w:rFonts w:ascii="ＭＳ 明朝" w:eastAsia="ＭＳ 明朝" w:hAnsi="ＭＳ 明朝" w:cs="FutoGoB101Pro-Bold" w:hint="eastAsia"/>
                <w:kern w:val="1"/>
                <w:szCs w:val="21"/>
              </w:rPr>
              <w:t>第４号）</w:t>
            </w:r>
          </w:p>
        </w:tc>
      </w:tr>
      <w:bookmarkEnd w:id="63"/>
    </w:tbl>
    <w:p w14:paraId="79734A0E" w14:textId="69DDD662" w:rsidR="003956D7" w:rsidRPr="00724DE1" w:rsidRDefault="003956D7" w:rsidP="000C473C">
      <w:pPr>
        <w:rPr>
          <w:rFonts w:cs="FutoGoB101Pro-Bold"/>
          <w:kern w:val="1"/>
          <w:szCs w:val="21"/>
        </w:rPr>
      </w:pPr>
    </w:p>
    <w:p w14:paraId="24D6C3EB" w14:textId="1DDF1A11" w:rsidR="00587A87" w:rsidRPr="00724DE1" w:rsidRDefault="00587A87" w:rsidP="000C473C">
      <w:pPr>
        <w:rPr>
          <w:rFonts w:cs="FutoGoB101Pro-Bold"/>
          <w:kern w:val="1"/>
          <w:szCs w:val="21"/>
        </w:rPr>
      </w:pPr>
      <w:r w:rsidRPr="00724DE1">
        <w:rPr>
          <w:rFonts w:cs="FutoGoB101Pro-Bold" w:hint="eastAsia"/>
          <w:kern w:val="1"/>
          <w:szCs w:val="21"/>
        </w:rPr>
        <w:t xml:space="preserve">　ただし、上記アからエのいずれの事態でも、「</w:t>
      </w:r>
      <w:r w:rsidRPr="00724DE1">
        <w:rPr>
          <w:rFonts w:cs="FutoGoB101Pro-Bold" w:hint="eastAsia"/>
          <w:b/>
          <w:kern w:val="1"/>
          <w:szCs w:val="21"/>
        </w:rPr>
        <w:t>高度な暗号化その他の個人の権利利益を保護するために必要な措置を講じた個人データ</w:t>
      </w:r>
      <w:r w:rsidRPr="00724DE1">
        <w:rPr>
          <w:rFonts w:cs="FutoGoB101Pro-Bold" w:hint="eastAsia"/>
          <w:kern w:val="1"/>
          <w:szCs w:val="21"/>
        </w:rPr>
        <w:t>」については、漏えい等報告が不要です</w:t>
      </w:r>
      <w:r w:rsidR="00AA416B" w:rsidRPr="00724DE1">
        <w:rPr>
          <w:rFonts w:cs="FutoGoB101Pro-Bold" w:hint="eastAsia"/>
          <w:kern w:val="1"/>
          <w:szCs w:val="21"/>
        </w:rPr>
        <w:t>（規則６条の２</w:t>
      </w:r>
      <w:r w:rsidR="00450B78" w:rsidRPr="00724DE1">
        <w:rPr>
          <w:rFonts w:cs="FutoGoB101Pro-Bold" w:hint="eastAsia"/>
          <w:kern w:val="1"/>
          <w:szCs w:val="21"/>
        </w:rPr>
        <w:t>【７条】</w:t>
      </w:r>
      <w:r w:rsidR="00AA416B" w:rsidRPr="00724DE1">
        <w:rPr>
          <w:rFonts w:cs="FutoGoB101Pro-Bold" w:hint="eastAsia"/>
          <w:kern w:val="1"/>
          <w:szCs w:val="21"/>
        </w:rPr>
        <w:t>第１号）</w:t>
      </w:r>
      <w:r w:rsidRPr="00724DE1">
        <w:rPr>
          <w:rFonts w:cs="FutoGoB101Pro-Bold" w:hint="eastAsia"/>
          <w:kern w:val="1"/>
          <w:szCs w:val="21"/>
        </w:rPr>
        <w:t>。</w:t>
      </w:r>
    </w:p>
    <w:p w14:paraId="5F715AD9" w14:textId="0794004D" w:rsidR="000F51D5" w:rsidRPr="00724DE1" w:rsidRDefault="000F51D5" w:rsidP="000C473C">
      <w:pPr>
        <w:rPr>
          <w:rFonts w:cs="FutoGoB101Pro-Bold"/>
          <w:kern w:val="1"/>
          <w:szCs w:val="21"/>
        </w:rPr>
      </w:pPr>
      <w:r w:rsidRPr="00724DE1">
        <w:rPr>
          <w:rFonts w:cs="FutoGoB101Pro-Bold" w:hint="eastAsia"/>
          <w:kern w:val="1"/>
          <w:szCs w:val="21"/>
        </w:rPr>
        <w:t xml:space="preserve">　なお、報告対象事態に該当しない漏えい等事案であっても、個人情報取扱事業者は個人情報保護委員会に任意に報告することができます。</w:t>
      </w:r>
    </w:p>
    <w:p w14:paraId="0715CD9E" w14:textId="3E7E4B26" w:rsidR="00D101E9" w:rsidRPr="00724DE1" w:rsidRDefault="00D101E9" w:rsidP="00D101E9">
      <w:pPr>
        <w:ind w:firstLineChars="100" w:firstLine="210"/>
      </w:pPr>
      <w:r w:rsidRPr="00724DE1">
        <w:rPr>
          <w:rFonts w:hint="eastAsia"/>
        </w:rPr>
        <w:t>上記アからエのいずれの場合も「</w:t>
      </w:r>
      <w:r w:rsidRPr="00724DE1">
        <w:rPr>
          <w:rFonts w:hint="eastAsia"/>
          <w:b/>
        </w:rPr>
        <w:t>個人データ</w:t>
      </w:r>
      <w:r w:rsidRPr="00724DE1">
        <w:rPr>
          <w:rFonts w:hint="eastAsia"/>
        </w:rPr>
        <w:t>」の「</w:t>
      </w:r>
      <w:r w:rsidRPr="00724DE1">
        <w:rPr>
          <w:rFonts w:hint="eastAsia"/>
          <w:b/>
        </w:rPr>
        <w:t>漏えい、滅失または毀損</w:t>
      </w:r>
      <w:r w:rsidRPr="00724DE1">
        <w:rPr>
          <w:rFonts w:hint="eastAsia"/>
        </w:rPr>
        <w:t>」（「</w:t>
      </w:r>
      <w:r w:rsidRPr="00724DE1">
        <w:rPr>
          <w:rFonts w:hint="eastAsia"/>
          <w:b/>
        </w:rPr>
        <w:t>漏えい等</w:t>
      </w:r>
      <w:r w:rsidRPr="00724DE1">
        <w:rPr>
          <w:rFonts w:hint="eastAsia"/>
        </w:rPr>
        <w:t>」）が「</w:t>
      </w:r>
      <w:r w:rsidRPr="00724DE1">
        <w:rPr>
          <w:rFonts w:hint="eastAsia"/>
          <w:b/>
        </w:rPr>
        <w:t>発生した事態</w:t>
      </w:r>
      <w:r w:rsidRPr="00724DE1">
        <w:rPr>
          <w:rFonts w:hint="eastAsia"/>
        </w:rPr>
        <w:t>」、又は「</w:t>
      </w:r>
      <w:r w:rsidRPr="00724DE1">
        <w:rPr>
          <w:rFonts w:hint="eastAsia"/>
          <w:b/>
        </w:rPr>
        <w:t>発生したおそれがある事態</w:t>
      </w:r>
      <w:r w:rsidRPr="00724DE1">
        <w:rPr>
          <w:rFonts w:hint="eastAsia"/>
        </w:rPr>
        <w:t>」が対象となっています。</w:t>
      </w:r>
    </w:p>
    <w:p w14:paraId="53DC470A" w14:textId="2C30D096" w:rsidR="00D101E9" w:rsidRPr="00724DE1" w:rsidRDefault="00D101E9" w:rsidP="00AC0DBF">
      <w:pPr>
        <w:ind w:firstLineChars="100" w:firstLine="211"/>
      </w:pPr>
      <w:r w:rsidRPr="00724DE1">
        <w:rPr>
          <w:rFonts w:hint="eastAsia"/>
          <w:b/>
        </w:rPr>
        <w:t>上記アからウまでの場合</w:t>
      </w:r>
      <w:r w:rsidRPr="00724DE1">
        <w:rPr>
          <w:rFonts w:hint="eastAsia"/>
        </w:rPr>
        <w:t>は、</w:t>
      </w:r>
      <w:r w:rsidRPr="00724DE1">
        <w:rPr>
          <w:rFonts w:hint="eastAsia"/>
          <w:b/>
          <w:u w:val="single"/>
        </w:rPr>
        <w:t>１件以上</w:t>
      </w:r>
      <w:r w:rsidRPr="00724DE1">
        <w:rPr>
          <w:rFonts w:hint="eastAsia"/>
        </w:rPr>
        <w:t>の個人データの漏えい等またはその発生した</w:t>
      </w:r>
      <w:r w:rsidR="003C0C2A" w:rsidRPr="00724DE1">
        <w:rPr>
          <w:rFonts w:hint="eastAsia"/>
        </w:rPr>
        <w:t>おそ</w:t>
      </w:r>
      <w:r w:rsidRPr="00724DE1">
        <w:rPr>
          <w:rFonts w:hint="eastAsia"/>
        </w:rPr>
        <w:t>れがある場合でも漏えい等報告の対象となります。これに対して、</w:t>
      </w:r>
      <w:r w:rsidRPr="00724DE1">
        <w:rPr>
          <w:rFonts w:hint="eastAsia"/>
          <w:b/>
        </w:rPr>
        <w:t>上記エの場合</w:t>
      </w:r>
      <w:r w:rsidRPr="00724DE1">
        <w:rPr>
          <w:rFonts w:hint="eastAsia"/>
        </w:rPr>
        <w:t>は、</w:t>
      </w:r>
      <w:r w:rsidRPr="00724DE1">
        <w:rPr>
          <w:rFonts w:hint="eastAsia"/>
          <w:b/>
          <w:u w:val="single"/>
        </w:rPr>
        <w:t>1000件以上</w:t>
      </w:r>
      <w:r w:rsidRPr="00724DE1">
        <w:rPr>
          <w:rFonts w:hint="eastAsia"/>
        </w:rPr>
        <w:t>の漏えい等またはその発生した</w:t>
      </w:r>
      <w:r w:rsidR="003C0C2A" w:rsidRPr="00724DE1">
        <w:rPr>
          <w:rFonts w:hint="eastAsia"/>
        </w:rPr>
        <w:t>おそ</w:t>
      </w:r>
      <w:r w:rsidRPr="00724DE1">
        <w:rPr>
          <w:rFonts w:hint="eastAsia"/>
        </w:rPr>
        <w:t>れがある場合に漏えい等報告の対象となります。</w:t>
      </w:r>
    </w:p>
    <w:p w14:paraId="7EABAF9F" w14:textId="7BE1A4DF" w:rsidR="000C473C" w:rsidRPr="00724DE1" w:rsidRDefault="000F51D5" w:rsidP="000C473C">
      <w:pPr>
        <w:rPr>
          <w:rFonts w:cs="FutoGoB101Pro-Bold"/>
          <w:kern w:val="1"/>
          <w:szCs w:val="21"/>
        </w:rPr>
      </w:pPr>
      <w:r w:rsidRPr="00724DE1">
        <w:rPr>
          <w:rFonts w:cs="FutoGoB101Pro-Bold" w:hint="eastAsia"/>
          <w:kern w:val="1"/>
          <w:szCs w:val="21"/>
        </w:rPr>
        <w:t xml:space="preserve">　報告対象事態（上記アからエ）における「</w:t>
      </w:r>
      <w:r w:rsidRPr="00724DE1">
        <w:rPr>
          <w:rFonts w:cs="FutoGoB101Pro-Bold" w:hint="eastAsia"/>
          <w:b/>
          <w:kern w:val="1"/>
          <w:szCs w:val="21"/>
        </w:rPr>
        <w:t>おそれ</w:t>
      </w:r>
      <w:r w:rsidRPr="00724DE1">
        <w:rPr>
          <w:rFonts w:cs="FutoGoB101Pro-Bold" w:hint="eastAsia"/>
          <w:kern w:val="1"/>
          <w:szCs w:val="21"/>
        </w:rPr>
        <w:t>」については、その時点で判明している事実関係に基づいて個別の事案ごとに蓋然性を考慮して判断することになります。漏えい等が発生したおそれについては、その時点で判明している事実関係からして、漏えい等が疑われるものの</w:t>
      </w:r>
      <w:r w:rsidR="00FE5E9B" w:rsidRPr="00724DE1">
        <w:rPr>
          <w:rFonts w:cs="FutoGoB101Pro-Bold" w:hint="eastAsia"/>
          <w:kern w:val="1"/>
          <w:szCs w:val="21"/>
        </w:rPr>
        <w:t>漏えい等が生じた</w:t>
      </w:r>
      <w:r w:rsidRPr="00724DE1">
        <w:rPr>
          <w:rFonts w:cs="FutoGoB101Pro-Bold" w:hint="eastAsia"/>
          <w:kern w:val="1"/>
          <w:szCs w:val="21"/>
        </w:rPr>
        <w:t>確証がない場合がこれに該当します。</w:t>
      </w:r>
    </w:p>
    <w:p w14:paraId="4F06CE18" w14:textId="6DEE79F0" w:rsidR="00AC0DBF" w:rsidRPr="00724DE1" w:rsidRDefault="00AC0DBF" w:rsidP="00AC0DBF">
      <w:pPr>
        <w:ind w:firstLineChars="100" w:firstLine="210"/>
      </w:pPr>
      <w:r w:rsidRPr="00724DE1">
        <w:rPr>
          <w:rFonts w:hint="eastAsia"/>
        </w:rPr>
        <w:t>なお、本人通知が必要となる場合も個人情報保護委員会への報告を要する事態が生じた場合であり同一です（規則22条の２第２項）。</w:t>
      </w:r>
    </w:p>
    <w:p w14:paraId="531D44BC" w14:textId="77777777" w:rsidR="00AC0DBF" w:rsidRPr="00724DE1" w:rsidRDefault="00AC0DBF" w:rsidP="00AC0DBF">
      <w:pPr>
        <w:rPr>
          <w:b/>
        </w:rPr>
      </w:pPr>
    </w:p>
    <w:p w14:paraId="24E2CE38" w14:textId="77777777" w:rsidR="00AC0DBF" w:rsidRPr="00724DE1" w:rsidRDefault="00AC0DBF" w:rsidP="00AC0DBF">
      <w:pPr>
        <w:rPr>
          <w:b/>
        </w:rPr>
      </w:pPr>
      <w:r w:rsidRPr="00724DE1">
        <w:rPr>
          <w:rFonts w:hint="eastAsia"/>
          <w:b/>
        </w:rPr>
        <w:t xml:space="preserve">　〇漏えい等報告・本人通知が必要となる場合</w:t>
      </w:r>
    </w:p>
    <w:tbl>
      <w:tblPr>
        <w:tblStyle w:val="6"/>
        <w:tblW w:w="0" w:type="auto"/>
        <w:tblInd w:w="137" w:type="dxa"/>
        <w:tblLook w:val="04A0" w:firstRow="1" w:lastRow="0" w:firstColumn="1" w:lastColumn="0" w:noHBand="0" w:noVBand="1"/>
      </w:tblPr>
      <w:tblGrid>
        <w:gridCol w:w="1701"/>
        <w:gridCol w:w="3969"/>
        <w:gridCol w:w="1134"/>
        <w:gridCol w:w="1553"/>
      </w:tblGrid>
      <w:tr w:rsidR="00AC0DBF" w:rsidRPr="00724DE1" w14:paraId="35CC0656" w14:textId="77777777" w:rsidTr="00F6237A">
        <w:tc>
          <w:tcPr>
            <w:tcW w:w="1701" w:type="dxa"/>
            <w:tcBorders>
              <w:left w:val="single" w:sz="4" w:space="0" w:color="auto"/>
            </w:tcBorders>
          </w:tcPr>
          <w:p w14:paraId="2C0DFFBB" w14:textId="77777777" w:rsidR="00AC0DBF" w:rsidRPr="00724DE1" w:rsidRDefault="00AC0DBF" w:rsidP="00AC0DBF">
            <w:pPr>
              <w:jc w:val="center"/>
              <w:rPr>
                <w:rFonts w:ascii="ＭＳ 明朝" w:eastAsia="ＭＳ 明朝" w:hAnsi="ＭＳ 明朝"/>
                <w:sz w:val="18"/>
                <w:szCs w:val="18"/>
              </w:rPr>
            </w:pPr>
            <w:r w:rsidRPr="00724DE1">
              <w:rPr>
                <w:rFonts w:ascii="ＭＳ 明朝" w:eastAsia="ＭＳ 明朝" w:hAnsi="ＭＳ 明朝" w:hint="eastAsia"/>
                <w:sz w:val="18"/>
                <w:szCs w:val="18"/>
              </w:rPr>
              <w:t>事態の類型</w:t>
            </w:r>
          </w:p>
        </w:tc>
        <w:tc>
          <w:tcPr>
            <w:tcW w:w="3969" w:type="dxa"/>
          </w:tcPr>
          <w:p w14:paraId="3018640E" w14:textId="77777777" w:rsidR="00AC0DBF" w:rsidRPr="00724DE1" w:rsidRDefault="00AC0DBF" w:rsidP="00AC0DBF">
            <w:pPr>
              <w:jc w:val="center"/>
              <w:rPr>
                <w:rFonts w:ascii="ＭＳ 明朝" w:eastAsia="ＭＳ 明朝" w:hAnsi="ＭＳ 明朝"/>
                <w:sz w:val="18"/>
                <w:szCs w:val="18"/>
              </w:rPr>
            </w:pPr>
            <w:r w:rsidRPr="00724DE1">
              <w:rPr>
                <w:rFonts w:ascii="ＭＳ 明朝" w:eastAsia="ＭＳ 明朝" w:hAnsi="ＭＳ 明朝" w:hint="eastAsia"/>
                <w:sz w:val="18"/>
                <w:szCs w:val="18"/>
              </w:rPr>
              <w:t>漏えい等報告・本人通知が必要となる場合</w:t>
            </w:r>
          </w:p>
        </w:tc>
        <w:tc>
          <w:tcPr>
            <w:tcW w:w="1134" w:type="dxa"/>
          </w:tcPr>
          <w:p w14:paraId="32C32CA0" w14:textId="77777777" w:rsidR="00AC0DBF" w:rsidRPr="00724DE1" w:rsidRDefault="00AC0DBF" w:rsidP="00AC0DBF">
            <w:pPr>
              <w:jc w:val="center"/>
              <w:rPr>
                <w:rFonts w:ascii="ＭＳ 明朝" w:eastAsia="ＭＳ 明朝" w:hAnsi="ＭＳ 明朝"/>
                <w:sz w:val="18"/>
                <w:szCs w:val="18"/>
              </w:rPr>
            </w:pPr>
            <w:r w:rsidRPr="00724DE1">
              <w:rPr>
                <w:rFonts w:ascii="ＭＳ 明朝" w:eastAsia="ＭＳ 明朝" w:hAnsi="ＭＳ 明朝" w:hint="eastAsia"/>
                <w:sz w:val="18"/>
                <w:szCs w:val="18"/>
              </w:rPr>
              <w:t>件数</w:t>
            </w:r>
          </w:p>
        </w:tc>
        <w:tc>
          <w:tcPr>
            <w:tcW w:w="1553" w:type="dxa"/>
          </w:tcPr>
          <w:p w14:paraId="0493D12B" w14:textId="77777777" w:rsidR="00AC0DBF" w:rsidRPr="00724DE1" w:rsidRDefault="00AC0DBF" w:rsidP="00AC0DBF">
            <w:pPr>
              <w:jc w:val="center"/>
              <w:rPr>
                <w:rFonts w:ascii="ＭＳ 明朝" w:eastAsia="ＭＳ 明朝" w:hAnsi="ＭＳ 明朝"/>
                <w:sz w:val="18"/>
                <w:szCs w:val="18"/>
              </w:rPr>
            </w:pPr>
            <w:r w:rsidRPr="00724DE1">
              <w:rPr>
                <w:rFonts w:ascii="ＭＳ 明朝" w:eastAsia="ＭＳ 明朝" w:hAnsi="ＭＳ 明朝" w:hint="eastAsia"/>
                <w:sz w:val="18"/>
                <w:szCs w:val="18"/>
              </w:rPr>
              <w:t>例外</w:t>
            </w:r>
          </w:p>
        </w:tc>
      </w:tr>
      <w:tr w:rsidR="00AC0DBF" w:rsidRPr="00724DE1" w14:paraId="47DA09D6" w14:textId="77777777" w:rsidTr="00F6237A">
        <w:tc>
          <w:tcPr>
            <w:tcW w:w="1701" w:type="dxa"/>
            <w:tcBorders>
              <w:left w:val="single" w:sz="4" w:space="0" w:color="auto"/>
            </w:tcBorders>
          </w:tcPr>
          <w:p w14:paraId="6F1BCF0E" w14:textId="77777777" w:rsidR="00AC0DBF" w:rsidRPr="00724DE1" w:rsidRDefault="00AC0DBF" w:rsidP="00AC0DBF">
            <w:pPr>
              <w:rPr>
                <w:rFonts w:ascii="ＭＳ 明朝" w:eastAsia="ＭＳ 明朝" w:hAnsi="ＭＳ 明朝"/>
                <w:sz w:val="18"/>
                <w:szCs w:val="18"/>
              </w:rPr>
            </w:pPr>
            <w:bookmarkStart w:id="65" w:name="_Hlk73905877"/>
            <w:r w:rsidRPr="00724DE1">
              <w:rPr>
                <w:rFonts w:ascii="ＭＳ 明朝" w:eastAsia="ＭＳ 明朝" w:hAnsi="ＭＳ 明朝" w:hint="eastAsia"/>
                <w:sz w:val="18"/>
                <w:szCs w:val="18"/>
              </w:rPr>
              <w:t>個人データの性質</w:t>
            </w:r>
          </w:p>
        </w:tc>
        <w:tc>
          <w:tcPr>
            <w:tcW w:w="3969" w:type="dxa"/>
          </w:tcPr>
          <w:p w14:paraId="18E346AC"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要配慮個人情報の漏えい（おそれも）（１号）</w:t>
            </w:r>
          </w:p>
        </w:tc>
        <w:tc>
          <w:tcPr>
            <w:tcW w:w="1134" w:type="dxa"/>
            <w:vMerge w:val="restart"/>
          </w:tcPr>
          <w:p w14:paraId="621AEE41"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１件以上</w:t>
            </w:r>
          </w:p>
        </w:tc>
        <w:tc>
          <w:tcPr>
            <w:tcW w:w="1553" w:type="dxa"/>
            <w:vMerge w:val="restart"/>
          </w:tcPr>
          <w:p w14:paraId="3E330F2D"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高度な暗号化その他の個人の権利利益を保護するために必要な措置を講じた個人データ</w:t>
            </w:r>
          </w:p>
        </w:tc>
      </w:tr>
      <w:bookmarkEnd w:id="65"/>
      <w:tr w:rsidR="00AC0DBF" w:rsidRPr="00724DE1" w14:paraId="35DEDC21" w14:textId="77777777" w:rsidTr="00F6237A">
        <w:tc>
          <w:tcPr>
            <w:tcW w:w="1701" w:type="dxa"/>
            <w:tcBorders>
              <w:left w:val="single" w:sz="4" w:space="0" w:color="auto"/>
            </w:tcBorders>
          </w:tcPr>
          <w:p w14:paraId="12B84471"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個人データの内容</w:t>
            </w:r>
          </w:p>
        </w:tc>
        <w:tc>
          <w:tcPr>
            <w:tcW w:w="3969" w:type="dxa"/>
          </w:tcPr>
          <w:p w14:paraId="42265388"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財産的被害が発生するおそれがある場合（例：クレジットカード番号やインターネットバンキングのＩＤ・パスワード等）（おそれも）（２号）</w:t>
            </w:r>
          </w:p>
        </w:tc>
        <w:tc>
          <w:tcPr>
            <w:tcW w:w="1134" w:type="dxa"/>
            <w:vMerge/>
          </w:tcPr>
          <w:p w14:paraId="535F4FE3" w14:textId="77777777" w:rsidR="00AC0DBF" w:rsidRPr="00724DE1" w:rsidRDefault="00AC0DBF" w:rsidP="00AC0DBF">
            <w:pPr>
              <w:rPr>
                <w:rFonts w:ascii="ＭＳ 明朝" w:eastAsia="ＭＳ 明朝" w:hAnsi="ＭＳ 明朝"/>
                <w:sz w:val="18"/>
                <w:szCs w:val="18"/>
              </w:rPr>
            </w:pPr>
          </w:p>
        </w:tc>
        <w:tc>
          <w:tcPr>
            <w:tcW w:w="1553" w:type="dxa"/>
            <w:vMerge/>
          </w:tcPr>
          <w:p w14:paraId="0A889C3F" w14:textId="77777777" w:rsidR="00AC0DBF" w:rsidRPr="00724DE1" w:rsidRDefault="00AC0DBF" w:rsidP="00AC0DBF">
            <w:pPr>
              <w:rPr>
                <w:rFonts w:ascii="ＭＳ 明朝" w:eastAsia="ＭＳ 明朝" w:hAnsi="ＭＳ 明朝"/>
                <w:sz w:val="18"/>
                <w:szCs w:val="18"/>
              </w:rPr>
            </w:pPr>
          </w:p>
        </w:tc>
      </w:tr>
      <w:tr w:rsidR="00AC0DBF" w:rsidRPr="00724DE1" w14:paraId="00942F6B" w14:textId="77777777" w:rsidTr="00F6237A">
        <w:tc>
          <w:tcPr>
            <w:tcW w:w="1701" w:type="dxa"/>
            <w:tcBorders>
              <w:left w:val="single" w:sz="4" w:space="0" w:color="auto"/>
            </w:tcBorders>
          </w:tcPr>
          <w:p w14:paraId="41AF9D27"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漏えい等の態様</w:t>
            </w:r>
          </w:p>
        </w:tc>
        <w:tc>
          <w:tcPr>
            <w:tcW w:w="3969" w:type="dxa"/>
          </w:tcPr>
          <w:p w14:paraId="092CBFBB"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不正目的のおそれによる漏えい（例：不正アクセスや従業員による持ち出し等）（おそれも）（３号）</w:t>
            </w:r>
          </w:p>
        </w:tc>
        <w:tc>
          <w:tcPr>
            <w:tcW w:w="1134" w:type="dxa"/>
            <w:vMerge/>
          </w:tcPr>
          <w:p w14:paraId="14C42541" w14:textId="77777777" w:rsidR="00AC0DBF" w:rsidRPr="00724DE1" w:rsidRDefault="00AC0DBF" w:rsidP="00AC0DBF">
            <w:pPr>
              <w:rPr>
                <w:rFonts w:ascii="ＭＳ 明朝" w:eastAsia="ＭＳ 明朝" w:hAnsi="ＭＳ 明朝"/>
                <w:sz w:val="18"/>
                <w:szCs w:val="18"/>
              </w:rPr>
            </w:pPr>
          </w:p>
        </w:tc>
        <w:tc>
          <w:tcPr>
            <w:tcW w:w="1553" w:type="dxa"/>
            <w:vMerge/>
          </w:tcPr>
          <w:p w14:paraId="43D5EA8E" w14:textId="77777777" w:rsidR="00AC0DBF" w:rsidRPr="00724DE1" w:rsidRDefault="00AC0DBF" w:rsidP="00AC0DBF">
            <w:pPr>
              <w:rPr>
                <w:rFonts w:ascii="ＭＳ 明朝" w:eastAsia="ＭＳ 明朝" w:hAnsi="ＭＳ 明朝"/>
                <w:sz w:val="18"/>
                <w:szCs w:val="18"/>
              </w:rPr>
            </w:pPr>
          </w:p>
        </w:tc>
      </w:tr>
      <w:tr w:rsidR="00AC0DBF" w:rsidRPr="00724DE1" w14:paraId="1999E738" w14:textId="77777777" w:rsidTr="00F6237A">
        <w:tc>
          <w:tcPr>
            <w:tcW w:w="1701" w:type="dxa"/>
            <w:tcBorders>
              <w:left w:val="single" w:sz="4" w:space="0" w:color="auto"/>
            </w:tcBorders>
          </w:tcPr>
          <w:p w14:paraId="4FEBC994"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大規模な漏えい</w:t>
            </w:r>
          </w:p>
        </w:tc>
        <w:tc>
          <w:tcPr>
            <w:tcW w:w="3969" w:type="dxa"/>
          </w:tcPr>
          <w:p w14:paraId="23A104F7"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個人データの性質・内容、漏えい等の態様を問わず、大規模な個人データの漏えい（おそれも）（４号）</w:t>
            </w:r>
          </w:p>
        </w:tc>
        <w:tc>
          <w:tcPr>
            <w:tcW w:w="1134" w:type="dxa"/>
          </w:tcPr>
          <w:p w14:paraId="734840A2" w14:textId="77777777" w:rsidR="00AC0DBF" w:rsidRPr="00724DE1" w:rsidRDefault="00AC0DBF" w:rsidP="00AC0DBF">
            <w:pPr>
              <w:rPr>
                <w:rFonts w:ascii="ＭＳ 明朝" w:eastAsia="ＭＳ 明朝" w:hAnsi="ＭＳ 明朝"/>
                <w:sz w:val="18"/>
                <w:szCs w:val="18"/>
              </w:rPr>
            </w:pPr>
            <w:r w:rsidRPr="00724DE1">
              <w:rPr>
                <w:rFonts w:ascii="ＭＳ 明朝" w:eastAsia="ＭＳ 明朝" w:hAnsi="ＭＳ 明朝" w:hint="eastAsia"/>
                <w:sz w:val="18"/>
                <w:szCs w:val="18"/>
              </w:rPr>
              <w:t>1000件以上</w:t>
            </w:r>
          </w:p>
        </w:tc>
        <w:tc>
          <w:tcPr>
            <w:tcW w:w="1553" w:type="dxa"/>
            <w:vMerge/>
          </w:tcPr>
          <w:p w14:paraId="35E47CF1" w14:textId="77777777" w:rsidR="00AC0DBF" w:rsidRPr="00724DE1" w:rsidRDefault="00AC0DBF" w:rsidP="00AC0DBF">
            <w:pPr>
              <w:rPr>
                <w:rFonts w:ascii="ＭＳ 明朝" w:eastAsia="ＭＳ 明朝" w:hAnsi="ＭＳ 明朝"/>
                <w:sz w:val="18"/>
                <w:szCs w:val="18"/>
              </w:rPr>
            </w:pPr>
          </w:p>
        </w:tc>
      </w:tr>
    </w:tbl>
    <w:p w14:paraId="1813E284" w14:textId="41C0C15F" w:rsidR="00AC0DBF" w:rsidRPr="00724DE1" w:rsidRDefault="00AC0DBF" w:rsidP="000C473C">
      <w:pPr>
        <w:rPr>
          <w:rFonts w:cs="FutoGoB101Pro-Bold"/>
          <w:kern w:val="1"/>
          <w:szCs w:val="21"/>
        </w:rPr>
      </w:pPr>
    </w:p>
    <w:p w14:paraId="1AC72F9B" w14:textId="77777777" w:rsidR="00AC0DBF" w:rsidRPr="00724DE1" w:rsidRDefault="00AC0DBF" w:rsidP="000C473C">
      <w:pPr>
        <w:rPr>
          <w:rFonts w:cs="FutoGoB101Pro-Bold"/>
          <w:kern w:val="1"/>
          <w:szCs w:val="21"/>
        </w:rPr>
      </w:pPr>
    </w:p>
    <w:p w14:paraId="25E15D09" w14:textId="26595540" w:rsidR="000C473C" w:rsidRPr="00724DE1" w:rsidRDefault="003E3234" w:rsidP="003E3234">
      <w:pPr>
        <w:pStyle w:val="a5"/>
        <w:numPr>
          <w:ilvl w:val="0"/>
          <w:numId w:val="92"/>
        </w:numPr>
        <w:ind w:leftChars="0"/>
        <w:rPr>
          <w:rFonts w:ascii="Century" w:hAnsi="Century" w:cs="FutoGoB101Pro-Bold"/>
          <w:b/>
          <w:kern w:val="1"/>
          <w:szCs w:val="21"/>
        </w:rPr>
      </w:pPr>
      <w:r w:rsidRPr="00724DE1">
        <w:rPr>
          <w:rFonts w:ascii="Century" w:hAnsi="Century" w:cs="FutoGoB101Pro-Bold" w:hint="eastAsia"/>
          <w:b/>
          <w:kern w:val="1"/>
          <w:szCs w:val="21"/>
        </w:rPr>
        <w:t>要配慮個人情報が含まれる個人データの漏えい等が発生し、又は発生したおそれがある事態（規則６条の２</w:t>
      </w:r>
      <w:r w:rsidR="00450B78" w:rsidRPr="00724DE1">
        <w:rPr>
          <w:rFonts w:ascii="Century" w:hAnsi="Century" w:cs="FutoGoB101Pro-Bold" w:hint="eastAsia"/>
          <w:b/>
          <w:kern w:val="1"/>
          <w:szCs w:val="21"/>
        </w:rPr>
        <w:t>【７条】</w:t>
      </w:r>
      <w:r w:rsidRPr="00724DE1">
        <w:rPr>
          <w:rFonts w:ascii="Century" w:hAnsi="Century" w:cs="FutoGoB101Pro-Bold" w:hint="eastAsia"/>
          <w:b/>
          <w:kern w:val="1"/>
          <w:szCs w:val="21"/>
        </w:rPr>
        <w:t>第１号）</w:t>
      </w:r>
    </w:p>
    <w:p w14:paraId="5D969C3E" w14:textId="67BED3EB" w:rsidR="00AC0DBF" w:rsidRPr="00724DE1" w:rsidRDefault="00AC0DBF" w:rsidP="00AC0DBF">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機微性は様々ですが、特に要配慮個人情報は、その取扱いによっては差別や偏見</w:t>
      </w:r>
      <w:r w:rsidR="003C0C2A" w:rsidRPr="00724DE1">
        <w:rPr>
          <w:rFonts w:ascii="Century" w:hAnsi="Century" w:cs="FutoGoB101Pro-Bold" w:hint="eastAsia"/>
          <w:kern w:val="1"/>
          <w:szCs w:val="21"/>
        </w:rPr>
        <w:t>が</w:t>
      </w:r>
      <w:r w:rsidRPr="00724DE1">
        <w:rPr>
          <w:rFonts w:ascii="Century" w:hAnsi="Century" w:cs="FutoGoB101Pro-Bold" w:hint="eastAsia"/>
          <w:kern w:val="1"/>
          <w:szCs w:val="21"/>
        </w:rPr>
        <w:t>生じるおそれがあり、漏えい等による個人の権利利益に対する影響が大きいため</w:t>
      </w:r>
      <w:r w:rsidR="00AA416B" w:rsidRPr="00724DE1">
        <w:rPr>
          <w:rFonts w:ascii="Century" w:hAnsi="Century" w:cs="FutoGoB101Pro-Bold" w:hint="eastAsia"/>
          <w:kern w:val="1"/>
          <w:szCs w:val="21"/>
        </w:rPr>
        <w:t>報告対象事態</w:t>
      </w:r>
      <w:r w:rsidRPr="00724DE1">
        <w:rPr>
          <w:rFonts w:ascii="Century" w:hAnsi="Century" w:cs="FutoGoB101Pro-Bold" w:hint="eastAsia"/>
          <w:kern w:val="1"/>
          <w:szCs w:val="21"/>
        </w:rPr>
        <w:t>とされました。</w:t>
      </w:r>
    </w:p>
    <w:p w14:paraId="43BD392C" w14:textId="00587BEB" w:rsidR="003E3234" w:rsidRPr="00724DE1" w:rsidRDefault="003E3234" w:rsidP="003E3234">
      <w:pPr>
        <w:ind w:firstLineChars="100" w:firstLine="211"/>
        <w:rPr>
          <w:rFonts w:ascii="Century" w:hAnsi="Century" w:cs="FutoGoB101Pro-Bold"/>
          <w:b/>
          <w:kern w:val="1"/>
          <w:szCs w:val="21"/>
        </w:rPr>
      </w:pPr>
      <w:r w:rsidRPr="00724DE1">
        <w:rPr>
          <w:rFonts w:ascii="Century" w:hAnsi="Century" w:cs="FutoGoB101Pro-Bold" w:hint="eastAsia"/>
          <w:b/>
          <w:kern w:val="1"/>
          <w:szCs w:val="21"/>
        </w:rPr>
        <w:t>【報告を要する事例】</w:t>
      </w:r>
    </w:p>
    <w:p w14:paraId="3EC5D185" w14:textId="0AFCB6B8" w:rsidR="003E3234" w:rsidRPr="00724DE1" w:rsidRDefault="003E3234" w:rsidP="003E3234">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1</w:t>
      </w:r>
      <w:r w:rsidRPr="00724DE1">
        <w:rPr>
          <w:rFonts w:ascii="Century" w:hAnsi="Century" w:cs="FutoGoB101Pro-Bold"/>
          <w:kern w:val="1"/>
          <w:szCs w:val="21"/>
        </w:rPr>
        <w:t>）病院における患者の診療情報や調剤情報を含む個人データを記録</w:t>
      </w:r>
      <w:r w:rsidRPr="00724DE1">
        <w:rPr>
          <w:rFonts w:ascii="Century" w:hAnsi="Century" w:cs="FutoGoB101Pro-Bold" w:hint="eastAsia"/>
          <w:kern w:val="1"/>
          <w:szCs w:val="21"/>
        </w:rPr>
        <w:t>した</w:t>
      </w:r>
      <w:r w:rsidRPr="00724DE1">
        <w:rPr>
          <w:rFonts w:ascii="Century" w:hAnsi="Century" w:cs="FutoGoB101Pro-Bold"/>
          <w:kern w:val="1"/>
          <w:szCs w:val="21"/>
        </w:rPr>
        <w:t xml:space="preserve"> USB </w:t>
      </w:r>
      <w:r w:rsidRPr="00724DE1">
        <w:rPr>
          <w:rFonts w:ascii="Century" w:hAnsi="Century" w:cs="FutoGoB101Pro-Bold"/>
          <w:kern w:val="1"/>
          <w:szCs w:val="21"/>
        </w:rPr>
        <w:t>メモリーを紛失した場合</w:t>
      </w:r>
    </w:p>
    <w:p w14:paraId="0D745FBA" w14:textId="56B00836" w:rsidR="003E3234" w:rsidRPr="00724DE1" w:rsidRDefault="003E3234" w:rsidP="003E3234">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2</w:t>
      </w:r>
      <w:r w:rsidRPr="00724DE1">
        <w:rPr>
          <w:rFonts w:ascii="Century" w:hAnsi="Century" w:cs="FutoGoB101Pro-Bold"/>
          <w:kern w:val="1"/>
          <w:szCs w:val="21"/>
        </w:rPr>
        <w:t>）従業員の健康診断等の結果を含む個人データが漏えいした場合</w:t>
      </w:r>
    </w:p>
    <w:p w14:paraId="5CC764E9" w14:textId="1D87CF36" w:rsidR="000F51D5" w:rsidRPr="00724DE1" w:rsidRDefault="000F51D5" w:rsidP="000F51D5">
      <w:pPr>
        <w:rPr>
          <w:rFonts w:ascii="Century" w:hAnsi="Century" w:cs="FutoGoB101Pro-Bold"/>
          <w:kern w:val="1"/>
          <w:szCs w:val="21"/>
        </w:rPr>
      </w:pPr>
    </w:p>
    <w:p w14:paraId="4A7EDED9" w14:textId="0037FB89" w:rsidR="000F51D5" w:rsidRPr="00724DE1" w:rsidRDefault="000F51D5" w:rsidP="000F51D5">
      <w:pPr>
        <w:pStyle w:val="a5"/>
        <w:numPr>
          <w:ilvl w:val="0"/>
          <w:numId w:val="92"/>
        </w:numPr>
        <w:ind w:leftChars="0"/>
        <w:rPr>
          <w:rFonts w:ascii="Century" w:hAnsi="Century" w:cs="FutoGoB101Pro-Bold"/>
          <w:b/>
          <w:kern w:val="1"/>
          <w:szCs w:val="21"/>
        </w:rPr>
      </w:pPr>
      <w:r w:rsidRPr="00724DE1">
        <w:rPr>
          <w:rFonts w:ascii="Century" w:hAnsi="Century" w:cs="FutoGoB101Pro-Bold" w:hint="eastAsia"/>
          <w:b/>
          <w:kern w:val="1"/>
          <w:szCs w:val="21"/>
        </w:rPr>
        <w:t>不正に利用されることにより財産的被害が生じるおそれがある個人データの漏えい等が発生し、又は発生したおそれがある事態（規則６条の２第２号）</w:t>
      </w:r>
    </w:p>
    <w:p w14:paraId="3869202E" w14:textId="3F13EBC1" w:rsidR="00AC0DBF" w:rsidRPr="00724DE1" w:rsidRDefault="00AC0DBF" w:rsidP="000F51D5">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漏えい等によってクレジットカード番号等が不正利用される事案は、従前から大きな問題となっています。このように、財産的被害が発生するおそれがある場合（例：クレジットカード番号やインターネットバンキングの</w:t>
      </w:r>
      <w:r w:rsidRPr="00724DE1">
        <w:rPr>
          <w:rFonts w:ascii="Century" w:hAnsi="Century" w:cs="FutoGoB101Pro-Bold"/>
          <w:kern w:val="1"/>
          <w:szCs w:val="21"/>
        </w:rPr>
        <w:t>ID</w:t>
      </w:r>
      <w:r w:rsidRPr="00724DE1">
        <w:rPr>
          <w:rFonts w:ascii="Century" w:hAnsi="Century" w:cs="FutoGoB101Pro-Bold"/>
          <w:kern w:val="1"/>
          <w:szCs w:val="21"/>
        </w:rPr>
        <w:t>・パスワード等）は、個人の権利利益に対する影響が大きい</w:t>
      </w:r>
      <w:r w:rsidRPr="00724DE1">
        <w:rPr>
          <w:rFonts w:ascii="Century" w:hAnsi="Century" w:cs="FutoGoB101Pro-Bold" w:hint="eastAsia"/>
          <w:kern w:val="1"/>
          <w:szCs w:val="21"/>
        </w:rPr>
        <w:t>ため</w:t>
      </w:r>
      <w:r w:rsidR="00AA416B" w:rsidRPr="00724DE1">
        <w:rPr>
          <w:rFonts w:ascii="Century" w:hAnsi="Century" w:cs="FutoGoB101Pro-Bold" w:hint="eastAsia"/>
          <w:kern w:val="1"/>
          <w:szCs w:val="21"/>
        </w:rPr>
        <w:t>報告対象事態</w:t>
      </w:r>
      <w:r w:rsidRPr="00724DE1">
        <w:rPr>
          <w:rFonts w:ascii="Century" w:hAnsi="Century" w:cs="FutoGoB101Pro-Bold" w:hint="eastAsia"/>
          <w:kern w:val="1"/>
          <w:szCs w:val="21"/>
        </w:rPr>
        <w:t>とされました。</w:t>
      </w:r>
    </w:p>
    <w:p w14:paraId="718ED5E3" w14:textId="3FBC5DD9" w:rsidR="000F51D5" w:rsidRPr="00724DE1" w:rsidRDefault="000F51D5" w:rsidP="000F51D5">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lastRenderedPageBreak/>
        <w:t>財産的被害が生じるおそれについては、対象となった個人データの性質・内容等を踏まえ、財産的被害が発生する蓋然性を考慮して判断します。</w:t>
      </w:r>
    </w:p>
    <w:p w14:paraId="0FB0472D" w14:textId="77777777" w:rsidR="000F51D5" w:rsidRPr="00724DE1" w:rsidRDefault="000F51D5" w:rsidP="000F51D5">
      <w:pPr>
        <w:ind w:firstLineChars="100" w:firstLine="211"/>
        <w:rPr>
          <w:rFonts w:ascii="Century" w:hAnsi="Century" w:cs="FutoGoB101Pro-Bold"/>
          <w:b/>
          <w:kern w:val="1"/>
          <w:szCs w:val="21"/>
        </w:rPr>
      </w:pPr>
      <w:r w:rsidRPr="00724DE1">
        <w:rPr>
          <w:rFonts w:ascii="Century" w:hAnsi="Century" w:cs="FutoGoB101Pro-Bold" w:hint="eastAsia"/>
          <w:b/>
          <w:kern w:val="1"/>
          <w:szCs w:val="21"/>
        </w:rPr>
        <w:t>【報告を要する事例】</w:t>
      </w:r>
    </w:p>
    <w:p w14:paraId="420645A3" w14:textId="5581C89B" w:rsidR="000F51D5" w:rsidRPr="00724DE1" w:rsidRDefault="000F51D5" w:rsidP="000F51D5">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1</w:t>
      </w:r>
      <w:r w:rsidRPr="00724DE1">
        <w:rPr>
          <w:rFonts w:ascii="Century" w:hAnsi="Century" w:cs="FutoGoB101Pro-Bold"/>
          <w:kern w:val="1"/>
          <w:szCs w:val="21"/>
        </w:rPr>
        <w:t>）</w:t>
      </w:r>
      <w:r w:rsidRPr="00724DE1">
        <w:rPr>
          <w:rFonts w:ascii="Century" w:hAnsi="Century" w:cs="FutoGoB101Pro-Bold"/>
          <w:kern w:val="1"/>
          <w:szCs w:val="21"/>
        </w:rPr>
        <w:t xml:space="preserve">EC </w:t>
      </w:r>
      <w:r w:rsidRPr="00724DE1">
        <w:rPr>
          <w:rFonts w:ascii="Century" w:hAnsi="Century" w:cs="FutoGoB101Pro-Bold"/>
          <w:kern w:val="1"/>
          <w:szCs w:val="21"/>
        </w:rPr>
        <w:t>サイトからクレジットカード番号を含む個人データが漏えい</w:t>
      </w:r>
      <w:r w:rsidRPr="00724DE1">
        <w:rPr>
          <w:rFonts w:ascii="Century" w:hAnsi="Century" w:cs="FutoGoB101Pro-Bold" w:hint="eastAsia"/>
          <w:kern w:val="1"/>
          <w:szCs w:val="21"/>
        </w:rPr>
        <w:t>した場合</w:t>
      </w:r>
    </w:p>
    <w:p w14:paraId="7E24FA91" w14:textId="096E2860" w:rsidR="000F51D5" w:rsidRPr="00724DE1" w:rsidRDefault="000F51D5" w:rsidP="000F51D5">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2</w:t>
      </w:r>
      <w:r w:rsidRPr="00724DE1">
        <w:rPr>
          <w:rFonts w:ascii="Century" w:hAnsi="Century" w:cs="FutoGoB101Pro-Bold"/>
          <w:kern w:val="1"/>
          <w:szCs w:val="21"/>
        </w:rPr>
        <w:t>）送金や決済機能のあるウェブサービスのログイン</w:t>
      </w:r>
      <w:r w:rsidRPr="00724DE1">
        <w:rPr>
          <w:rFonts w:ascii="Century" w:hAnsi="Century" w:cs="FutoGoB101Pro-Bold"/>
          <w:kern w:val="1"/>
          <w:szCs w:val="21"/>
        </w:rPr>
        <w:t xml:space="preserve"> ID </w:t>
      </w:r>
      <w:r w:rsidRPr="00724DE1">
        <w:rPr>
          <w:rFonts w:ascii="Century" w:hAnsi="Century" w:cs="FutoGoB101Pro-Bold"/>
          <w:kern w:val="1"/>
          <w:szCs w:val="21"/>
        </w:rPr>
        <w:t>とパスワー</w:t>
      </w:r>
      <w:r w:rsidRPr="00724DE1">
        <w:rPr>
          <w:rFonts w:ascii="Century" w:hAnsi="Century" w:cs="FutoGoB101Pro-Bold" w:hint="eastAsia"/>
          <w:kern w:val="1"/>
          <w:szCs w:val="21"/>
        </w:rPr>
        <w:t>ドの組み合わせを含む個人データが漏えいした場合</w:t>
      </w:r>
      <w:r w:rsidRPr="00724DE1">
        <w:rPr>
          <w:rFonts w:ascii="Century" w:hAnsi="Century" w:cs="FutoGoB101Pro-Bold"/>
          <w:kern w:val="1"/>
          <w:szCs w:val="21"/>
        </w:rPr>
        <w:cr/>
      </w:r>
    </w:p>
    <w:p w14:paraId="24D7F2DD" w14:textId="77777777" w:rsidR="00FE5E9B" w:rsidRPr="004B6A38" w:rsidRDefault="00FE5E9B" w:rsidP="004B6A38">
      <w:pPr>
        <w:pStyle w:val="a5"/>
        <w:ind w:leftChars="0" w:left="450" w:firstLineChars="100" w:firstLine="210"/>
        <w:rPr>
          <w:rFonts w:ascii="Century" w:hAnsi="Century" w:cs="FutoGoB101Pro-Bold"/>
          <w:kern w:val="1"/>
          <w:szCs w:val="21"/>
        </w:rPr>
      </w:pPr>
      <w:r w:rsidRPr="004B6A38">
        <w:rPr>
          <w:rFonts w:ascii="Century" w:hAnsi="Century" w:cs="FutoGoB101Pro-Bold" w:hint="eastAsia"/>
          <w:kern w:val="1"/>
          <w:szCs w:val="21"/>
        </w:rPr>
        <w:t>「不正に利用されることにより財産的害が生じるおそれがある」とは、漏えい等した個人データを利用し、本人になりすまして財産の処分が行われる場合が想定されています。</w:t>
      </w:r>
      <w:r w:rsidRPr="004B6A38">
        <w:rPr>
          <w:rFonts w:ascii="Century" w:hAnsi="Century" w:cs="FutoGoB101Pro-Bold"/>
          <w:kern w:val="1"/>
          <w:szCs w:val="21"/>
        </w:rPr>
        <w:t xml:space="preserve"> </w:t>
      </w:r>
    </w:p>
    <w:p w14:paraId="0B8CCCD9" w14:textId="77777777" w:rsidR="00FE5E9B" w:rsidRPr="004B6A38" w:rsidRDefault="00FE5E9B" w:rsidP="004B6A38">
      <w:pPr>
        <w:pStyle w:val="a5"/>
        <w:ind w:leftChars="0" w:left="450" w:firstLineChars="100" w:firstLine="210"/>
        <w:rPr>
          <w:rFonts w:ascii="Century" w:hAnsi="Century" w:cs="FutoGoB101Pro-Bold"/>
          <w:kern w:val="1"/>
          <w:szCs w:val="21"/>
        </w:rPr>
      </w:pPr>
      <w:r w:rsidRPr="004B6A38">
        <w:rPr>
          <w:rFonts w:ascii="Century" w:hAnsi="Century" w:cs="FutoGoB101Pro-Bold" w:hint="eastAsia"/>
          <w:kern w:val="1"/>
          <w:szCs w:val="21"/>
        </w:rPr>
        <w:t>したがって、以下の個人データの漏えいは、直ちに「財産的被害が生じるおそれがある漏えい等」に該当しないと考えられます（ガイドラインパブコメ回答（概要）６番）。</w:t>
      </w:r>
      <w:r w:rsidRPr="004B6A38">
        <w:rPr>
          <w:rFonts w:ascii="Century" w:hAnsi="Century" w:cs="FutoGoB101Pro-Bold"/>
          <w:kern w:val="1"/>
          <w:szCs w:val="21"/>
        </w:rPr>
        <w:t xml:space="preserve"> </w:t>
      </w:r>
    </w:p>
    <w:p w14:paraId="339B5C07" w14:textId="77777777" w:rsidR="00FE5E9B" w:rsidRPr="004B6A38" w:rsidRDefault="00FE5E9B" w:rsidP="004B6A38">
      <w:pPr>
        <w:pStyle w:val="a5"/>
        <w:ind w:leftChars="0" w:left="450" w:firstLineChars="200" w:firstLine="420"/>
        <w:rPr>
          <w:rFonts w:ascii="Century" w:hAnsi="Century" w:cs="FutoGoB101Pro-Bold"/>
          <w:kern w:val="1"/>
          <w:szCs w:val="21"/>
        </w:rPr>
      </w:pPr>
      <w:r w:rsidRPr="004B6A38">
        <w:rPr>
          <w:rFonts w:ascii="Century" w:hAnsi="Century" w:cs="FutoGoB101Pro-Bold" w:hint="eastAsia"/>
          <w:kern w:val="1"/>
          <w:szCs w:val="21"/>
        </w:rPr>
        <w:t>・個人データである銀行口座情報のみが漏えいした場合</w:t>
      </w:r>
    </w:p>
    <w:p w14:paraId="6A263F0C" w14:textId="77777777" w:rsidR="00FE5E9B" w:rsidRPr="004B6A38" w:rsidRDefault="00FE5E9B" w:rsidP="004B6A38">
      <w:pPr>
        <w:pStyle w:val="a5"/>
        <w:ind w:leftChars="0" w:left="450" w:firstLineChars="200" w:firstLine="420"/>
        <w:rPr>
          <w:rFonts w:ascii="Century" w:hAnsi="Century" w:cs="FutoGoB101Pro-Bold"/>
          <w:kern w:val="1"/>
          <w:szCs w:val="21"/>
        </w:rPr>
      </w:pPr>
      <w:r w:rsidRPr="004B6A38">
        <w:rPr>
          <w:rFonts w:ascii="Century" w:hAnsi="Century" w:cs="FutoGoB101Pro-Bold" w:hint="eastAsia"/>
          <w:kern w:val="1"/>
          <w:szCs w:val="21"/>
        </w:rPr>
        <w:t>・購買履歴のみが漏えいした場合</w:t>
      </w:r>
      <w:r w:rsidRPr="004B6A38">
        <w:rPr>
          <w:rFonts w:ascii="Century" w:hAnsi="Century" w:cs="FutoGoB101Pro-Bold"/>
          <w:kern w:val="1"/>
          <w:szCs w:val="21"/>
        </w:rPr>
        <w:t xml:space="preserve"> </w:t>
      </w:r>
    </w:p>
    <w:p w14:paraId="584DACA3" w14:textId="77777777" w:rsidR="00FE5E9B" w:rsidRPr="004B6A38" w:rsidRDefault="00FE5E9B" w:rsidP="004B6A38">
      <w:pPr>
        <w:pStyle w:val="a5"/>
        <w:ind w:leftChars="0" w:left="450" w:firstLineChars="100" w:firstLine="210"/>
        <w:rPr>
          <w:rFonts w:ascii="Century" w:hAnsi="Century" w:cs="FutoGoB101Pro-Bold"/>
          <w:kern w:val="1"/>
          <w:szCs w:val="21"/>
        </w:rPr>
      </w:pPr>
      <w:r w:rsidRPr="004B6A38">
        <w:rPr>
          <w:rFonts w:ascii="Century" w:hAnsi="Century" w:cs="FutoGoB101Pro-Bold" w:hint="eastAsia"/>
          <w:kern w:val="1"/>
          <w:szCs w:val="21"/>
        </w:rPr>
        <w:t>これに対して、個人データであるクレジットカード番号のみの漏えいは、これだけでも暗証番号やセキュリティコードが割り出されるおそれがあるため、財産的被害が生じるおそれがあると考えられます。</w:t>
      </w:r>
      <w:r w:rsidRPr="004B6A38">
        <w:rPr>
          <w:rFonts w:ascii="Century" w:hAnsi="Century" w:cs="FutoGoB101Pro-Bold"/>
          <w:kern w:val="1"/>
          <w:szCs w:val="21"/>
        </w:rPr>
        <w:t xml:space="preserve"> </w:t>
      </w:r>
    </w:p>
    <w:p w14:paraId="4AE1C5D3" w14:textId="30E2C3DF" w:rsidR="000F51D5" w:rsidRPr="004B6A38" w:rsidRDefault="00FE5E9B" w:rsidP="004B6A38">
      <w:pPr>
        <w:pStyle w:val="a5"/>
        <w:ind w:leftChars="0" w:left="450" w:firstLineChars="100" w:firstLine="210"/>
        <w:rPr>
          <w:rFonts w:ascii="Century" w:hAnsi="Century" w:cs="FutoGoB101Pro-Bold"/>
          <w:kern w:val="1"/>
          <w:szCs w:val="21"/>
        </w:rPr>
      </w:pPr>
      <w:r w:rsidRPr="004B6A38">
        <w:rPr>
          <w:rFonts w:ascii="Century" w:hAnsi="Century" w:cs="FutoGoB101Pro-Bold" w:hint="eastAsia"/>
          <w:kern w:val="1"/>
          <w:szCs w:val="21"/>
        </w:rPr>
        <w:t>個人データであるクレジット番号のうち、下４桁のみとその有効期限の組合せが漏えいした場合や個人データである</w:t>
      </w:r>
      <w:r w:rsidRPr="004B6A38">
        <w:rPr>
          <w:rFonts w:ascii="Century" w:hAnsi="Century" w:cs="FutoGoB101Pro-Bold"/>
          <w:kern w:val="1"/>
          <w:szCs w:val="21"/>
        </w:rPr>
        <w:t xml:space="preserve"> </w:t>
      </w:r>
      <w:r w:rsidRPr="004B6A38">
        <w:rPr>
          <w:rFonts w:ascii="Century" w:hAnsi="Century" w:cs="FutoGoB101Pro-Bold" w:hint="eastAsia"/>
          <w:kern w:val="1"/>
          <w:szCs w:val="21"/>
        </w:rPr>
        <w:t>購買履歴が漏えいした場合は、直ちに「財産的被害が生じるおそれがある漏えい等」に該当しないと考えられます。</w:t>
      </w:r>
    </w:p>
    <w:p w14:paraId="1CB1D613" w14:textId="6D6E5AEF" w:rsidR="00FE5E9B" w:rsidRPr="00724DE1" w:rsidRDefault="00FE5E9B" w:rsidP="00964D36">
      <w:pPr>
        <w:rPr>
          <w:rFonts w:ascii="Century" w:hAnsi="Century" w:cs="FutoGoB101Pro-Bold"/>
          <w:b/>
          <w:kern w:val="1"/>
          <w:szCs w:val="21"/>
        </w:rPr>
      </w:pPr>
    </w:p>
    <w:p w14:paraId="3DA38054" w14:textId="77777777" w:rsidR="00FE5E9B" w:rsidRPr="00724DE1" w:rsidRDefault="00FE5E9B" w:rsidP="00964D36">
      <w:pPr>
        <w:rPr>
          <w:rFonts w:ascii="Century" w:hAnsi="Century" w:cs="FutoGoB101Pro-Bold"/>
          <w:b/>
          <w:kern w:val="1"/>
          <w:szCs w:val="21"/>
        </w:rPr>
      </w:pPr>
    </w:p>
    <w:p w14:paraId="7D40634B" w14:textId="387E2171" w:rsidR="000F51D5" w:rsidRPr="00724DE1" w:rsidRDefault="000F51D5" w:rsidP="000F51D5">
      <w:pPr>
        <w:pStyle w:val="a5"/>
        <w:numPr>
          <w:ilvl w:val="0"/>
          <w:numId w:val="92"/>
        </w:numPr>
        <w:ind w:leftChars="0"/>
        <w:rPr>
          <w:rFonts w:ascii="Century" w:hAnsi="Century" w:cs="FutoGoB101Pro-Bold"/>
          <w:b/>
          <w:kern w:val="1"/>
          <w:szCs w:val="21"/>
        </w:rPr>
      </w:pPr>
      <w:r w:rsidRPr="00724DE1">
        <w:rPr>
          <w:rFonts w:ascii="Century" w:hAnsi="Century" w:cs="FutoGoB101Pro-Bold"/>
          <w:b/>
          <w:kern w:val="1"/>
          <w:szCs w:val="21"/>
        </w:rPr>
        <w:t>不正の目的をもって行われたおそれがある個人データの漏えい等が発</w:t>
      </w:r>
      <w:r w:rsidRPr="00724DE1">
        <w:rPr>
          <w:rFonts w:ascii="Century" w:hAnsi="Century" w:cs="FutoGoB101Pro-Bold" w:hint="eastAsia"/>
          <w:b/>
          <w:kern w:val="1"/>
          <w:szCs w:val="21"/>
        </w:rPr>
        <w:t>生し、又は発生したおそれがある事態（規則６</w:t>
      </w:r>
      <w:r w:rsidRPr="00724DE1">
        <w:rPr>
          <w:rFonts w:ascii="Century" w:hAnsi="Century" w:cs="FutoGoB101Pro-Bold"/>
          <w:b/>
          <w:kern w:val="1"/>
          <w:szCs w:val="21"/>
        </w:rPr>
        <w:t>条の</w:t>
      </w:r>
      <w:r w:rsidRPr="00724DE1">
        <w:rPr>
          <w:rFonts w:ascii="Century" w:hAnsi="Century" w:cs="FutoGoB101Pro-Bold" w:hint="eastAsia"/>
          <w:b/>
          <w:kern w:val="1"/>
          <w:szCs w:val="21"/>
        </w:rPr>
        <w:t>２</w:t>
      </w:r>
      <w:r w:rsidR="00450B78" w:rsidRPr="00724DE1">
        <w:rPr>
          <w:rFonts w:ascii="Century" w:hAnsi="Century" w:cs="FutoGoB101Pro-Bold" w:hint="eastAsia"/>
          <w:b/>
          <w:kern w:val="1"/>
          <w:szCs w:val="21"/>
        </w:rPr>
        <w:t>【７条】</w:t>
      </w:r>
      <w:r w:rsidRPr="00724DE1">
        <w:rPr>
          <w:rFonts w:ascii="Century" w:hAnsi="Century" w:cs="FutoGoB101Pro-Bold"/>
          <w:b/>
          <w:kern w:val="1"/>
          <w:szCs w:val="21"/>
        </w:rPr>
        <w:t>第</w:t>
      </w:r>
      <w:r w:rsidRPr="00724DE1">
        <w:rPr>
          <w:rFonts w:ascii="Century" w:hAnsi="Century" w:cs="FutoGoB101Pro-Bold" w:hint="eastAsia"/>
          <w:b/>
          <w:kern w:val="1"/>
          <w:szCs w:val="21"/>
        </w:rPr>
        <w:t>３</w:t>
      </w:r>
      <w:r w:rsidRPr="00724DE1">
        <w:rPr>
          <w:rFonts w:ascii="Century" w:hAnsi="Century" w:cs="FutoGoB101Pro-Bold"/>
          <w:b/>
          <w:kern w:val="1"/>
          <w:szCs w:val="21"/>
        </w:rPr>
        <w:t>号）</w:t>
      </w:r>
    </w:p>
    <w:p w14:paraId="6ADF597D" w14:textId="731A2C1B" w:rsidR="00AC0DBF" w:rsidRPr="00724DE1" w:rsidRDefault="00AC0DBF" w:rsidP="000F51D5">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過失により生じたものと故意により生じたものでは、個人の権利利益に対する影響が異なり、故意によるもの（例：不正アクセスや従業員による持ち出し等）は、類型的に二次被害が発生するおそれが大きいため</w:t>
      </w:r>
      <w:r w:rsidR="00AA416B" w:rsidRPr="00724DE1">
        <w:rPr>
          <w:rFonts w:ascii="Century" w:hAnsi="Century" w:cs="FutoGoB101Pro-Bold" w:hint="eastAsia"/>
          <w:kern w:val="1"/>
          <w:szCs w:val="21"/>
        </w:rPr>
        <w:t>報告対象事態</w:t>
      </w:r>
      <w:r w:rsidRPr="00724DE1">
        <w:rPr>
          <w:rFonts w:ascii="Century" w:hAnsi="Century" w:cs="FutoGoB101Pro-Bold" w:hint="eastAsia"/>
          <w:kern w:val="1"/>
          <w:szCs w:val="21"/>
        </w:rPr>
        <w:t>とされました。</w:t>
      </w:r>
    </w:p>
    <w:p w14:paraId="55E9234F" w14:textId="3780FFBA" w:rsidR="000F51D5" w:rsidRPr="00724DE1" w:rsidRDefault="000F51D5" w:rsidP="000F51D5">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「不正の目的をもって」漏えい等を発生させた主体には、第三者のみならず、従業者も含まれます。</w:t>
      </w:r>
    </w:p>
    <w:p w14:paraId="6BFC7A45" w14:textId="77777777" w:rsidR="000F51D5" w:rsidRPr="00724DE1" w:rsidRDefault="000F51D5" w:rsidP="000F51D5">
      <w:pPr>
        <w:ind w:firstLineChars="100" w:firstLine="211"/>
        <w:rPr>
          <w:rFonts w:ascii="Century" w:hAnsi="Century" w:cs="FutoGoB101Pro-Bold"/>
          <w:kern w:val="1"/>
          <w:szCs w:val="21"/>
        </w:rPr>
      </w:pPr>
      <w:r w:rsidRPr="00724DE1">
        <w:rPr>
          <w:rFonts w:ascii="Century" w:hAnsi="Century" w:cs="FutoGoB101Pro-Bold" w:hint="eastAsia"/>
          <w:b/>
          <w:kern w:val="1"/>
          <w:szCs w:val="21"/>
        </w:rPr>
        <w:t>【報告を要する事例】</w:t>
      </w:r>
    </w:p>
    <w:p w14:paraId="4FEB8A79" w14:textId="063356E3" w:rsidR="000F51D5" w:rsidRPr="00724DE1" w:rsidRDefault="000F51D5" w:rsidP="000F51D5">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1</w:t>
      </w:r>
      <w:r w:rsidRPr="00724DE1">
        <w:rPr>
          <w:rFonts w:ascii="Century" w:hAnsi="Century" w:cs="FutoGoB101Pro-Bold"/>
          <w:kern w:val="1"/>
          <w:szCs w:val="21"/>
        </w:rPr>
        <w:t>）不正アクセスにより個人データが漏えいした場合</w:t>
      </w:r>
    </w:p>
    <w:p w14:paraId="2A4363FD" w14:textId="044386C8" w:rsidR="000F51D5" w:rsidRPr="00724DE1" w:rsidRDefault="000F51D5" w:rsidP="000F51D5">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2</w:t>
      </w:r>
      <w:r w:rsidRPr="00724DE1">
        <w:rPr>
          <w:rFonts w:ascii="Century" w:hAnsi="Century" w:cs="FutoGoB101Pro-Bold"/>
          <w:kern w:val="1"/>
          <w:szCs w:val="21"/>
        </w:rPr>
        <w:t>）ランサムウェア等により個人データが暗号化され、復元できなく</w:t>
      </w:r>
      <w:r w:rsidRPr="00724DE1">
        <w:rPr>
          <w:rFonts w:ascii="Century" w:hAnsi="Century" w:cs="FutoGoB101Pro-Bold" w:hint="eastAsia"/>
          <w:kern w:val="1"/>
          <w:szCs w:val="21"/>
        </w:rPr>
        <w:t>なった場合</w:t>
      </w:r>
    </w:p>
    <w:p w14:paraId="765FAE9C" w14:textId="77777777" w:rsidR="000F51D5" w:rsidRPr="00724DE1" w:rsidRDefault="000F51D5" w:rsidP="000F51D5">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3</w:t>
      </w:r>
      <w:r w:rsidRPr="00724DE1">
        <w:rPr>
          <w:rFonts w:ascii="Century" w:hAnsi="Century" w:cs="FutoGoB101Pro-Bold"/>
          <w:kern w:val="1"/>
          <w:szCs w:val="21"/>
        </w:rPr>
        <w:t>）個人データが記載又は記録された書類・媒体等が盗難された場合</w:t>
      </w:r>
    </w:p>
    <w:p w14:paraId="6650D7EB" w14:textId="26613B8A" w:rsidR="000F51D5" w:rsidRPr="00724DE1" w:rsidRDefault="000F51D5" w:rsidP="000F51D5">
      <w:pPr>
        <w:ind w:leftChars="202" w:left="1134" w:hangingChars="338" w:hanging="71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4</w:t>
      </w:r>
      <w:r w:rsidRPr="00724DE1">
        <w:rPr>
          <w:rFonts w:ascii="Century" w:hAnsi="Century" w:cs="FutoGoB101Pro-Bold"/>
          <w:kern w:val="1"/>
          <w:szCs w:val="21"/>
        </w:rPr>
        <w:t>）従業者が顧客の個人データを不正に持ち出して第三者に提供した</w:t>
      </w:r>
      <w:r w:rsidRPr="00724DE1">
        <w:rPr>
          <w:rFonts w:ascii="Century" w:hAnsi="Century" w:cs="FutoGoB101Pro-Bold" w:hint="eastAsia"/>
          <w:kern w:val="1"/>
          <w:szCs w:val="21"/>
        </w:rPr>
        <w:t>場合</w:t>
      </w:r>
    </w:p>
    <w:p w14:paraId="0B94D860" w14:textId="77777777" w:rsidR="000F51D5" w:rsidRPr="00724DE1" w:rsidRDefault="000F51D5" w:rsidP="00964D36">
      <w:pPr>
        <w:rPr>
          <w:rFonts w:ascii="Century" w:hAnsi="Century" w:cs="FutoGoB101Pro-Bold"/>
          <w:b/>
          <w:kern w:val="1"/>
          <w:szCs w:val="21"/>
        </w:rPr>
      </w:pPr>
    </w:p>
    <w:p w14:paraId="7BE2CAFB" w14:textId="265B9D4A" w:rsidR="000F51D5" w:rsidRPr="00724DE1" w:rsidRDefault="00587A87" w:rsidP="00587A87">
      <w:pPr>
        <w:ind w:leftChars="202" w:left="424"/>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1</w:t>
      </w:r>
      <w:r w:rsidRPr="00724DE1">
        <w:rPr>
          <w:rFonts w:ascii="Century" w:hAnsi="Century" w:cs="FutoGoB101Pro-Bold"/>
          <w:kern w:val="1"/>
          <w:szCs w:val="21"/>
        </w:rPr>
        <w:t>）不正アクセスにより個人データが漏えいした場合</w:t>
      </w:r>
      <w:r w:rsidRPr="00724DE1">
        <w:rPr>
          <w:rFonts w:ascii="Century" w:hAnsi="Century" w:cs="FutoGoB101Pro-Bold" w:hint="eastAsia"/>
          <w:kern w:val="1"/>
          <w:szCs w:val="21"/>
        </w:rPr>
        <w:t>」に関連して、サイバー攻撃の事案について、「漏えい」が発生したおそれがある事態に該当し得る事例としては、例えば、次の（ア）から（エ）が考えられます。</w:t>
      </w:r>
    </w:p>
    <w:p w14:paraId="5A1EAA35" w14:textId="58D6A40E" w:rsidR="00587A87" w:rsidRPr="00724DE1" w:rsidRDefault="00587A87" w:rsidP="00587A87">
      <w:pPr>
        <w:ind w:leftChars="202" w:left="657" w:hangingChars="111" w:hanging="233"/>
        <w:rPr>
          <w:rFonts w:ascii="Century" w:hAnsi="Century" w:cs="FutoGoB101Pro-Bold"/>
          <w:kern w:val="1"/>
          <w:szCs w:val="21"/>
        </w:rPr>
      </w:pPr>
      <w:r w:rsidRPr="00724DE1">
        <w:rPr>
          <w:rFonts w:ascii="Century" w:hAnsi="Century" w:cs="FutoGoB101Pro-Bold" w:hint="eastAsia"/>
          <w:kern w:val="1"/>
          <w:szCs w:val="21"/>
        </w:rPr>
        <w:t>（ア）個人データを格納しているサーバや、当該サーバにアクセス権限を有する端末において外部からの不正アクセスによりデータが窃取された痕跡が認められた場合</w:t>
      </w:r>
    </w:p>
    <w:p w14:paraId="2FDCAD50" w14:textId="3F8EA6B8" w:rsidR="00587A87" w:rsidRPr="00724DE1" w:rsidRDefault="00587A87" w:rsidP="00587A87">
      <w:pPr>
        <w:ind w:leftChars="202" w:left="657" w:hangingChars="111" w:hanging="233"/>
        <w:rPr>
          <w:rFonts w:ascii="Century" w:hAnsi="Century" w:cs="FutoGoB101Pro-Bold"/>
          <w:kern w:val="1"/>
          <w:szCs w:val="21"/>
        </w:rPr>
      </w:pPr>
      <w:r w:rsidRPr="00724DE1">
        <w:rPr>
          <w:rFonts w:ascii="Century" w:hAnsi="Century" w:cs="FutoGoB101Pro-Bold" w:hint="eastAsia"/>
          <w:kern w:val="1"/>
          <w:szCs w:val="21"/>
        </w:rPr>
        <w:t>（イ）個人データを格納しているサーバや、当該サーバにアクセス権限を有する端末において、情報を窃取する振る舞いが判明しているマルウェアの感染が確認された場合</w:t>
      </w:r>
    </w:p>
    <w:p w14:paraId="21F11FED" w14:textId="0A89EA74" w:rsidR="00587A87" w:rsidRPr="00724DE1" w:rsidRDefault="00587A87" w:rsidP="00587A87">
      <w:pPr>
        <w:ind w:leftChars="202" w:left="657" w:hangingChars="111" w:hanging="233"/>
        <w:rPr>
          <w:rFonts w:ascii="Century" w:hAnsi="Century" w:cs="FutoGoB101Pro-Bold"/>
          <w:kern w:val="1"/>
          <w:szCs w:val="21"/>
        </w:rPr>
      </w:pPr>
      <w:r w:rsidRPr="00724DE1">
        <w:rPr>
          <w:rFonts w:ascii="Century" w:hAnsi="Century" w:cs="FutoGoB101Pro-Bold" w:hint="eastAsia"/>
          <w:kern w:val="1"/>
          <w:szCs w:val="21"/>
        </w:rPr>
        <w:t>（ウ）マルウェアに感染したコンピュータに不正な指令を送り、制御するサーバ（</w:t>
      </w:r>
      <w:r w:rsidRPr="00724DE1">
        <w:rPr>
          <w:rFonts w:ascii="Century" w:hAnsi="Century" w:cs="FutoGoB101Pro-Bold"/>
          <w:kern w:val="1"/>
          <w:szCs w:val="21"/>
        </w:rPr>
        <w:t>C&amp;C</w:t>
      </w:r>
      <w:r w:rsidRPr="00724DE1">
        <w:rPr>
          <w:rFonts w:ascii="Century" w:hAnsi="Century" w:cs="FutoGoB101Pro-Bold"/>
          <w:kern w:val="1"/>
          <w:szCs w:val="21"/>
        </w:rPr>
        <w:t>サーバ）が使用しているものと</w:t>
      </w:r>
      <w:r w:rsidRPr="00724DE1">
        <w:rPr>
          <w:rFonts w:ascii="Century" w:hAnsi="Century" w:cs="FutoGoB101Pro-Bold" w:hint="eastAsia"/>
          <w:kern w:val="1"/>
          <w:szCs w:val="21"/>
        </w:rPr>
        <w:t>して知られている</w:t>
      </w:r>
      <w:r w:rsidRPr="00724DE1">
        <w:rPr>
          <w:rFonts w:ascii="Century" w:hAnsi="Century" w:cs="FutoGoB101Pro-Bold"/>
          <w:kern w:val="1"/>
          <w:szCs w:val="21"/>
        </w:rPr>
        <w:t xml:space="preserve"> IP </w:t>
      </w:r>
      <w:r w:rsidRPr="00724DE1">
        <w:rPr>
          <w:rFonts w:ascii="Century" w:hAnsi="Century" w:cs="FutoGoB101Pro-Bold"/>
          <w:kern w:val="1"/>
          <w:szCs w:val="21"/>
        </w:rPr>
        <w:t>アドレス・</w:t>
      </w:r>
      <w:r w:rsidRPr="00724DE1">
        <w:rPr>
          <w:rFonts w:ascii="Century" w:hAnsi="Century" w:cs="FutoGoB101Pro-Bold"/>
          <w:kern w:val="1"/>
          <w:szCs w:val="21"/>
        </w:rPr>
        <w:t>FQDN</w:t>
      </w:r>
      <w:r w:rsidRPr="00724DE1">
        <w:rPr>
          <w:rFonts w:ascii="Century" w:hAnsi="Century" w:cs="FutoGoB101Pro-Bold" w:hint="eastAsia"/>
          <w:kern w:val="1"/>
          <w:szCs w:val="21"/>
        </w:rPr>
        <w:t>（</w:t>
      </w:r>
      <w:r w:rsidRPr="00724DE1">
        <w:rPr>
          <w:rFonts w:ascii="Century" w:hAnsi="Century" w:cs="FutoGoB101Pro-Bold"/>
          <w:kern w:val="1"/>
          <w:szCs w:val="21"/>
        </w:rPr>
        <w:t xml:space="preserve">Fully Qualified Domain Name </w:t>
      </w:r>
      <w:r w:rsidRPr="00724DE1">
        <w:rPr>
          <w:rFonts w:ascii="Century" w:hAnsi="Century" w:cs="FutoGoB101Pro-Bold"/>
          <w:kern w:val="1"/>
          <w:szCs w:val="21"/>
        </w:rPr>
        <w:t>の略。サブドメイン名及びドメイン名から</w:t>
      </w:r>
      <w:r w:rsidRPr="00724DE1">
        <w:rPr>
          <w:rFonts w:ascii="Century" w:hAnsi="Century" w:cs="FutoGoB101Pro-Bold" w:hint="eastAsia"/>
          <w:kern w:val="1"/>
          <w:szCs w:val="21"/>
        </w:rPr>
        <w:t>なる文字列であり、ネットワーク上のコンピュータ（サーバ等）を特定するもの。）への通信が確認された場合</w:t>
      </w:r>
    </w:p>
    <w:p w14:paraId="23ADE8CA" w14:textId="3ADF9086" w:rsidR="00587A87" w:rsidRPr="00724DE1" w:rsidRDefault="00587A87" w:rsidP="00587A87">
      <w:pPr>
        <w:ind w:leftChars="202" w:left="657" w:hangingChars="111" w:hanging="233"/>
        <w:rPr>
          <w:rFonts w:ascii="Century" w:hAnsi="Century" w:cs="FutoGoB101Pro-Bold"/>
          <w:kern w:val="1"/>
          <w:szCs w:val="21"/>
        </w:rPr>
      </w:pPr>
      <w:r w:rsidRPr="00724DE1">
        <w:rPr>
          <w:rFonts w:ascii="Century" w:hAnsi="Century" w:cs="FutoGoB101Pro-Bold" w:hint="eastAsia"/>
          <w:kern w:val="1"/>
          <w:szCs w:val="21"/>
        </w:rPr>
        <w:lastRenderedPageBreak/>
        <w:t>（エ）不正検知を行う公的機関、セキュリティ・サービス・プロバイダ、専門家等の第三者から、漏えいのおそれについて、一定の根拠に基づく連絡を受けた場合</w:t>
      </w:r>
    </w:p>
    <w:p w14:paraId="712BEBD2" w14:textId="77777777" w:rsidR="00587A87" w:rsidRPr="00724DE1" w:rsidRDefault="00587A87" w:rsidP="00964D36">
      <w:pPr>
        <w:rPr>
          <w:rFonts w:ascii="Century" w:hAnsi="Century" w:cs="FutoGoB101Pro-Bold"/>
          <w:b/>
          <w:kern w:val="1"/>
          <w:szCs w:val="21"/>
        </w:rPr>
      </w:pPr>
    </w:p>
    <w:p w14:paraId="3A6F393E" w14:textId="2D9FFA1B" w:rsidR="00587A87" w:rsidRPr="00724DE1" w:rsidRDefault="00587A87" w:rsidP="00587A87">
      <w:pPr>
        <w:ind w:leftChars="202" w:left="424"/>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4</w:t>
      </w:r>
      <w:r w:rsidRPr="00724DE1">
        <w:rPr>
          <w:rFonts w:ascii="Century" w:hAnsi="Century" w:cs="FutoGoB101Pro-Bold"/>
          <w:kern w:val="1"/>
          <w:szCs w:val="21"/>
        </w:rPr>
        <w:t>）</w:t>
      </w:r>
      <w:r w:rsidRPr="00724DE1">
        <w:rPr>
          <w:rFonts w:ascii="Century" w:hAnsi="Century" w:cs="FutoGoB101Pro-Bold" w:hint="eastAsia"/>
          <w:kern w:val="1"/>
          <w:szCs w:val="21"/>
        </w:rPr>
        <w:t>従業者が顧客の個人データを不正に持ち出して第三者に提供した場合」に関連して、「漏えい」が発生したおそれがある事態に該当し得る事例としては、例えば、個人データを格納しているサーバや、当該サーバにアクセス権限を有する端末において、通常の業務で必要としないアクセスによりデータが窃取された痕跡が認められた場合が考えられます。</w:t>
      </w:r>
    </w:p>
    <w:p w14:paraId="46A71E32" w14:textId="7EBA1A9B" w:rsidR="00587A87" w:rsidRPr="00724DE1" w:rsidRDefault="00587A87" w:rsidP="00964D36">
      <w:pPr>
        <w:rPr>
          <w:rFonts w:ascii="Century" w:hAnsi="Century" w:cs="FutoGoB101Pro-Bold"/>
          <w:b/>
          <w:kern w:val="1"/>
          <w:szCs w:val="21"/>
        </w:rPr>
      </w:pPr>
    </w:p>
    <w:p w14:paraId="7FE02943" w14:textId="47426136" w:rsidR="00587A87" w:rsidRPr="00724DE1" w:rsidRDefault="00587A87" w:rsidP="00587A87">
      <w:pPr>
        <w:pStyle w:val="a5"/>
        <w:numPr>
          <w:ilvl w:val="0"/>
          <w:numId w:val="92"/>
        </w:numPr>
        <w:ind w:leftChars="0"/>
        <w:rPr>
          <w:rFonts w:ascii="Century" w:hAnsi="Century" w:cs="FutoGoB101Pro-Bold"/>
          <w:b/>
          <w:kern w:val="1"/>
          <w:szCs w:val="21"/>
        </w:rPr>
      </w:pPr>
      <w:r w:rsidRPr="00724DE1">
        <w:rPr>
          <w:rFonts w:ascii="Century" w:hAnsi="Century" w:cs="FutoGoB101Pro-Bold"/>
          <w:b/>
          <w:kern w:val="1"/>
          <w:szCs w:val="21"/>
        </w:rPr>
        <w:t>個人データに係る本人の数が</w:t>
      </w:r>
      <w:r w:rsidR="00AC0DBF" w:rsidRPr="00724DE1">
        <w:rPr>
          <w:rFonts w:ascii="Century" w:hAnsi="Century" w:cs="FutoGoB101Pro-Bold" w:hint="eastAsia"/>
          <w:b/>
          <w:kern w:val="1"/>
          <w:szCs w:val="21"/>
        </w:rPr>
        <w:t>1</w:t>
      </w:r>
      <w:r w:rsidR="00AC0DBF" w:rsidRPr="00724DE1">
        <w:rPr>
          <w:rFonts w:ascii="Century" w:hAnsi="Century" w:cs="FutoGoB101Pro-Bold"/>
          <w:b/>
          <w:kern w:val="1"/>
          <w:szCs w:val="21"/>
        </w:rPr>
        <w:t>,</w:t>
      </w:r>
      <w:r w:rsidR="00AC0DBF" w:rsidRPr="00724DE1">
        <w:rPr>
          <w:rFonts w:ascii="Century" w:hAnsi="Century" w:cs="FutoGoB101Pro-Bold" w:hint="eastAsia"/>
          <w:b/>
          <w:kern w:val="1"/>
          <w:szCs w:val="21"/>
        </w:rPr>
        <w:t>000</w:t>
      </w:r>
      <w:r w:rsidRPr="00724DE1">
        <w:rPr>
          <w:rFonts w:ascii="Century" w:hAnsi="Century" w:cs="FutoGoB101Pro-Bold"/>
          <w:b/>
          <w:kern w:val="1"/>
          <w:szCs w:val="21"/>
        </w:rPr>
        <w:t>人を超える漏えい等が発生し、又は発</w:t>
      </w:r>
      <w:r w:rsidRPr="00724DE1">
        <w:rPr>
          <w:rFonts w:ascii="Century" w:hAnsi="Century" w:cs="FutoGoB101Pro-Bold" w:hint="eastAsia"/>
          <w:b/>
          <w:kern w:val="1"/>
          <w:szCs w:val="21"/>
        </w:rPr>
        <w:t>生したおそれがある事態（規則６</w:t>
      </w:r>
      <w:r w:rsidRPr="00724DE1">
        <w:rPr>
          <w:rFonts w:ascii="Century" w:hAnsi="Century" w:cs="FutoGoB101Pro-Bold"/>
          <w:b/>
          <w:kern w:val="1"/>
          <w:szCs w:val="21"/>
        </w:rPr>
        <w:t>条の</w:t>
      </w:r>
      <w:r w:rsidRPr="00724DE1">
        <w:rPr>
          <w:rFonts w:ascii="Century" w:hAnsi="Century" w:cs="FutoGoB101Pro-Bold" w:hint="eastAsia"/>
          <w:b/>
          <w:kern w:val="1"/>
          <w:szCs w:val="21"/>
        </w:rPr>
        <w:t>２</w:t>
      </w:r>
      <w:r w:rsidR="00450B78" w:rsidRPr="00724DE1">
        <w:rPr>
          <w:rFonts w:ascii="Century" w:hAnsi="Century" w:cs="FutoGoB101Pro-Bold" w:hint="eastAsia"/>
          <w:b/>
          <w:kern w:val="1"/>
          <w:szCs w:val="21"/>
        </w:rPr>
        <w:t>【７条】</w:t>
      </w:r>
      <w:r w:rsidRPr="00724DE1">
        <w:rPr>
          <w:rFonts w:ascii="Century" w:hAnsi="Century" w:cs="FutoGoB101Pro-Bold"/>
          <w:b/>
          <w:kern w:val="1"/>
          <w:szCs w:val="21"/>
        </w:rPr>
        <w:t>第</w:t>
      </w:r>
      <w:r w:rsidRPr="00724DE1">
        <w:rPr>
          <w:rFonts w:ascii="Century" w:hAnsi="Century" w:cs="FutoGoB101Pro-Bold" w:hint="eastAsia"/>
          <w:b/>
          <w:kern w:val="1"/>
          <w:szCs w:val="21"/>
        </w:rPr>
        <w:t>４</w:t>
      </w:r>
      <w:r w:rsidRPr="00724DE1">
        <w:rPr>
          <w:rFonts w:ascii="Century" w:hAnsi="Century" w:cs="FutoGoB101Pro-Bold"/>
          <w:b/>
          <w:kern w:val="1"/>
          <w:szCs w:val="21"/>
        </w:rPr>
        <w:t>号）</w:t>
      </w:r>
    </w:p>
    <w:p w14:paraId="253F8542" w14:textId="05A5CC60" w:rsidR="00AC0DBF" w:rsidRPr="00724DE1" w:rsidRDefault="00AC0DBF" w:rsidP="00AC0DBF">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上記アからウまでに該当しない事案であっても、一定数以上の大規模な漏えい等については、安全管理措置の観点から特に問題があると考えられるとされています。</w:t>
      </w:r>
      <w:r w:rsidR="00587A87" w:rsidRPr="00724DE1">
        <w:rPr>
          <w:rFonts w:ascii="Century" w:hAnsi="Century" w:cs="FutoGoB101Pro-Bold" w:hint="eastAsia"/>
          <w:kern w:val="1"/>
          <w:szCs w:val="21"/>
        </w:rPr>
        <w:t>「</w:t>
      </w:r>
      <w:r w:rsidRPr="00724DE1">
        <w:rPr>
          <w:rFonts w:ascii="Century" w:hAnsi="Century" w:cs="FutoGoB101Pro-Bold" w:hint="eastAsia"/>
          <w:kern w:val="1"/>
          <w:szCs w:val="21"/>
        </w:rPr>
        <w:t>「大規模の漏えい等」の「一定数以上」については、これまでに発生した漏えい等事案について、件数の分布や事案の傾向等を踏まえて、基準が検討されました。そして、過去の漏えい等事案の件数の分布と、件数別の事案の傾向（</w:t>
      </w:r>
      <w:r w:rsidRPr="00724DE1">
        <w:rPr>
          <w:rFonts w:ascii="Century" w:hAnsi="Century" w:cs="FutoGoB101Pro-Bold"/>
          <w:kern w:val="1"/>
          <w:szCs w:val="21"/>
        </w:rPr>
        <w:t>1,000</w:t>
      </w:r>
      <w:r w:rsidRPr="00724DE1">
        <w:rPr>
          <w:rFonts w:ascii="Century" w:hAnsi="Century" w:cs="FutoGoB101Pro-Bold"/>
          <w:kern w:val="1"/>
          <w:szCs w:val="21"/>
        </w:rPr>
        <w:t>人を超える事案では、安全管理措置に大きな問題がある傾向にある）を踏まえて、</w:t>
      </w:r>
      <w:r w:rsidRPr="00724DE1">
        <w:rPr>
          <w:rFonts w:ascii="Century" w:hAnsi="Century" w:cs="FutoGoB101Pro-Bold"/>
          <w:kern w:val="1"/>
          <w:szCs w:val="21"/>
        </w:rPr>
        <w:t>1,000</w:t>
      </w:r>
      <w:r w:rsidRPr="00724DE1">
        <w:rPr>
          <w:rFonts w:ascii="Century" w:hAnsi="Century" w:cs="FutoGoB101Pro-Bold"/>
          <w:kern w:val="1"/>
          <w:szCs w:val="21"/>
        </w:rPr>
        <w:t>人</w:t>
      </w:r>
      <w:r w:rsidRPr="00724DE1">
        <w:rPr>
          <w:rFonts w:ascii="Century" w:hAnsi="Century" w:cs="FutoGoB101Pro-Bold" w:hint="eastAsia"/>
          <w:kern w:val="1"/>
          <w:szCs w:val="21"/>
        </w:rPr>
        <w:t>が</w:t>
      </w:r>
      <w:r w:rsidR="00AA416B" w:rsidRPr="00724DE1">
        <w:rPr>
          <w:rFonts w:ascii="Century" w:hAnsi="Century" w:cs="FutoGoB101Pro-Bold" w:hint="eastAsia"/>
          <w:kern w:val="1"/>
          <w:szCs w:val="21"/>
        </w:rPr>
        <w:t>報告対象事態</w:t>
      </w:r>
      <w:r w:rsidRPr="00724DE1">
        <w:rPr>
          <w:rFonts w:ascii="Century" w:hAnsi="Century" w:cs="FutoGoB101Pro-Bold" w:hint="eastAsia"/>
          <w:kern w:val="1"/>
          <w:szCs w:val="21"/>
        </w:rPr>
        <w:t>の</w:t>
      </w:r>
      <w:r w:rsidRPr="00724DE1">
        <w:rPr>
          <w:rFonts w:ascii="Century" w:hAnsi="Century" w:cs="FutoGoB101Pro-Bold"/>
          <w:kern w:val="1"/>
          <w:szCs w:val="21"/>
        </w:rPr>
        <w:t>基準と</w:t>
      </w:r>
      <w:r w:rsidRPr="00724DE1">
        <w:rPr>
          <w:rFonts w:ascii="Century" w:hAnsi="Century" w:cs="FutoGoB101Pro-Bold" w:hint="eastAsia"/>
          <w:kern w:val="1"/>
          <w:szCs w:val="21"/>
        </w:rPr>
        <w:t>されました。</w:t>
      </w:r>
    </w:p>
    <w:p w14:paraId="0A89DFCD" w14:textId="7C74B026" w:rsidR="00AC0DBF" w:rsidRPr="00724DE1" w:rsidRDefault="00AC0DBF" w:rsidP="00AC0DBF">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w:t>
      </w:r>
      <w:r w:rsidR="00587A87" w:rsidRPr="00724DE1">
        <w:rPr>
          <w:rFonts w:ascii="Century" w:hAnsi="Century" w:cs="FutoGoB101Pro-Bold" w:hint="eastAsia"/>
          <w:kern w:val="1"/>
          <w:szCs w:val="21"/>
        </w:rPr>
        <w:t>個人データに係る本人の数」は、当該個人情報取扱事業者が取り扱う個人データのうち、漏えい等が発生し、又は発生したおそれがある個人データに係る本人の数をいいます。</w:t>
      </w:r>
    </w:p>
    <w:p w14:paraId="50307A4E" w14:textId="7FFE0184" w:rsidR="00AC0DBF" w:rsidRPr="00724DE1" w:rsidRDefault="00587A87" w:rsidP="00AC0DBF">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「個人データに係る本人の数」について、事態が発覚した当初</w:t>
      </w:r>
      <w:r w:rsidRPr="00724DE1">
        <w:rPr>
          <w:rFonts w:ascii="Century" w:hAnsi="Century" w:cs="FutoGoB101Pro-Bold"/>
          <w:kern w:val="1"/>
          <w:szCs w:val="21"/>
        </w:rPr>
        <w:t xml:space="preserve"> 1,000 </w:t>
      </w:r>
      <w:r w:rsidRPr="00724DE1">
        <w:rPr>
          <w:rFonts w:ascii="Century" w:hAnsi="Century" w:cs="FutoGoB101Pro-Bold"/>
          <w:kern w:val="1"/>
          <w:szCs w:val="21"/>
        </w:rPr>
        <w:t>人以下であっても、その後</w:t>
      </w:r>
      <w:r w:rsidRPr="00724DE1">
        <w:rPr>
          <w:rFonts w:ascii="Century" w:hAnsi="Century" w:cs="FutoGoB101Pro-Bold"/>
          <w:kern w:val="1"/>
          <w:szCs w:val="21"/>
        </w:rPr>
        <w:t xml:space="preserve"> 1,000 </w:t>
      </w:r>
      <w:r w:rsidRPr="00724DE1">
        <w:rPr>
          <w:rFonts w:ascii="Century" w:hAnsi="Century" w:cs="FutoGoB101Pro-Bold"/>
          <w:kern w:val="1"/>
          <w:szCs w:val="21"/>
        </w:rPr>
        <w:t>人を超えた場合</w:t>
      </w:r>
      <w:r w:rsidRPr="00724DE1">
        <w:rPr>
          <w:rFonts w:ascii="Century" w:hAnsi="Century" w:cs="FutoGoB101Pro-Bold" w:hint="eastAsia"/>
          <w:kern w:val="1"/>
          <w:szCs w:val="21"/>
        </w:rPr>
        <w:t>には、</w:t>
      </w:r>
      <w:r w:rsidRPr="00724DE1">
        <w:rPr>
          <w:rFonts w:ascii="Century" w:hAnsi="Century" w:cs="FutoGoB101Pro-Bold"/>
          <w:kern w:val="1"/>
          <w:szCs w:val="21"/>
        </w:rPr>
        <w:t xml:space="preserve">1,000 </w:t>
      </w:r>
      <w:r w:rsidRPr="00724DE1">
        <w:rPr>
          <w:rFonts w:ascii="Century" w:hAnsi="Century" w:cs="FutoGoB101Pro-Bold"/>
          <w:kern w:val="1"/>
          <w:szCs w:val="21"/>
        </w:rPr>
        <w:t>人を超えた時点で規則</w:t>
      </w:r>
      <w:r w:rsidRPr="00724DE1">
        <w:rPr>
          <w:rFonts w:ascii="Century" w:hAnsi="Century" w:cs="FutoGoB101Pro-Bold" w:hint="eastAsia"/>
          <w:kern w:val="1"/>
          <w:szCs w:val="21"/>
        </w:rPr>
        <w:t>６</w:t>
      </w:r>
      <w:r w:rsidRPr="00724DE1">
        <w:rPr>
          <w:rFonts w:ascii="Century" w:hAnsi="Century" w:cs="FutoGoB101Pro-Bold"/>
          <w:kern w:val="1"/>
          <w:szCs w:val="21"/>
        </w:rPr>
        <w:t>条の</w:t>
      </w:r>
      <w:r w:rsidRPr="00724DE1">
        <w:rPr>
          <w:rFonts w:ascii="Century" w:hAnsi="Century" w:cs="FutoGoB101Pro-Bold"/>
          <w:kern w:val="1"/>
          <w:szCs w:val="21"/>
        </w:rPr>
        <w:t xml:space="preserve"> </w:t>
      </w:r>
      <w:r w:rsidRPr="00724DE1">
        <w:rPr>
          <w:rFonts w:ascii="Century" w:hAnsi="Century" w:cs="FutoGoB101Pro-Bold" w:hint="eastAsia"/>
          <w:kern w:val="1"/>
          <w:szCs w:val="21"/>
        </w:rPr>
        <w:t>２</w:t>
      </w:r>
      <w:r w:rsidR="00450B78" w:rsidRPr="00724DE1">
        <w:rPr>
          <w:rFonts w:ascii="Century" w:hAnsi="Century" w:cs="FutoGoB101Pro-Bold" w:hint="eastAsia"/>
          <w:kern w:val="1"/>
          <w:szCs w:val="21"/>
        </w:rPr>
        <w:t>【７条】</w:t>
      </w:r>
      <w:r w:rsidRPr="00724DE1">
        <w:rPr>
          <w:rFonts w:ascii="Century" w:hAnsi="Century" w:cs="FutoGoB101Pro-Bold"/>
          <w:kern w:val="1"/>
          <w:szCs w:val="21"/>
        </w:rPr>
        <w:t>第</w:t>
      </w:r>
      <w:r w:rsidRPr="00724DE1">
        <w:rPr>
          <w:rFonts w:ascii="Century" w:hAnsi="Century" w:cs="FutoGoB101Pro-Bold"/>
          <w:kern w:val="1"/>
          <w:szCs w:val="21"/>
        </w:rPr>
        <w:t xml:space="preserve"> </w:t>
      </w:r>
      <w:r w:rsidRPr="00724DE1">
        <w:rPr>
          <w:rFonts w:ascii="Century" w:hAnsi="Century" w:cs="FutoGoB101Pro-Bold" w:hint="eastAsia"/>
          <w:kern w:val="1"/>
          <w:szCs w:val="21"/>
        </w:rPr>
        <w:t>４</w:t>
      </w:r>
      <w:r w:rsidRPr="00724DE1">
        <w:rPr>
          <w:rFonts w:ascii="Century" w:hAnsi="Century" w:cs="FutoGoB101Pro-Bold"/>
          <w:kern w:val="1"/>
          <w:szCs w:val="21"/>
        </w:rPr>
        <w:t>号に該当することにな</w:t>
      </w:r>
      <w:r w:rsidRPr="00724DE1">
        <w:rPr>
          <w:rFonts w:ascii="Century" w:hAnsi="Century" w:cs="FutoGoB101Pro-Bold" w:hint="eastAsia"/>
          <w:kern w:val="1"/>
          <w:szCs w:val="21"/>
        </w:rPr>
        <w:t>ります。本人の数が確定できない漏えい等において、漏えい等が発生したおそれがある個人データに係る本人の数が最大</w:t>
      </w:r>
      <w:r w:rsidRPr="00724DE1">
        <w:rPr>
          <w:rFonts w:ascii="Century" w:hAnsi="Century" w:cs="FutoGoB101Pro-Bold"/>
          <w:kern w:val="1"/>
          <w:szCs w:val="21"/>
        </w:rPr>
        <w:t xml:space="preserve"> 1,000 </w:t>
      </w:r>
      <w:r w:rsidRPr="00724DE1">
        <w:rPr>
          <w:rFonts w:ascii="Century" w:hAnsi="Century" w:cs="FutoGoB101Pro-Bold"/>
          <w:kern w:val="1"/>
          <w:szCs w:val="21"/>
        </w:rPr>
        <w:t>人を超える場合には、規</w:t>
      </w:r>
      <w:r w:rsidRPr="00724DE1">
        <w:rPr>
          <w:rFonts w:ascii="Century" w:hAnsi="Century" w:cs="FutoGoB101Pro-Bold" w:hint="eastAsia"/>
          <w:kern w:val="1"/>
          <w:szCs w:val="21"/>
        </w:rPr>
        <w:t>則６</w:t>
      </w:r>
      <w:r w:rsidRPr="00724DE1">
        <w:rPr>
          <w:rFonts w:ascii="Century" w:hAnsi="Century" w:cs="FutoGoB101Pro-Bold"/>
          <w:kern w:val="1"/>
          <w:szCs w:val="21"/>
        </w:rPr>
        <w:t>条の</w:t>
      </w:r>
      <w:r w:rsidRPr="00724DE1">
        <w:rPr>
          <w:rFonts w:ascii="Century" w:hAnsi="Century" w:cs="FutoGoB101Pro-Bold" w:hint="eastAsia"/>
          <w:kern w:val="1"/>
          <w:szCs w:val="21"/>
        </w:rPr>
        <w:t>２</w:t>
      </w:r>
      <w:r w:rsidR="00450B78" w:rsidRPr="00724DE1">
        <w:rPr>
          <w:rFonts w:ascii="Century" w:hAnsi="Century" w:cs="FutoGoB101Pro-Bold" w:hint="eastAsia"/>
          <w:kern w:val="1"/>
          <w:szCs w:val="21"/>
        </w:rPr>
        <w:t>【７条】</w:t>
      </w:r>
      <w:r w:rsidRPr="00724DE1">
        <w:rPr>
          <w:rFonts w:ascii="Century" w:hAnsi="Century" w:cs="FutoGoB101Pro-Bold"/>
          <w:kern w:val="1"/>
          <w:szCs w:val="21"/>
        </w:rPr>
        <w:t>第</w:t>
      </w:r>
      <w:r w:rsidRPr="00724DE1">
        <w:rPr>
          <w:rFonts w:ascii="Century" w:hAnsi="Century" w:cs="FutoGoB101Pro-Bold" w:hint="eastAsia"/>
          <w:kern w:val="1"/>
          <w:szCs w:val="21"/>
        </w:rPr>
        <w:t>４</w:t>
      </w:r>
      <w:r w:rsidRPr="00724DE1">
        <w:rPr>
          <w:rFonts w:ascii="Century" w:hAnsi="Century" w:cs="FutoGoB101Pro-Bold"/>
          <w:kern w:val="1"/>
          <w:szCs w:val="21"/>
        </w:rPr>
        <w:t>号に該当</w:t>
      </w:r>
      <w:r w:rsidRPr="00724DE1">
        <w:rPr>
          <w:rFonts w:ascii="Century" w:hAnsi="Century" w:cs="FutoGoB101Pro-Bold" w:hint="eastAsia"/>
          <w:kern w:val="1"/>
          <w:szCs w:val="21"/>
        </w:rPr>
        <w:t>します</w:t>
      </w:r>
      <w:r w:rsidRPr="00724DE1">
        <w:rPr>
          <w:rFonts w:ascii="Century" w:hAnsi="Century" w:cs="FutoGoB101Pro-Bold"/>
          <w:kern w:val="1"/>
          <w:szCs w:val="21"/>
        </w:rPr>
        <w:t>。</w:t>
      </w:r>
    </w:p>
    <w:p w14:paraId="3676F5C2" w14:textId="4A92DBA8" w:rsidR="00AC0DBF" w:rsidRPr="00724DE1" w:rsidRDefault="00AC0DBF" w:rsidP="00AC0DBF">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「大規模な漏えい」事案は、過去の漏えい等事案の件数の分布と、件数別の事案の傾向（</w:t>
      </w:r>
      <w:r w:rsidRPr="00724DE1">
        <w:rPr>
          <w:rFonts w:ascii="Century" w:hAnsi="Century" w:cs="FutoGoB101Pro-Bold"/>
          <w:kern w:val="1"/>
          <w:szCs w:val="21"/>
        </w:rPr>
        <w:t>1,000</w:t>
      </w:r>
      <w:r w:rsidRPr="00724DE1">
        <w:rPr>
          <w:rFonts w:ascii="Century" w:hAnsi="Century" w:cs="FutoGoB101Pro-Bold"/>
          <w:kern w:val="1"/>
          <w:szCs w:val="21"/>
        </w:rPr>
        <w:t>人を超える事案では、安全管理措置に大きな問題がある傾向にある）を踏まえて、</w:t>
      </w:r>
      <w:r w:rsidRPr="00724DE1">
        <w:rPr>
          <w:rFonts w:ascii="Century" w:hAnsi="Century" w:cs="FutoGoB101Pro-Bold"/>
          <w:kern w:val="1"/>
          <w:szCs w:val="21"/>
        </w:rPr>
        <w:t>1,000</w:t>
      </w:r>
      <w:r w:rsidRPr="00724DE1">
        <w:rPr>
          <w:rFonts w:ascii="Century" w:hAnsi="Century" w:cs="FutoGoB101Pro-Bold"/>
          <w:kern w:val="1"/>
          <w:szCs w:val="21"/>
        </w:rPr>
        <w:t>人を基準とすることが考えられる</w:t>
      </w:r>
      <w:r w:rsidRPr="00724DE1">
        <w:rPr>
          <w:rFonts w:ascii="Century" w:hAnsi="Century" w:cs="FutoGoB101Pro-Bold" w:hint="eastAsia"/>
          <w:kern w:val="1"/>
          <w:szCs w:val="21"/>
        </w:rPr>
        <w:t>ことから「</w:t>
      </w:r>
      <w:r w:rsidRPr="00724DE1">
        <w:rPr>
          <w:rFonts w:ascii="Century" w:hAnsi="Century" w:cs="FutoGoB101Pro-Bold" w:hint="eastAsia"/>
          <w:kern w:val="1"/>
          <w:szCs w:val="21"/>
        </w:rPr>
        <w:t>1,000</w:t>
      </w:r>
      <w:r w:rsidRPr="00724DE1">
        <w:rPr>
          <w:rFonts w:ascii="Century" w:hAnsi="Century" w:cs="FutoGoB101Pro-Bold" w:hint="eastAsia"/>
          <w:kern w:val="1"/>
          <w:szCs w:val="21"/>
        </w:rPr>
        <w:t>人」が基準とされました。</w:t>
      </w:r>
      <w:r w:rsidRPr="00724DE1">
        <w:rPr>
          <w:rFonts w:ascii="Century" w:hAnsi="Century" w:cs="FutoGoB101Pro-Bold"/>
          <w:kern w:val="1"/>
          <w:szCs w:val="21"/>
        </w:rPr>
        <w:t>。</w:t>
      </w:r>
    </w:p>
    <w:p w14:paraId="449B9FA0" w14:textId="4A629C7D" w:rsidR="00587A87" w:rsidRPr="00724DE1" w:rsidRDefault="00587A87" w:rsidP="00F17065">
      <w:pPr>
        <w:pStyle w:val="a5"/>
        <w:ind w:leftChars="213" w:left="922" w:hangingChars="226" w:hanging="475"/>
        <w:rPr>
          <w:rFonts w:ascii="Century" w:hAnsi="Century" w:cs="FutoGoB101Pro-Bold"/>
          <w:kern w:val="1"/>
          <w:szCs w:val="21"/>
        </w:rPr>
      </w:pPr>
      <w:r w:rsidRPr="00724DE1">
        <w:rPr>
          <w:rFonts w:ascii="Century" w:hAnsi="Century" w:cs="FutoGoB101Pro-Bold" w:hint="eastAsia"/>
          <w:kern w:val="1"/>
          <w:szCs w:val="21"/>
        </w:rPr>
        <w:t>事例）システムの設定ミス等によりインターネット上で個人データの閲覧が可能な状態となり、当該個人データに係る本人の数が</w:t>
      </w:r>
      <w:r w:rsidRPr="00724DE1">
        <w:rPr>
          <w:rFonts w:ascii="Century" w:hAnsi="Century" w:cs="FutoGoB101Pro-Bold"/>
          <w:kern w:val="1"/>
          <w:szCs w:val="21"/>
        </w:rPr>
        <w:t xml:space="preserve"> 1,000</w:t>
      </w:r>
      <w:r w:rsidRPr="00724DE1">
        <w:rPr>
          <w:rFonts w:ascii="Century" w:hAnsi="Century" w:cs="FutoGoB101Pro-Bold" w:hint="eastAsia"/>
          <w:kern w:val="1"/>
          <w:szCs w:val="21"/>
        </w:rPr>
        <w:t>人を超える場合</w:t>
      </w:r>
    </w:p>
    <w:p w14:paraId="2291C519" w14:textId="1C1B21B1" w:rsidR="00587A87" w:rsidRPr="00724DE1" w:rsidRDefault="00587A87" w:rsidP="00964D36">
      <w:pPr>
        <w:rPr>
          <w:rFonts w:ascii="Century" w:hAnsi="Century" w:cs="FutoGoB101Pro-Bold"/>
          <w:b/>
          <w:kern w:val="1"/>
          <w:szCs w:val="21"/>
        </w:rPr>
      </w:pPr>
    </w:p>
    <w:p w14:paraId="57E850ED" w14:textId="3E74B3C4" w:rsidR="00474A5A" w:rsidRPr="00724DE1" w:rsidRDefault="00474A5A" w:rsidP="00474A5A">
      <w:pPr>
        <w:pStyle w:val="a5"/>
        <w:numPr>
          <w:ilvl w:val="0"/>
          <w:numId w:val="92"/>
        </w:numPr>
        <w:ind w:leftChars="0"/>
        <w:rPr>
          <w:rFonts w:ascii="Century" w:hAnsi="Century" w:cs="FutoGoB101Pro-Bold"/>
          <w:b/>
          <w:kern w:val="1"/>
          <w:szCs w:val="21"/>
        </w:rPr>
      </w:pPr>
      <w:r w:rsidRPr="00724DE1">
        <w:rPr>
          <w:rFonts w:ascii="Century" w:hAnsi="Century" w:cs="FutoGoB101Pro-Bold" w:hint="eastAsia"/>
          <w:b/>
          <w:kern w:val="1"/>
          <w:szCs w:val="21"/>
        </w:rPr>
        <w:t>報告を要しない場合</w:t>
      </w:r>
    </w:p>
    <w:p w14:paraId="49BAFC54" w14:textId="4062B843" w:rsidR="00474A5A" w:rsidRPr="00724DE1" w:rsidRDefault="00AA416B" w:rsidP="00474A5A">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上記アからエのいずれの報告対象事態に該当する場合であっても、「高度な暗号化その他の個人の権利利益を保護するために必要な措置を講じた個人データ」については、漏えい等報告が不要です（規則６条の２</w:t>
      </w:r>
      <w:r w:rsidR="00450B78" w:rsidRPr="00724DE1">
        <w:rPr>
          <w:rFonts w:ascii="Century" w:hAnsi="Century" w:cs="FutoGoB101Pro-Bold" w:hint="eastAsia"/>
          <w:kern w:val="1"/>
          <w:szCs w:val="21"/>
        </w:rPr>
        <w:t>【７条】</w:t>
      </w:r>
      <w:r w:rsidRPr="00724DE1">
        <w:rPr>
          <w:rFonts w:ascii="Century" w:hAnsi="Century" w:cs="FutoGoB101Pro-Bold" w:hint="eastAsia"/>
          <w:kern w:val="1"/>
          <w:szCs w:val="21"/>
        </w:rPr>
        <w:t>第１号）。</w:t>
      </w:r>
    </w:p>
    <w:p w14:paraId="2EAB9708" w14:textId="3AE109D6" w:rsidR="00474A5A" w:rsidRPr="00724DE1" w:rsidRDefault="00474A5A" w:rsidP="00AA416B">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暗号化については、漏えい等が発生した場合においても、権限のない第三者が見読することを困難にする措置として有効であり、現行の告示に基づく報告制度においても、「高度な暗号化等の秘匿化」がされた個人データは報告の対象外とされています。</w:t>
      </w:r>
      <w:r w:rsidR="00AA416B" w:rsidRPr="00724DE1">
        <w:rPr>
          <w:rFonts w:ascii="Century" w:hAnsi="Century" w:cs="FutoGoB101Pro-Bold" w:hint="eastAsia"/>
          <w:kern w:val="1"/>
          <w:szCs w:val="21"/>
        </w:rPr>
        <w:t>また</w:t>
      </w:r>
      <w:r w:rsidRPr="00724DE1">
        <w:rPr>
          <w:rFonts w:ascii="Century" w:hAnsi="Century" w:cs="FutoGoB101Pro-Bold" w:hint="eastAsia"/>
          <w:kern w:val="1"/>
          <w:szCs w:val="21"/>
        </w:rPr>
        <w:t>、改正法において、「仮名加工情報である個人データ」は、漏えい等報告の対象外となっています。</w:t>
      </w:r>
    </w:p>
    <w:p w14:paraId="5925AA0D" w14:textId="48B76F73" w:rsidR="00474A5A" w:rsidRPr="00724DE1" w:rsidRDefault="00474A5A" w:rsidP="00474A5A">
      <w:pPr>
        <w:pStyle w:val="a5"/>
        <w:ind w:leftChars="0" w:left="450" w:firstLineChars="100" w:firstLine="210"/>
        <w:rPr>
          <w:rFonts w:ascii="Century" w:hAnsi="Century" w:cs="FutoGoB101Pro-Bold"/>
          <w:kern w:val="1"/>
          <w:szCs w:val="21"/>
        </w:rPr>
      </w:pPr>
      <w:r w:rsidRPr="00724DE1">
        <w:rPr>
          <w:rFonts w:ascii="Century" w:hAnsi="Century" w:cs="FutoGoB101Pro-Bold" w:hint="eastAsia"/>
          <w:kern w:val="1"/>
          <w:szCs w:val="21"/>
        </w:rPr>
        <w:t>そこで、高度な暗号化等の秘匿化がされた個人データについては、漏えい等報告・本人通知の対象外と</w:t>
      </w:r>
      <w:r w:rsidR="00AA416B" w:rsidRPr="00724DE1">
        <w:rPr>
          <w:rFonts w:ascii="Century" w:hAnsi="Century" w:cs="FutoGoB101Pro-Bold" w:hint="eastAsia"/>
          <w:kern w:val="1"/>
          <w:szCs w:val="21"/>
        </w:rPr>
        <w:t>されました</w:t>
      </w:r>
      <w:r w:rsidRPr="00724DE1">
        <w:rPr>
          <w:rFonts w:ascii="Century" w:hAnsi="Century" w:cs="FutoGoB101Pro-Bold" w:hint="eastAsia"/>
          <w:kern w:val="1"/>
          <w:szCs w:val="21"/>
        </w:rPr>
        <w:t>。</w:t>
      </w:r>
    </w:p>
    <w:p w14:paraId="4414A8F8" w14:textId="77777777" w:rsidR="00474A5A" w:rsidRPr="00724DE1" w:rsidRDefault="00474A5A" w:rsidP="00964D36">
      <w:pPr>
        <w:rPr>
          <w:rFonts w:ascii="Century" w:hAnsi="Century" w:cs="FutoGoB101Pro-Bold"/>
          <w:b/>
          <w:kern w:val="1"/>
          <w:szCs w:val="21"/>
        </w:rPr>
      </w:pPr>
    </w:p>
    <w:p w14:paraId="6F8366C1" w14:textId="3075FD6F" w:rsidR="00F17065" w:rsidRPr="00724DE1" w:rsidRDefault="00B73DA1" w:rsidP="00964D36">
      <w:pPr>
        <w:rPr>
          <w:rFonts w:ascii="Century" w:hAnsi="Century" w:cs="FutoGoB101Pro-Bold"/>
          <w:b/>
          <w:kern w:val="1"/>
          <w:szCs w:val="21"/>
        </w:rPr>
      </w:pPr>
      <w:r w:rsidRPr="00724DE1">
        <w:rPr>
          <w:rFonts w:ascii="Century" w:hAnsi="Century" w:cs="FutoGoB101Pro-Bold" w:hint="eastAsia"/>
          <w:b/>
          <w:kern w:val="1"/>
          <w:szCs w:val="21"/>
        </w:rPr>
        <w:t>（２）個人情報保護委員会へ</w:t>
      </w:r>
      <w:r w:rsidR="00AA416B" w:rsidRPr="00724DE1">
        <w:rPr>
          <w:rFonts w:ascii="Century" w:hAnsi="Century" w:cs="FutoGoB101Pro-Bold" w:hint="eastAsia"/>
          <w:b/>
          <w:kern w:val="1"/>
          <w:szCs w:val="21"/>
        </w:rPr>
        <w:t>の報告義務の主体</w:t>
      </w:r>
      <w:r w:rsidR="007F3AE4" w:rsidRPr="00724DE1">
        <w:rPr>
          <w:rFonts w:ascii="Century" w:hAnsi="Century" w:cs="FutoGoB101Pro-Bold" w:hint="eastAsia"/>
          <w:b/>
          <w:kern w:val="1"/>
          <w:szCs w:val="21"/>
        </w:rPr>
        <w:t>（通則編ガイドライン</w:t>
      </w:r>
      <w:r w:rsidR="007F3AE4" w:rsidRPr="00724DE1">
        <w:rPr>
          <w:rFonts w:ascii="Century" w:hAnsi="Century" w:cs="FutoGoB101Pro-Bold" w:hint="eastAsia"/>
          <w:b/>
          <w:kern w:val="1"/>
          <w:szCs w:val="21"/>
        </w:rPr>
        <w:t>3-5-3-2</w:t>
      </w:r>
      <w:r w:rsidR="007F3AE4" w:rsidRPr="00724DE1">
        <w:rPr>
          <w:rFonts w:ascii="Century" w:hAnsi="Century" w:cs="FutoGoB101Pro-Bold" w:hint="eastAsia"/>
          <w:b/>
          <w:kern w:val="1"/>
          <w:szCs w:val="21"/>
        </w:rPr>
        <w:t>）</w:t>
      </w:r>
    </w:p>
    <w:p w14:paraId="57C23D7C" w14:textId="6EB36851" w:rsidR="00AA416B" w:rsidRPr="00724DE1" w:rsidRDefault="00AA416B" w:rsidP="00964D36">
      <w:pPr>
        <w:rPr>
          <w:rFonts w:ascii="Century" w:hAnsi="Century" w:cs="FutoGoB101Pro-Bold"/>
          <w:kern w:val="1"/>
          <w:szCs w:val="21"/>
        </w:rPr>
      </w:pPr>
      <w:r w:rsidRPr="00724DE1">
        <w:rPr>
          <w:rFonts w:ascii="Century" w:hAnsi="Century" w:cs="FutoGoB101Pro-Bold" w:hint="eastAsia"/>
          <w:kern w:val="1"/>
          <w:szCs w:val="21"/>
        </w:rPr>
        <w:t xml:space="preserve">　漏えい等報告の義務を負う主体は、漏えい等が発生し、又は発生したおそれがある個人データを取り扱う個人情報取扱事業者です。</w:t>
      </w:r>
    </w:p>
    <w:p w14:paraId="73B5E987" w14:textId="1ED4DEE0" w:rsidR="00AA416B" w:rsidRPr="00724DE1" w:rsidRDefault="00AA416B" w:rsidP="00964D36">
      <w:pPr>
        <w:rPr>
          <w:rFonts w:ascii="Century" w:hAnsi="Century" w:cs="FutoGoB101Pro-Bold"/>
          <w:kern w:val="1"/>
          <w:szCs w:val="21"/>
        </w:rPr>
      </w:pPr>
      <w:r w:rsidRPr="00724DE1">
        <w:rPr>
          <w:rFonts w:ascii="Century" w:hAnsi="Century" w:cs="FutoGoB101Pro-Bold" w:hint="eastAsia"/>
          <w:kern w:val="1"/>
          <w:szCs w:val="21"/>
        </w:rPr>
        <w:lastRenderedPageBreak/>
        <w:t xml:space="preserve">　個人データの取扱いを委託している場合においては、委託元と委託先の双方が個人データを取り扱っていることになるため、報告対象事態</w:t>
      </w:r>
      <w:r w:rsidR="007F3AE4" w:rsidRPr="00724DE1">
        <w:rPr>
          <w:rFonts w:ascii="Century" w:hAnsi="Century" w:cs="FutoGoB101Pro-Bold" w:hint="eastAsia"/>
          <w:kern w:val="1"/>
          <w:szCs w:val="21"/>
        </w:rPr>
        <w:t>に該当する場合には、原則として委託元と委託先の双方が報告する義務を負います。この場合、委託元及び委託先の</w:t>
      </w:r>
      <w:r w:rsidR="003C0C2A" w:rsidRPr="00724DE1">
        <w:rPr>
          <w:rFonts w:ascii="Century" w:hAnsi="Century" w:cs="FutoGoB101Pro-Bold" w:hint="eastAsia"/>
          <w:kern w:val="1"/>
          <w:szCs w:val="21"/>
        </w:rPr>
        <w:t>連名</w:t>
      </w:r>
      <w:r w:rsidR="007F3AE4" w:rsidRPr="00724DE1">
        <w:rPr>
          <w:rFonts w:ascii="Century" w:hAnsi="Century" w:cs="FutoGoB101Pro-Bold" w:hint="eastAsia"/>
          <w:kern w:val="1"/>
          <w:szCs w:val="21"/>
        </w:rPr>
        <w:t>で報告することができます。なお、委託先が、報告義務を負っている委託元に当該事態が発生したことを通知したときは、委託先は報告義務を免除されます</w:t>
      </w:r>
      <w:r w:rsidR="00BD65D4" w:rsidRPr="00724DE1">
        <w:rPr>
          <w:rFonts w:ascii="Century" w:hAnsi="Century" w:cs="FutoGoB101Pro-Bold" w:hint="eastAsia"/>
          <w:kern w:val="1"/>
          <w:szCs w:val="21"/>
        </w:rPr>
        <w:t>（法</w:t>
      </w:r>
      <w:r w:rsidR="00BD65D4" w:rsidRPr="00724DE1">
        <w:rPr>
          <w:rFonts w:ascii="Century" w:hAnsi="Century" w:cs="FutoGoB101Pro-Bold"/>
          <w:kern w:val="1"/>
          <w:szCs w:val="21"/>
        </w:rPr>
        <w:t>22</w:t>
      </w:r>
      <w:r w:rsidR="00BD65D4" w:rsidRPr="00724DE1">
        <w:rPr>
          <w:rFonts w:ascii="Century" w:hAnsi="Century" w:cs="FutoGoB101Pro-Bold"/>
          <w:kern w:val="1"/>
          <w:szCs w:val="21"/>
        </w:rPr>
        <w:t>条の２【</w:t>
      </w:r>
      <w:r w:rsidR="00BD65D4" w:rsidRPr="00724DE1">
        <w:rPr>
          <w:rFonts w:ascii="Century" w:hAnsi="Century" w:cs="FutoGoB101Pro-Bold"/>
          <w:kern w:val="1"/>
          <w:szCs w:val="21"/>
        </w:rPr>
        <w:t>26</w:t>
      </w:r>
      <w:r w:rsidR="00BD65D4" w:rsidRPr="00724DE1">
        <w:rPr>
          <w:rFonts w:ascii="Century" w:hAnsi="Century" w:cs="FutoGoB101Pro-Bold"/>
          <w:kern w:val="1"/>
          <w:szCs w:val="21"/>
        </w:rPr>
        <w:t>条】第１項ただし書</w:t>
      </w:r>
      <w:r w:rsidR="00BD65D4" w:rsidRPr="00724DE1">
        <w:rPr>
          <w:rFonts w:ascii="Century" w:hAnsi="Century" w:cs="FutoGoB101Pro-Bold" w:hint="eastAsia"/>
          <w:kern w:val="1"/>
          <w:szCs w:val="21"/>
        </w:rPr>
        <w:t>、下記（４）参照</w:t>
      </w:r>
      <w:r w:rsidR="00BD65D4" w:rsidRPr="00724DE1">
        <w:rPr>
          <w:rFonts w:ascii="Century" w:hAnsi="Century" w:cs="FutoGoB101Pro-Bold"/>
          <w:kern w:val="1"/>
          <w:szCs w:val="21"/>
        </w:rPr>
        <w:t>）</w:t>
      </w:r>
      <w:r w:rsidR="007F3AE4" w:rsidRPr="00724DE1">
        <w:rPr>
          <w:rFonts w:ascii="Century" w:hAnsi="Century" w:cs="FutoGoB101Pro-Bold" w:hint="eastAsia"/>
          <w:kern w:val="1"/>
          <w:szCs w:val="21"/>
        </w:rPr>
        <w:t>。</w:t>
      </w:r>
    </w:p>
    <w:p w14:paraId="2677A0F1" w14:textId="0636B8A0" w:rsidR="007F3AE4" w:rsidRPr="00724DE1" w:rsidRDefault="007F3AE4" w:rsidP="00964D36">
      <w:pPr>
        <w:rPr>
          <w:rFonts w:ascii="Century" w:hAnsi="Century" w:cs="FutoGoB101Pro-Bold"/>
          <w:kern w:val="1"/>
          <w:szCs w:val="21"/>
        </w:rPr>
      </w:pPr>
      <w:r w:rsidRPr="00724DE1">
        <w:rPr>
          <w:rFonts w:ascii="Century" w:hAnsi="Century" w:cs="FutoGoB101Pro-Bold" w:hint="eastAsia"/>
          <w:kern w:val="1"/>
          <w:szCs w:val="21"/>
        </w:rPr>
        <w:t xml:space="preserve">　また、個人データの取扱いを委託している場合であっても、委託元が委託先にその取扱いを委託しておらず、委託元のみが取り扱っている個人データについては、報告対象事態が発生した場合であっても、委託先は報告義務を負わず、委託元のみが報告義務を負うことになります。</w:t>
      </w:r>
    </w:p>
    <w:p w14:paraId="13910B1B" w14:textId="4BAA91D4" w:rsidR="007F3AE4" w:rsidRPr="00724DE1" w:rsidRDefault="007F3AE4" w:rsidP="00964D36">
      <w:pPr>
        <w:rPr>
          <w:rFonts w:ascii="Century" w:hAnsi="Century" w:cs="FutoGoB101Pro-Bold"/>
          <w:kern w:val="1"/>
          <w:szCs w:val="21"/>
        </w:rPr>
      </w:pPr>
    </w:p>
    <w:p w14:paraId="7D1E6706" w14:textId="6A35A900" w:rsidR="00E214AD" w:rsidRPr="00724DE1" w:rsidRDefault="00E214AD" w:rsidP="00E214AD">
      <w:pPr>
        <w:rPr>
          <w:b/>
        </w:rPr>
      </w:pPr>
      <w:r w:rsidRPr="00724DE1">
        <w:rPr>
          <w:rFonts w:hint="eastAsia"/>
          <w:b/>
        </w:rPr>
        <w:t>（３）個人情報保護委員会への報告（法22条の２</w:t>
      </w:r>
      <w:r w:rsidR="00F6237A" w:rsidRPr="00724DE1">
        <w:rPr>
          <w:rFonts w:hint="eastAsia"/>
          <w:b/>
        </w:rPr>
        <w:t>【26条】</w:t>
      </w:r>
      <w:r w:rsidRPr="00724DE1">
        <w:rPr>
          <w:rFonts w:hint="eastAsia"/>
          <w:b/>
        </w:rPr>
        <w:t>第１項、規則６条の３</w:t>
      </w:r>
      <w:r w:rsidR="00450B78" w:rsidRPr="00724DE1">
        <w:rPr>
          <w:rFonts w:hint="eastAsia"/>
          <w:b/>
        </w:rPr>
        <w:t>【８条】</w:t>
      </w:r>
      <w:r w:rsidRPr="00724DE1">
        <w:rPr>
          <w:rFonts w:hint="eastAsia"/>
          <w:b/>
        </w:rPr>
        <w:t>）</w:t>
      </w:r>
    </w:p>
    <w:p w14:paraId="12635BE0" w14:textId="77777777" w:rsidR="00E214AD" w:rsidRPr="00724DE1" w:rsidRDefault="00E214AD" w:rsidP="00E214AD">
      <w:pPr>
        <w:rPr>
          <w:b/>
        </w:rPr>
      </w:pPr>
    </w:p>
    <w:p w14:paraId="08C85C3F" w14:textId="77777777" w:rsidR="00E214AD" w:rsidRPr="00724DE1" w:rsidRDefault="00E214AD" w:rsidP="00E214AD">
      <w:pPr>
        <w:rPr>
          <w:b/>
        </w:rPr>
      </w:pPr>
      <w:r w:rsidRPr="00724DE1">
        <w:rPr>
          <w:rFonts w:hint="eastAsia"/>
          <w:b/>
        </w:rPr>
        <w:t>〇速報・確報</w:t>
      </w:r>
    </w:p>
    <w:tbl>
      <w:tblPr>
        <w:tblStyle w:val="7"/>
        <w:tblW w:w="0" w:type="auto"/>
        <w:tblInd w:w="137" w:type="dxa"/>
        <w:tblLook w:val="04A0" w:firstRow="1" w:lastRow="0" w:firstColumn="1" w:lastColumn="0" w:noHBand="0" w:noVBand="1"/>
      </w:tblPr>
      <w:tblGrid>
        <w:gridCol w:w="1418"/>
        <w:gridCol w:w="3551"/>
        <w:gridCol w:w="3388"/>
      </w:tblGrid>
      <w:tr w:rsidR="00E214AD" w:rsidRPr="00724DE1" w14:paraId="243BB301" w14:textId="77777777" w:rsidTr="00F6237A">
        <w:tc>
          <w:tcPr>
            <w:tcW w:w="1418" w:type="dxa"/>
            <w:tcBorders>
              <w:left w:val="single" w:sz="4" w:space="0" w:color="auto"/>
            </w:tcBorders>
          </w:tcPr>
          <w:p w14:paraId="09879563" w14:textId="77777777" w:rsidR="00E214AD" w:rsidRPr="00724DE1" w:rsidRDefault="00E214AD" w:rsidP="00E214AD">
            <w:pPr>
              <w:jc w:val="center"/>
              <w:rPr>
                <w:rFonts w:ascii="ＭＳ 明朝" w:eastAsia="ＭＳ 明朝" w:hAnsi="ＭＳ 明朝"/>
                <w:b/>
                <w:szCs w:val="21"/>
              </w:rPr>
            </w:pPr>
            <w:r w:rsidRPr="00724DE1">
              <w:rPr>
                <w:rFonts w:ascii="ＭＳ 明朝" w:eastAsia="ＭＳ 明朝" w:hAnsi="ＭＳ 明朝" w:hint="eastAsia"/>
                <w:b/>
                <w:szCs w:val="21"/>
              </w:rPr>
              <w:t>報告の種類</w:t>
            </w:r>
          </w:p>
        </w:tc>
        <w:tc>
          <w:tcPr>
            <w:tcW w:w="3551" w:type="dxa"/>
          </w:tcPr>
          <w:p w14:paraId="317AA8CB" w14:textId="77777777" w:rsidR="00E214AD" w:rsidRPr="00724DE1" w:rsidRDefault="00E214AD" w:rsidP="00E214AD">
            <w:pPr>
              <w:jc w:val="center"/>
              <w:rPr>
                <w:rFonts w:ascii="ＭＳ 明朝" w:eastAsia="ＭＳ 明朝" w:hAnsi="ＭＳ 明朝"/>
                <w:b/>
                <w:szCs w:val="21"/>
              </w:rPr>
            </w:pPr>
            <w:r w:rsidRPr="00724DE1">
              <w:rPr>
                <w:rFonts w:ascii="ＭＳ 明朝" w:eastAsia="ＭＳ 明朝" w:hAnsi="ＭＳ 明朝" w:hint="eastAsia"/>
                <w:b/>
                <w:szCs w:val="21"/>
              </w:rPr>
              <w:t>報告期限</w:t>
            </w:r>
          </w:p>
        </w:tc>
        <w:tc>
          <w:tcPr>
            <w:tcW w:w="3388" w:type="dxa"/>
          </w:tcPr>
          <w:p w14:paraId="49AA4591" w14:textId="77777777" w:rsidR="00E214AD" w:rsidRPr="00724DE1" w:rsidRDefault="00E214AD" w:rsidP="00E214AD">
            <w:pPr>
              <w:jc w:val="center"/>
              <w:rPr>
                <w:rFonts w:ascii="ＭＳ 明朝" w:eastAsia="ＭＳ 明朝" w:hAnsi="ＭＳ 明朝"/>
                <w:b/>
                <w:szCs w:val="21"/>
              </w:rPr>
            </w:pPr>
            <w:r w:rsidRPr="00724DE1">
              <w:rPr>
                <w:rFonts w:ascii="ＭＳ 明朝" w:eastAsia="ＭＳ 明朝" w:hAnsi="ＭＳ 明朝" w:hint="eastAsia"/>
                <w:b/>
                <w:szCs w:val="21"/>
              </w:rPr>
              <w:t>報告内容</w:t>
            </w:r>
          </w:p>
        </w:tc>
      </w:tr>
      <w:tr w:rsidR="00E214AD" w:rsidRPr="00724DE1" w14:paraId="3035F9E2" w14:textId="77777777" w:rsidTr="00F6237A">
        <w:tc>
          <w:tcPr>
            <w:tcW w:w="1418" w:type="dxa"/>
            <w:tcBorders>
              <w:left w:val="single" w:sz="4" w:space="0" w:color="auto"/>
            </w:tcBorders>
          </w:tcPr>
          <w:p w14:paraId="214EF359" w14:textId="77777777" w:rsidR="00E214AD" w:rsidRPr="00724DE1" w:rsidRDefault="00E214AD" w:rsidP="00E214AD">
            <w:pPr>
              <w:jc w:val="center"/>
              <w:rPr>
                <w:rFonts w:ascii="ＭＳ 明朝" w:eastAsia="ＭＳ 明朝" w:hAnsi="ＭＳ 明朝"/>
                <w:b/>
                <w:szCs w:val="21"/>
              </w:rPr>
            </w:pPr>
            <w:r w:rsidRPr="00724DE1">
              <w:rPr>
                <w:rFonts w:ascii="ＭＳ 明朝" w:eastAsia="ＭＳ 明朝" w:hAnsi="ＭＳ 明朝" w:hint="eastAsia"/>
                <w:b/>
                <w:szCs w:val="21"/>
              </w:rPr>
              <w:t>速報</w:t>
            </w:r>
          </w:p>
        </w:tc>
        <w:tc>
          <w:tcPr>
            <w:tcW w:w="3551" w:type="dxa"/>
          </w:tcPr>
          <w:p w14:paraId="6CDA69D5" w14:textId="5A4EDF40" w:rsidR="00E214AD" w:rsidRPr="00724DE1" w:rsidRDefault="00E214AD" w:rsidP="00E214AD">
            <w:pPr>
              <w:rPr>
                <w:rFonts w:ascii="ＭＳ 明朝" w:eastAsia="ＭＳ 明朝" w:hAnsi="ＭＳ 明朝"/>
                <w:b/>
                <w:szCs w:val="21"/>
              </w:rPr>
            </w:pPr>
            <w:r w:rsidRPr="00724DE1">
              <w:rPr>
                <w:rFonts w:ascii="ＭＳ 明朝" w:eastAsia="ＭＳ 明朝" w:hAnsi="ＭＳ 明朝" w:hint="eastAsia"/>
                <w:b/>
                <w:szCs w:val="21"/>
              </w:rPr>
              <w:t>速やか</w:t>
            </w:r>
            <w:r w:rsidR="00F6237A" w:rsidRPr="00724DE1">
              <w:rPr>
                <w:rFonts w:ascii="ＭＳ 明朝" w:eastAsia="ＭＳ 明朝" w:hAnsi="ＭＳ 明朝" w:hint="eastAsia"/>
                <w:b/>
                <w:szCs w:val="21"/>
              </w:rPr>
              <w:t>に</w:t>
            </w:r>
            <w:r w:rsidRPr="00724DE1">
              <w:rPr>
                <w:rFonts w:ascii="ＭＳ 明朝" w:eastAsia="ＭＳ 明朝" w:hAnsi="ＭＳ 明朝" w:hint="eastAsia"/>
                <w:b/>
                <w:szCs w:val="21"/>
              </w:rPr>
              <w:t>（</w:t>
            </w:r>
            <w:r w:rsidR="00F6237A" w:rsidRPr="00724DE1">
              <w:rPr>
                <w:rFonts w:ascii="ＭＳ 明朝" w:eastAsia="ＭＳ 明朝" w:hAnsi="ＭＳ 明朝" w:hint="eastAsia"/>
                <w:b/>
                <w:szCs w:val="21"/>
              </w:rPr>
              <w:t>概ね３~５日</w:t>
            </w:r>
            <w:r w:rsidRPr="00724DE1">
              <w:rPr>
                <w:rFonts w:ascii="ＭＳ 明朝" w:eastAsia="ＭＳ 明朝" w:hAnsi="ＭＳ 明朝" w:hint="eastAsia"/>
                <w:b/>
                <w:szCs w:val="21"/>
              </w:rPr>
              <w:t>）</w:t>
            </w:r>
          </w:p>
        </w:tc>
        <w:tc>
          <w:tcPr>
            <w:tcW w:w="3388" w:type="dxa"/>
          </w:tcPr>
          <w:p w14:paraId="121AFBAE" w14:textId="77777777" w:rsidR="00E214AD" w:rsidRPr="00724DE1" w:rsidRDefault="00E214AD" w:rsidP="00E214AD">
            <w:pPr>
              <w:rPr>
                <w:rFonts w:ascii="ＭＳ 明朝" w:eastAsia="ＭＳ 明朝" w:hAnsi="ＭＳ 明朝"/>
                <w:b/>
                <w:szCs w:val="21"/>
              </w:rPr>
            </w:pPr>
            <w:r w:rsidRPr="00724DE1">
              <w:rPr>
                <w:rFonts w:ascii="ＭＳ 明朝" w:eastAsia="ＭＳ 明朝" w:hAnsi="ＭＳ 明朝" w:hint="eastAsia"/>
                <w:b/>
                <w:szCs w:val="21"/>
              </w:rPr>
              <w:t>そ</w:t>
            </w:r>
            <w:bookmarkStart w:id="66" w:name="_Hlk73906497"/>
            <w:r w:rsidRPr="00724DE1">
              <w:rPr>
                <w:rFonts w:ascii="ＭＳ 明朝" w:eastAsia="ＭＳ 明朝" w:hAnsi="ＭＳ 明朝" w:hint="eastAsia"/>
                <w:b/>
                <w:szCs w:val="21"/>
              </w:rPr>
              <w:t>の時点で把握している事項</w:t>
            </w:r>
            <w:bookmarkEnd w:id="66"/>
          </w:p>
        </w:tc>
      </w:tr>
      <w:tr w:rsidR="00E214AD" w:rsidRPr="00724DE1" w14:paraId="23BC4BB4" w14:textId="77777777" w:rsidTr="00F6237A">
        <w:tc>
          <w:tcPr>
            <w:tcW w:w="1418" w:type="dxa"/>
            <w:tcBorders>
              <w:left w:val="single" w:sz="4" w:space="0" w:color="auto"/>
            </w:tcBorders>
          </w:tcPr>
          <w:p w14:paraId="21C02B5F" w14:textId="77777777" w:rsidR="00E214AD" w:rsidRPr="00724DE1" w:rsidRDefault="00E214AD" w:rsidP="00E214AD">
            <w:pPr>
              <w:jc w:val="center"/>
              <w:rPr>
                <w:rFonts w:ascii="ＭＳ 明朝" w:eastAsia="ＭＳ 明朝" w:hAnsi="ＭＳ 明朝"/>
                <w:b/>
                <w:szCs w:val="21"/>
              </w:rPr>
            </w:pPr>
            <w:r w:rsidRPr="00724DE1">
              <w:rPr>
                <w:rFonts w:ascii="ＭＳ 明朝" w:eastAsia="ＭＳ 明朝" w:hAnsi="ＭＳ 明朝" w:hint="eastAsia"/>
                <w:b/>
                <w:szCs w:val="21"/>
              </w:rPr>
              <w:t>確報</w:t>
            </w:r>
          </w:p>
        </w:tc>
        <w:tc>
          <w:tcPr>
            <w:tcW w:w="3551" w:type="dxa"/>
          </w:tcPr>
          <w:p w14:paraId="644C8DF0" w14:textId="77777777" w:rsidR="00E214AD" w:rsidRPr="00724DE1" w:rsidRDefault="00E214AD" w:rsidP="00E214AD">
            <w:pPr>
              <w:rPr>
                <w:rFonts w:ascii="ＭＳ 明朝" w:eastAsia="ＭＳ 明朝" w:hAnsi="ＭＳ 明朝"/>
                <w:b/>
                <w:szCs w:val="21"/>
              </w:rPr>
            </w:pPr>
            <w:r w:rsidRPr="00724DE1">
              <w:rPr>
                <w:rFonts w:ascii="ＭＳ 明朝" w:eastAsia="ＭＳ 明朝" w:hAnsi="ＭＳ 明朝" w:hint="eastAsia"/>
                <w:b/>
                <w:szCs w:val="21"/>
              </w:rPr>
              <w:t>原則：事態を知った日から</w:t>
            </w:r>
            <w:r w:rsidRPr="00724DE1">
              <w:rPr>
                <w:rFonts w:ascii="ＭＳ 明朝" w:eastAsia="ＭＳ 明朝" w:hAnsi="ＭＳ 明朝"/>
                <w:b/>
                <w:szCs w:val="21"/>
              </w:rPr>
              <w:t>30日</w:t>
            </w:r>
          </w:p>
          <w:p w14:paraId="67EE1364" w14:textId="77777777" w:rsidR="00E214AD" w:rsidRPr="00724DE1" w:rsidRDefault="00E214AD" w:rsidP="00E214AD">
            <w:pPr>
              <w:rPr>
                <w:rFonts w:ascii="ＭＳ 明朝" w:eastAsia="ＭＳ 明朝" w:hAnsi="ＭＳ 明朝"/>
                <w:b/>
                <w:szCs w:val="21"/>
              </w:rPr>
            </w:pPr>
            <w:r w:rsidRPr="00724DE1">
              <w:rPr>
                <w:rFonts w:ascii="ＭＳ 明朝" w:eastAsia="ＭＳ 明朝" w:hAnsi="ＭＳ 明朝" w:hint="eastAsia"/>
                <w:b/>
                <w:szCs w:val="21"/>
              </w:rPr>
              <w:t>※不正の目的をもって行われた行為による漏えい等については、事態を知った日から</w:t>
            </w:r>
            <w:r w:rsidRPr="00724DE1">
              <w:rPr>
                <w:rFonts w:ascii="ＭＳ 明朝" w:eastAsia="ＭＳ 明朝" w:hAnsi="ＭＳ 明朝"/>
                <w:b/>
                <w:szCs w:val="21"/>
              </w:rPr>
              <w:t>60日</w:t>
            </w:r>
          </w:p>
        </w:tc>
        <w:tc>
          <w:tcPr>
            <w:tcW w:w="3388" w:type="dxa"/>
          </w:tcPr>
          <w:p w14:paraId="336AD00D" w14:textId="77777777" w:rsidR="00E214AD" w:rsidRPr="00724DE1" w:rsidRDefault="00E214AD" w:rsidP="00E214AD">
            <w:pPr>
              <w:rPr>
                <w:rFonts w:ascii="ＭＳ 明朝" w:eastAsia="ＭＳ 明朝" w:hAnsi="ＭＳ 明朝"/>
                <w:b/>
                <w:szCs w:val="21"/>
              </w:rPr>
            </w:pPr>
            <w:r w:rsidRPr="00724DE1">
              <w:rPr>
                <w:rFonts w:ascii="ＭＳ 明朝" w:eastAsia="ＭＳ 明朝" w:hAnsi="ＭＳ 明朝" w:hint="eastAsia"/>
                <w:b/>
                <w:szCs w:val="21"/>
              </w:rPr>
              <w:t>報告が求められる事項について全て報告をする</w:t>
            </w:r>
          </w:p>
        </w:tc>
      </w:tr>
    </w:tbl>
    <w:p w14:paraId="09B10F16" w14:textId="77777777" w:rsidR="00E214AD" w:rsidRPr="00724DE1" w:rsidRDefault="00E214AD" w:rsidP="00E214AD">
      <w:pPr>
        <w:rPr>
          <w:b/>
          <w:sz w:val="18"/>
          <w:szCs w:val="18"/>
        </w:rPr>
      </w:pPr>
    </w:p>
    <w:p w14:paraId="224D49A0" w14:textId="72880A48" w:rsidR="00F2596D" w:rsidRPr="00724DE1" w:rsidRDefault="00F2596D" w:rsidP="00E214AD">
      <w:pPr>
        <w:ind w:firstLineChars="100" w:firstLine="211"/>
        <w:rPr>
          <w:b/>
        </w:rPr>
      </w:pPr>
      <w:r w:rsidRPr="00724DE1">
        <w:rPr>
          <w:rFonts w:hint="eastAsia"/>
          <w:b/>
        </w:rPr>
        <w:t>ア　報告</w:t>
      </w:r>
      <w:r w:rsidR="00D87885" w:rsidRPr="00724DE1">
        <w:rPr>
          <w:rFonts w:hint="eastAsia"/>
          <w:b/>
        </w:rPr>
        <w:t>事項</w:t>
      </w:r>
      <w:r w:rsidRPr="00724DE1">
        <w:rPr>
          <w:rFonts w:hint="eastAsia"/>
          <w:b/>
        </w:rPr>
        <w:t>（規則６条の３</w:t>
      </w:r>
      <w:r w:rsidR="00450B78" w:rsidRPr="00724DE1">
        <w:rPr>
          <w:rFonts w:hint="eastAsia"/>
          <w:b/>
        </w:rPr>
        <w:t>【８条】</w:t>
      </w:r>
      <w:r w:rsidRPr="00724DE1">
        <w:rPr>
          <w:rFonts w:hint="eastAsia"/>
          <w:b/>
        </w:rPr>
        <w:t>第１項、通則編ガイドライン3-5-3-3）</w:t>
      </w:r>
    </w:p>
    <w:p w14:paraId="0574965F" w14:textId="2885A10A" w:rsidR="00F2596D" w:rsidRPr="00724DE1" w:rsidRDefault="00F2596D" w:rsidP="00F2596D">
      <w:pPr>
        <w:ind w:leftChars="202" w:left="424" w:firstLineChars="100" w:firstLine="210"/>
      </w:pPr>
      <w:r w:rsidRPr="00724DE1">
        <w:rPr>
          <w:rFonts w:hint="eastAsia"/>
        </w:rPr>
        <w:t>規則６条の３</w:t>
      </w:r>
      <w:r w:rsidR="00450B78" w:rsidRPr="00724DE1">
        <w:rPr>
          <w:rFonts w:hint="eastAsia"/>
        </w:rPr>
        <w:t>【８条】</w:t>
      </w:r>
      <w:r w:rsidRPr="00724DE1">
        <w:rPr>
          <w:rFonts w:hint="eastAsia"/>
        </w:rPr>
        <w:t>第１項各号では以下の①から⑨までの事項が個人情報保護委員会への報告事項とされています。報告書の様式（規則の「別記様式第一（第六条の三第三項関係）」）では、それぞれの報告事項について更に下記の細目を定めています。</w:t>
      </w:r>
    </w:p>
    <w:p w14:paraId="64B97F98" w14:textId="77777777" w:rsidR="00F2596D" w:rsidRPr="00724DE1" w:rsidRDefault="00F2596D" w:rsidP="00F2596D">
      <w:pPr>
        <w:ind w:firstLineChars="100" w:firstLine="211"/>
        <w:rPr>
          <w:b/>
        </w:rPr>
      </w:pPr>
    </w:p>
    <w:p w14:paraId="3B60D631" w14:textId="77777777" w:rsidR="00F2596D" w:rsidRPr="00724DE1" w:rsidRDefault="00F2596D" w:rsidP="00F2596D">
      <w:pPr>
        <w:numPr>
          <w:ilvl w:val="0"/>
          <w:numId w:val="93"/>
        </w:numPr>
        <w:rPr>
          <w:b/>
        </w:rPr>
      </w:pPr>
      <w:r w:rsidRPr="00724DE1">
        <w:rPr>
          <w:rFonts w:hint="eastAsia"/>
          <w:b/>
        </w:rPr>
        <w:t>概要（１号）</w:t>
      </w:r>
    </w:p>
    <w:p w14:paraId="0D05E5D4" w14:textId="726E15B5" w:rsidR="00F2596D" w:rsidRPr="00724DE1" w:rsidRDefault="00F2596D" w:rsidP="00F2596D">
      <w:pPr>
        <w:ind w:leftChars="270" w:left="567"/>
      </w:pPr>
      <w:r w:rsidRPr="00724DE1">
        <w:rPr>
          <w:rFonts w:hint="eastAsia"/>
        </w:rPr>
        <w:t>当該事態の概要について、(</w:t>
      </w:r>
      <w:proofErr w:type="spellStart"/>
      <w:r w:rsidRPr="00724DE1">
        <w:t>i</w:t>
      </w:r>
      <w:proofErr w:type="spellEnd"/>
      <w:r w:rsidRPr="00724DE1">
        <w:t>)</w:t>
      </w:r>
      <w:r w:rsidRPr="00724DE1">
        <w:rPr>
          <w:rFonts w:hint="eastAsia"/>
        </w:rPr>
        <w:t>発生日、(</w:t>
      </w:r>
      <w:r w:rsidRPr="00724DE1">
        <w:t>ii)</w:t>
      </w:r>
      <w:r w:rsidRPr="00724DE1">
        <w:rPr>
          <w:rFonts w:hint="eastAsia"/>
        </w:rPr>
        <w:t>発覚日、(</w:t>
      </w:r>
      <w:r w:rsidRPr="00724DE1">
        <w:t>iii)</w:t>
      </w:r>
      <w:r w:rsidRPr="00724DE1">
        <w:rPr>
          <w:rFonts w:hint="eastAsia"/>
        </w:rPr>
        <w:t>発生事案、(</w:t>
      </w:r>
      <w:r w:rsidRPr="00724DE1">
        <w:t>iv)</w:t>
      </w:r>
      <w:r w:rsidRPr="00724DE1">
        <w:rPr>
          <w:rFonts w:hint="eastAsia"/>
        </w:rPr>
        <w:t>発見者、</w:t>
      </w:r>
      <w:r w:rsidRPr="00724DE1">
        <w:t>(v)</w:t>
      </w:r>
      <w:r w:rsidRPr="00724DE1">
        <w:rPr>
          <w:rFonts w:hint="eastAsia"/>
        </w:rPr>
        <w:t>規則６条の２</w:t>
      </w:r>
      <w:r w:rsidR="00450B78" w:rsidRPr="00724DE1">
        <w:rPr>
          <w:rFonts w:hint="eastAsia"/>
        </w:rPr>
        <w:t>【７条】</w:t>
      </w:r>
      <w:r w:rsidRPr="00724DE1">
        <w:rPr>
          <w:rFonts w:hint="eastAsia"/>
        </w:rPr>
        <w:t>各号該当性、(</w:t>
      </w:r>
      <w:r w:rsidRPr="00724DE1">
        <w:t>vi)</w:t>
      </w:r>
      <w:r w:rsidRPr="00724DE1">
        <w:rPr>
          <w:rFonts w:hint="eastAsia"/>
        </w:rPr>
        <w:t>委託元及び委託先の有無、(</w:t>
      </w:r>
      <w:r w:rsidRPr="00724DE1">
        <w:t>vii)</w:t>
      </w:r>
      <w:r w:rsidRPr="00724DE1">
        <w:rPr>
          <w:rFonts w:hint="eastAsia"/>
        </w:rPr>
        <w:t>事実経過（概要、発覚の経緯・発覚後の事実経緯（</w:t>
      </w:r>
      <w:r w:rsidR="00DF424B" w:rsidRPr="00724DE1">
        <w:rPr>
          <w:rFonts w:hint="eastAsia"/>
        </w:rPr>
        <w:t>概要・発覚の経緯・発覚後の事実経緯（</w:t>
      </w:r>
      <w:r w:rsidRPr="00724DE1">
        <w:rPr>
          <w:rFonts w:hint="eastAsia"/>
        </w:rPr>
        <w:t>時系列</w:t>
      </w:r>
      <w:r w:rsidR="00DF424B" w:rsidRPr="00724DE1">
        <w:rPr>
          <w:rFonts w:hint="eastAsia"/>
        </w:rPr>
        <w:t>）</w:t>
      </w:r>
      <w:r w:rsidRPr="00724DE1">
        <w:rPr>
          <w:rFonts w:hint="eastAsia"/>
        </w:rPr>
        <w:t>）、(</w:t>
      </w:r>
      <w:r w:rsidRPr="00724DE1">
        <w:t>viii)</w:t>
      </w:r>
      <w:r w:rsidRPr="00724DE1">
        <w:rPr>
          <w:rFonts w:hint="eastAsia"/>
        </w:rPr>
        <w:t>外部機関による調査の実施状況（規則６条の２</w:t>
      </w:r>
      <w:r w:rsidR="00450B78" w:rsidRPr="00724DE1">
        <w:rPr>
          <w:rFonts w:hint="eastAsia"/>
        </w:rPr>
        <w:t>【７条】</w:t>
      </w:r>
      <w:r w:rsidRPr="00724DE1">
        <w:rPr>
          <w:rFonts w:hint="eastAsia"/>
        </w:rPr>
        <w:t>第３号に該当する場合のみ記載）を記載します。</w:t>
      </w:r>
    </w:p>
    <w:p w14:paraId="364EA931" w14:textId="77777777" w:rsidR="00F2596D" w:rsidRPr="00724DE1" w:rsidRDefault="00F2596D" w:rsidP="00F2596D">
      <w:pPr>
        <w:numPr>
          <w:ilvl w:val="0"/>
          <w:numId w:val="93"/>
        </w:numPr>
        <w:rPr>
          <w:b/>
        </w:rPr>
      </w:pPr>
      <w:r w:rsidRPr="00724DE1">
        <w:rPr>
          <w:rFonts w:hint="eastAsia"/>
          <w:b/>
        </w:rPr>
        <w:t>漏えい等が発生し、又は発生したおそれがある個人データの項目（２号）</w:t>
      </w:r>
    </w:p>
    <w:p w14:paraId="02BD98F7" w14:textId="77777777" w:rsidR="00F2596D" w:rsidRPr="00724DE1" w:rsidRDefault="00F2596D" w:rsidP="00F2596D">
      <w:pPr>
        <w:ind w:leftChars="270" w:left="567"/>
      </w:pPr>
      <w:r w:rsidRPr="00724DE1">
        <w:rPr>
          <w:rFonts w:hint="eastAsia"/>
        </w:rPr>
        <w:t>漏えい等が発生し、又は発生したおそれがある個人データの項目について、媒体（紙、電子媒体、その他）、種類（顧客情報、従業員情報、その他の別等）、項目（氏名、生年月日、性別、電話番号、メールアドレス、クレジットカード情報、パスワード、その他）とともに報告します。</w:t>
      </w:r>
    </w:p>
    <w:p w14:paraId="3EA1FF3E" w14:textId="77777777" w:rsidR="00F2596D" w:rsidRPr="00724DE1" w:rsidRDefault="00F2596D" w:rsidP="00F2596D">
      <w:pPr>
        <w:numPr>
          <w:ilvl w:val="0"/>
          <w:numId w:val="93"/>
        </w:numPr>
        <w:rPr>
          <w:b/>
        </w:rPr>
      </w:pPr>
      <w:r w:rsidRPr="00724DE1">
        <w:rPr>
          <w:rFonts w:hint="eastAsia"/>
          <w:b/>
        </w:rPr>
        <w:t>漏えい等が発生し、又は発生したおそれがある個人データに係る本人の数（３号）</w:t>
      </w:r>
    </w:p>
    <w:p w14:paraId="67C9BA40" w14:textId="77777777" w:rsidR="00F2596D" w:rsidRPr="00724DE1" w:rsidRDefault="00F2596D" w:rsidP="00F2596D">
      <w:pPr>
        <w:ind w:leftChars="270" w:left="567"/>
      </w:pPr>
      <w:r w:rsidRPr="00724DE1">
        <w:rPr>
          <w:rFonts w:hint="eastAsia"/>
        </w:rPr>
        <w:t>漏えい等が発生し、又は発生したおそれがある個人データに係る本人の数（人数／うちクレジットカード情報を含む人数）について報告します。</w:t>
      </w:r>
    </w:p>
    <w:p w14:paraId="40FB1A18" w14:textId="77777777" w:rsidR="00F2596D" w:rsidRPr="00724DE1" w:rsidRDefault="00F2596D" w:rsidP="00F2596D">
      <w:pPr>
        <w:numPr>
          <w:ilvl w:val="0"/>
          <w:numId w:val="93"/>
        </w:numPr>
        <w:rPr>
          <w:b/>
        </w:rPr>
      </w:pPr>
      <w:r w:rsidRPr="00724DE1">
        <w:rPr>
          <w:rFonts w:hint="eastAsia"/>
          <w:b/>
        </w:rPr>
        <w:t>原因（４号）</w:t>
      </w:r>
    </w:p>
    <w:p w14:paraId="7C24D352" w14:textId="77777777" w:rsidR="00F2596D" w:rsidRPr="00724DE1" w:rsidRDefault="00F2596D" w:rsidP="00F2596D">
      <w:pPr>
        <w:ind w:leftChars="270" w:left="567"/>
      </w:pPr>
      <w:r w:rsidRPr="00724DE1">
        <w:rPr>
          <w:rFonts w:hint="eastAsia"/>
        </w:rPr>
        <w:t>当該事態が発生した原因について、(</w:t>
      </w:r>
      <w:proofErr w:type="spellStart"/>
      <w:r w:rsidRPr="00724DE1">
        <w:t>i</w:t>
      </w:r>
      <w:proofErr w:type="spellEnd"/>
      <w:r w:rsidRPr="00724DE1">
        <w:t>)</w:t>
      </w:r>
      <w:r w:rsidRPr="00724DE1">
        <w:rPr>
          <w:rFonts w:hint="eastAsia"/>
        </w:rPr>
        <w:t>主体（報告者、委託先、不明）、(</w:t>
      </w:r>
      <w:r w:rsidRPr="00724DE1">
        <w:t>ii)</w:t>
      </w:r>
      <w:r w:rsidRPr="00724DE1">
        <w:rPr>
          <w:rFonts w:hint="eastAsia"/>
        </w:rPr>
        <w:t>原因（不正アクセス（攻撃箇所・攻撃手法）、誤交付、誤送信（メールを含む）、誤廃棄、紛失、盗難、従業員不正、その他）、(</w:t>
      </w:r>
      <w:r w:rsidRPr="00724DE1">
        <w:t>iii)</w:t>
      </w:r>
      <w:r w:rsidRPr="00724DE1">
        <w:rPr>
          <w:rFonts w:hint="eastAsia"/>
        </w:rPr>
        <w:t>詳細について報告します。</w:t>
      </w:r>
    </w:p>
    <w:p w14:paraId="2BCBF15E" w14:textId="77777777" w:rsidR="00F2596D" w:rsidRPr="00724DE1" w:rsidRDefault="00F2596D" w:rsidP="00F2596D">
      <w:pPr>
        <w:numPr>
          <w:ilvl w:val="0"/>
          <w:numId w:val="93"/>
        </w:numPr>
        <w:rPr>
          <w:b/>
        </w:rPr>
      </w:pPr>
      <w:r w:rsidRPr="00724DE1">
        <w:rPr>
          <w:rFonts w:hint="eastAsia"/>
          <w:b/>
        </w:rPr>
        <w:t>二次被害又はそのおそれの有無及びその内容（５号）</w:t>
      </w:r>
    </w:p>
    <w:p w14:paraId="49F7714C" w14:textId="77777777" w:rsidR="00F2596D" w:rsidRPr="00724DE1" w:rsidRDefault="00F2596D" w:rsidP="00F2596D">
      <w:pPr>
        <w:ind w:leftChars="270" w:left="567"/>
      </w:pPr>
      <w:r w:rsidRPr="00724DE1">
        <w:rPr>
          <w:rFonts w:hint="eastAsia"/>
        </w:rPr>
        <w:t>当該事態に起因して発生する(</w:t>
      </w:r>
      <w:proofErr w:type="spellStart"/>
      <w:r w:rsidRPr="00724DE1">
        <w:t>i</w:t>
      </w:r>
      <w:proofErr w:type="spellEnd"/>
      <w:r w:rsidRPr="00724DE1">
        <w:t>)</w:t>
      </w:r>
      <w:r w:rsidRPr="00724DE1">
        <w:rPr>
          <w:rFonts w:hint="eastAsia"/>
        </w:rPr>
        <w:t>二次被害の有無（不明の場合はその旨）、(</w:t>
      </w:r>
      <w:r w:rsidRPr="00724DE1">
        <w:t>ii)</w:t>
      </w:r>
      <w:r w:rsidRPr="00724DE1">
        <w:rPr>
          <w:rFonts w:hint="eastAsia"/>
        </w:rPr>
        <w:t>詳細について報告します。</w:t>
      </w:r>
    </w:p>
    <w:p w14:paraId="34C25BC2" w14:textId="77777777" w:rsidR="00F2596D" w:rsidRPr="00724DE1" w:rsidRDefault="00F2596D" w:rsidP="00F2596D">
      <w:pPr>
        <w:numPr>
          <w:ilvl w:val="0"/>
          <w:numId w:val="93"/>
        </w:numPr>
        <w:rPr>
          <w:b/>
        </w:rPr>
      </w:pPr>
      <w:r w:rsidRPr="00724DE1">
        <w:rPr>
          <w:rFonts w:hint="eastAsia"/>
          <w:b/>
        </w:rPr>
        <w:t>本人への対応の実施状況（６号）</w:t>
      </w:r>
    </w:p>
    <w:p w14:paraId="1F46F194" w14:textId="77777777" w:rsidR="00F2596D" w:rsidRPr="00724DE1" w:rsidRDefault="00F2596D" w:rsidP="00F2596D">
      <w:pPr>
        <w:ind w:leftChars="270" w:left="567"/>
      </w:pPr>
      <w:r w:rsidRPr="00724DE1">
        <w:rPr>
          <w:rFonts w:hint="eastAsia"/>
        </w:rPr>
        <w:lastRenderedPageBreak/>
        <w:t>当該事態を知った後、本人に対して行った措置（通知を含む）の(</w:t>
      </w:r>
      <w:proofErr w:type="spellStart"/>
      <w:r w:rsidRPr="00724DE1">
        <w:t>i</w:t>
      </w:r>
      <w:proofErr w:type="spellEnd"/>
      <w:r w:rsidRPr="00724DE1">
        <w:t>)</w:t>
      </w:r>
      <w:r w:rsidRPr="00724DE1">
        <w:rPr>
          <w:rFonts w:hint="eastAsia"/>
        </w:rPr>
        <w:t>実施状況（対応済（対応中）／対応予定／予定なし）、(</w:t>
      </w:r>
      <w:r w:rsidRPr="00724DE1">
        <w:t>ii)</w:t>
      </w:r>
      <w:r w:rsidRPr="00724DE1">
        <w:rPr>
          <w:rFonts w:hint="eastAsia"/>
        </w:rPr>
        <w:t>詳細（予定なしの場合は理由を記載）について報告します。</w:t>
      </w:r>
    </w:p>
    <w:p w14:paraId="7FAE74E8" w14:textId="77777777" w:rsidR="00F2596D" w:rsidRPr="00724DE1" w:rsidRDefault="00F2596D" w:rsidP="00F2596D">
      <w:pPr>
        <w:numPr>
          <w:ilvl w:val="0"/>
          <w:numId w:val="93"/>
        </w:numPr>
        <w:rPr>
          <w:b/>
        </w:rPr>
      </w:pPr>
      <w:r w:rsidRPr="00724DE1">
        <w:rPr>
          <w:rFonts w:hint="eastAsia"/>
          <w:b/>
        </w:rPr>
        <w:t>公表の実施状況（７号）</w:t>
      </w:r>
    </w:p>
    <w:p w14:paraId="62C7E6AF" w14:textId="77777777" w:rsidR="00F2596D" w:rsidRPr="00724DE1" w:rsidRDefault="00F2596D" w:rsidP="00F2596D">
      <w:pPr>
        <w:ind w:leftChars="270" w:left="567"/>
      </w:pPr>
      <w:r w:rsidRPr="00724DE1">
        <w:rPr>
          <w:rFonts w:hint="eastAsia"/>
        </w:rPr>
        <w:t>当該事態に関する公表の実施状況について報告します。具体的には、(</w:t>
      </w:r>
      <w:proofErr w:type="spellStart"/>
      <w:r w:rsidRPr="00724DE1">
        <w:t>i</w:t>
      </w:r>
      <w:proofErr w:type="spellEnd"/>
      <w:r w:rsidRPr="00724DE1">
        <w:t>)</w:t>
      </w:r>
      <w:r w:rsidRPr="00724DE1">
        <w:rPr>
          <w:rFonts w:hint="eastAsia"/>
        </w:rPr>
        <w:t>事案の公表（実施済（公表日））、</w:t>
      </w:r>
      <w:r w:rsidRPr="00724DE1">
        <w:t>(ii)</w:t>
      </w:r>
      <w:r w:rsidRPr="00724DE1">
        <w:rPr>
          <w:rFonts w:hint="eastAsia"/>
        </w:rPr>
        <w:t>実施予定（公表予定日）、</w:t>
      </w:r>
      <w:r w:rsidRPr="00724DE1">
        <w:t>(iii)</w:t>
      </w:r>
      <w:r w:rsidRPr="00724DE1">
        <w:rPr>
          <w:rFonts w:hint="eastAsia"/>
        </w:rPr>
        <w:t>公表の方法（ホームページに掲載／記者会見／報道機関への資料配布／その他）、(</w:t>
      </w:r>
      <w:r w:rsidRPr="00724DE1">
        <w:t>iv)</w:t>
      </w:r>
      <w:r w:rsidRPr="00724DE1">
        <w:rPr>
          <w:rFonts w:hint="eastAsia"/>
        </w:rPr>
        <w:t>公表文について報告します。</w:t>
      </w:r>
    </w:p>
    <w:p w14:paraId="29E9B1E6" w14:textId="77777777" w:rsidR="00F2596D" w:rsidRPr="00724DE1" w:rsidRDefault="00F2596D" w:rsidP="00F2596D">
      <w:pPr>
        <w:numPr>
          <w:ilvl w:val="0"/>
          <w:numId w:val="93"/>
        </w:numPr>
        <w:rPr>
          <w:b/>
        </w:rPr>
      </w:pPr>
      <w:r w:rsidRPr="00724DE1">
        <w:rPr>
          <w:rFonts w:hint="eastAsia"/>
          <w:b/>
        </w:rPr>
        <w:t>再発防止のための措置（８号）</w:t>
      </w:r>
    </w:p>
    <w:p w14:paraId="055A94BB" w14:textId="77777777" w:rsidR="00F2596D" w:rsidRPr="00724DE1" w:rsidRDefault="00F2596D" w:rsidP="00F2596D">
      <w:pPr>
        <w:ind w:leftChars="270" w:left="567"/>
      </w:pPr>
      <w:r w:rsidRPr="00724DE1">
        <w:rPr>
          <w:rFonts w:hint="eastAsia"/>
        </w:rPr>
        <w:t>漏えい等事案が再発することを防止するために講ずる措置について、実施済みの措置、今後実施予定の措置（長期に講ずる措置・完了時期を含む）に分けて報告します。</w:t>
      </w:r>
      <w:r w:rsidRPr="00724DE1">
        <w:t xml:space="preserve"> </w:t>
      </w:r>
    </w:p>
    <w:p w14:paraId="7F088B0B" w14:textId="77777777" w:rsidR="00F2596D" w:rsidRPr="00724DE1" w:rsidRDefault="00F2596D" w:rsidP="00F2596D">
      <w:pPr>
        <w:numPr>
          <w:ilvl w:val="0"/>
          <w:numId w:val="93"/>
        </w:numPr>
        <w:rPr>
          <w:b/>
        </w:rPr>
      </w:pPr>
      <w:r w:rsidRPr="00724DE1">
        <w:rPr>
          <w:rFonts w:hint="eastAsia"/>
          <w:b/>
        </w:rPr>
        <w:t>その他参考となる事項（９号）</w:t>
      </w:r>
    </w:p>
    <w:p w14:paraId="05CB1F48" w14:textId="703988E1" w:rsidR="00F2596D" w:rsidRPr="00724DE1" w:rsidRDefault="00F2596D" w:rsidP="00F2596D">
      <w:pPr>
        <w:ind w:leftChars="270" w:left="567"/>
      </w:pPr>
      <w:r w:rsidRPr="00724DE1">
        <w:rPr>
          <w:rFonts w:hint="eastAsia"/>
        </w:rPr>
        <w:t>上記①から⑧までの事項を補完するため、個人情報保護委員会が当該事態を把握する上で参考となる事項を報告します。</w:t>
      </w:r>
      <w:r w:rsidRPr="00724DE1">
        <w:t xml:space="preserve"> </w:t>
      </w:r>
    </w:p>
    <w:p w14:paraId="6A4521BD" w14:textId="77777777" w:rsidR="00D87885" w:rsidRPr="00724DE1" w:rsidRDefault="00D87885" w:rsidP="00F2596D">
      <w:pPr>
        <w:ind w:leftChars="270" w:left="567"/>
      </w:pPr>
    </w:p>
    <w:p w14:paraId="3E891DF1" w14:textId="52986B31" w:rsidR="00D87885" w:rsidRPr="00724DE1" w:rsidRDefault="00D87885" w:rsidP="00D87885">
      <w:pPr>
        <w:ind w:leftChars="202" w:left="424" w:firstLineChars="100" w:firstLine="210"/>
      </w:pPr>
      <w:r w:rsidRPr="00724DE1">
        <w:rPr>
          <w:rFonts w:hint="eastAsia"/>
        </w:rPr>
        <w:t>個人情報保護委員会への漏えい等報告については、上記①</w:t>
      </w:r>
      <w:r w:rsidRPr="00724DE1">
        <w:t>から</w:t>
      </w:r>
      <w:r w:rsidRPr="00724DE1">
        <w:rPr>
          <w:rFonts w:hint="eastAsia"/>
        </w:rPr>
        <w:t>⑨までに掲げる事項を、原則として、個人情報保護委員会のホームページの報告フォームに入力する方法により行います。速報時点での報告内容については、報告をしようとする時点において把握している内容を報告すれば足ります。</w:t>
      </w:r>
    </w:p>
    <w:p w14:paraId="64102461" w14:textId="77777777" w:rsidR="00F2596D" w:rsidRPr="00724DE1" w:rsidRDefault="00F2596D" w:rsidP="00E214AD">
      <w:pPr>
        <w:ind w:firstLineChars="100" w:firstLine="211"/>
        <w:rPr>
          <w:b/>
        </w:rPr>
      </w:pPr>
    </w:p>
    <w:p w14:paraId="689C7889" w14:textId="7263DD0C" w:rsidR="00E214AD" w:rsidRPr="00724DE1" w:rsidRDefault="00F2596D" w:rsidP="00E214AD">
      <w:pPr>
        <w:ind w:firstLineChars="100" w:firstLine="211"/>
        <w:rPr>
          <w:b/>
        </w:rPr>
      </w:pPr>
      <w:r w:rsidRPr="00724DE1">
        <w:rPr>
          <w:rFonts w:hint="eastAsia"/>
          <w:b/>
        </w:rPr>
        <w:t>イ</w:t>
      </w:r>
      <w:r w:rsidR="00E214AD" w:rsidRPr="00724DE1">
        <w:rPr>
          <w:rFonts w:hint="eastAsia"/>
          <w:b/>
        </w:rPr>
        <w:t xml:space="preserve">　</w:t>
      </w:r>
      <w:r w:rsidR="00F6237A" w:rsidRPr="00724DE1">
        <w:rPr>
          <w:rFonts w:hint="eastAsia"/>
          <w:b/>
        </w:rPr>
        <w:t>速報</w:t>
      </w:r>
      <w:r w:rsidR="00E214AD" w:rsidRPr="00724DE1">
        <w:rPr>
          <w:rFonts w:hint="eastAsia"/>
          <w:b/>
        </w:rPr>
        <w:t>（規則６条の３</w:t>
      </w:r>
      <w:r w:rsidR="00450B78" w:rsidRPr="00724DE1">
        <w:rPr>
          <w:rFonts w:hint="eastAsia"/>
          <w:b/>
        </w:rPr>
        <w:t>【８条】</w:t>
      </w:r>
      <w:r w:rsidR="00E214AD" w:rsidRPr="00724DE1">
        <w:rPr>
          <w:rFonts w:hint="eastAsia"/>
          <w:b/>
        </w:rPr>
        <w:t>第１項</w:t>
      </w:r>
      <w:r w:rsidR="00F6237A" w:rsidRPr="00724DE1">
        <w:rPr>
          <w:rFonts w:hint="eastAsia"/>
          <w:b/>
        </w:rPr>
        <w:t>、通則編ガイドライン3-5-3-3</w:t>
      </w:r>
      <w:r w:rsidR="00E214AD" w:rsidRPr="00724DE1">
        <w:rPr>
          <w:rFonts w:hint="eastAsia"/>
          <w:b/>
        </w:rPr>
        <w:t>）</w:t>
      </w:r>
    </w:p>
    <w:p w14:paraId="74039194" w14:textId="65F4B463" w:rsidR="00F6237A" w:rsidRPr="00724DE1" w:rsidRDefault="00F6237A" w:rsidP="00F6237A">
      <w:pPr>
        <w:ind w:leftChars="202" w:left="424" w:firstLineChars="100" w:firstLine="210"/>
      </w:pPr>
      <w:bookmarkStart w:id="67" w:name="_Hlk73906282"/>
      <w:r w:rsidRPr="00724DE1">
        <w:rPr>
          <w:rFonts w:hint="eastAsia"/>
        </w:rPr>
        <w:t>個人情報取扱事業者は、報告対象事態を知ったときは、速やかに、個人情報保護委員会に報告しなければなりません。個人情報保護委員会が法</w:t>
      </w:r>
      <w:r w:rsidRPr="00724DE1">
        <w:t>44</w:t>
      </w:r>
      <w:r w:rsidRPr="00724DE1">
        <w:rPr>
          <w:rFonts w:hint="eastAsia"/>
        </w:rPr>
        <w:t>条１</w:t>
      </w:r>
      <w:r w:rsidRPr="00724DE1">
        <w:t>項の規定により報告を受理する権限を事業所管大臣に委任している</w:t>
      </w:r>
      <w:r w:rsidRPr="00724DE1">
        <w:rPr>
          <w:rFonts w:hint="eastAsia"/>
        </w:rPr>
        <w:t>場合には、当該事業所管大臣に報告しなければなりません。事業所管大臣に報告する場合、報告期限は個人情報保護委員会に報告する場合と同様です。</w:t>
      </w:r>
    </w:p>
    <w:p w14:paraId="4C95FF5E" w14:textId="65564066" w:rsidR="00F6237A" w:rsidRPr="00724DE1" w:rsidRDefault="00F6237A" w:rsidP="00F6237A">
      <w:pPr>
        <w:ind w:leftChars="202" w:left="424" w:firstLineChars="100" w:firstLine="210"/>
      </w:pPr>
      <w:r w:rsidRPr="00724DE1">
        <w:rPr>
          <w:rFonts w:hint="eastAsia"/>
        </w:rPr>
        <w:t>報告期限の起算点となる「知った」時点については、個別の事案ごとに判断されますが、個人情報取扱事業者が法人である場合には、いずれかの部署が当該事態を知った時点を基準と</w:t>
      </w:r>
      <w:r w:rsidR="00DF424B" w:rsidRPr="00724DE1">
        <w:rPr>
          <w:rFonts w:hint="eastAsia"/>
        </w:rPr>
        <w:t>します</w:t>
      </w:r>
      <w:r w:rsidRPr="00724DE1">
        <w:rPr>
          <w:rFonts w:hint="eastAsia"/>
        </w:rPr>
        <w:t>。「速やか」の日数の目安については、個別の事案によるものの、個人情報取扱事業者が当該事態を知った時点から</w:t>
      </w:r>
      <w:r w:rsidRPr="00724DE1">
        <w:rPr>
          <w:rFonts w:hint="eastAsia"/>
          <w:b/>
          <w:u w:val="single"/>
        </w:rPr>
        <w:t>概ね</w:t>
      </w:r>
      <w:r w:rsidRPr="00724DE1">
        <w:rPr>
          <w:b/>
          <w:u w:val="single"/>
        </w:rPr>
        <w:t>3</w:t>
      </w:r>
      <w:r w:rsidRPr="00724DE1">
        <w:rPr>
          <w:rFonts w:hint="eastAsia"/>
          <w:b/>
          <w:u w:val="single"/>
        </w:rPr>
        <w:t>～</w:t>
      </w:r>
      <w:r w:rsidRPr="00724DE1">
        <w:rPr>
          <w:b/>
          <w:u w:val="single"/>
        </w:rPr>
        <w:t>5 日以内</w:t>
      </w:r>
      <w:r w:rsidRPr="00724DE1">
        <w:t>で</w:t>
      </w:r>
      <w:r w:rsidRPr="00724DE1">
        <w:rPr>
          <w:rFonts w:hint="eastAsia"/>
        </w:rPr>
        <w:t>す</w:t>
      </w:r>
      <w:r w:rsidRPr="00724DE1">
        <w:t>。</w:t>
      </w:r>
      <w:r w:rsidR="00776078" w:rsidRPr="00724DE1">
        <w:rPr>
          <w:rFonts w:hint="eastAsia"/>
        </w:rPr>
        <w:t>個人情報保護委員会が事態を早急に把握する観点から、「概ね３～５日</w:t>
      </w:r>
      <w:r w:rsidR="00776078" w:rsidRPr="00724DE1">
        <w:t xml:space="preserve"> 以内」という記載の「３～５日以内」には、土日・祝日が含まれています（ガイドラインパブコメ回答（概要）13番）。</w:t>
      </w:r>
    </w:p>
    <w:bookmarkEnd w:id="67"/>
    <w:p w14:paraId="04D322D7" w14:textId="77777777" w:rsidR="00E214AD" w:rsidRPr="00724DE1" w:rsidRDefault="00E214AD" w:rsidP="00E214AD">
      <w:pPr>
        <w:ind w:firstLineChars="100" w:firstLine="211"/>
        <w:rPr>
          <w:b/>
        </w:rPr>
      </w:pPr>
    </w:p>
    <w:p w14:paraId="32EC4103" w14:textId="5396F7F0" w:rsidR="00E214AD" w:rsidRPr="00724DE1" w:rsidRDefault="00D87885" w:rsidP="00E214AD">
      <w:pPr>
        <w:ind w:firstLineChars="100" w:firstLine="211"/>
        <w:rPr>
          <w:b/>
        </w:rPr>
      </w:pPr>
      <w:r w:rsidRPr="00724DE1">
        <w:rPr>
          <w:rFonts w:hint="eastAsia"/>
          <w:b/>
        </w:rPr>
        <w:t>ウ</w:t>
      </w:r>
      <w:r w:rsidR="00E214AD" w:rsidRPr="00724DE1">
        <w:rPr>
          <w:rFonts w:hint="eastAsia"/>
          <w:b/>
        </w:rPr>
        <w:t xml:space="preserve">　</w:t>
      </w:r>
      <w:r w:rsidR="00BA4C54" w:rsidRPr="00724DE1">
        <w:rPr>
          <w:rFonts w:hint="eastAsia"/>
          <w:b/>
        </w:rPr>
        <w:t>確報（規則６条の３</w:t>
      </w:r>
      <w:r w:rsidR="00450B78" w:rsidRPr="00724DE1">
        <w:rPr>
          <w:rFonts w:hint="eastAsia"/>
          <w:b/>
        </w:rPr>
        <w:t>【８条】</w:t>
      </w:r>
      <w:r w:rsidR="00BA4C54" w:rsidRPr="00724DE1">
        <w:rPr>
          <w:rFonts w:hint="eastAsia"/>
          <w:b/>
        </w:rPr>
        <w:t>第２項</w:t>
      </w:r>
      <w:r w:rsidR="00402A44" w:rsidRPr="00724DE1">
        <w:rPr>
          <w:rFonts w:hint="eastAsia"/>
          <w:b/>
        </w:rPr>
        <w:t>、通則編ガイドライン3－5－3－4</w:t>
      </w:r>
      <w:r w:rsidR="00BA4C54" w:rsidRPr="00724DE1">
        <w:rPr>
          <w:rFonts w:hint="eastAsia"/>
          <w:b/>
        </w:rPr>
        <w:t>）</w:t>
      </w:r>
    </w:p>
    <w:p w14:paraId="0D108E5A" w14:textId="7B34B522" w:rsidR="00E214AD" w:rsidRPr="00724DE1" w:rsidRDefault="00E214AD" w:rsidP="00402A44">
      <w:pPr>
        <w:ind w:leftChars="200" w:left="420"/>
      </w:pPr>
      <w:r w:rsidRPr="00724DE1">
        <w:rPr>
          <w:rFonts w:hint="eastAsia"/>
        </w:rPr>
        <w:t xml:space="preserve">　</w:t>
      </w:r>
      <w:bookmarkStart w:id="68" w:name="_Hlk73906649"/>
      <w:r w:rsidRPr="00724DE1">
        <w:rPr>
          <w:rFonts w:hint="eastAsia"/>
        </w:rPr>
        <w:t>個人情報取扱事業者は、</w:t>
      </w:r>
      <w:r w:rsidR="00BA4C54" w:rsidRPr="00724DE1">
        <w:rPr>
          <w:rFonts w:hint="eastAsia"/>
        </w:rPr>
        <w:t>報告対象</w:t>
      </w:r>
      <w:r w:rsidRPr="00724DE1">
        <w:rPr>
          <w:rFonts w:hint="eastAsia"/>
        </w:rPr>
        <w:t>事態を知った日から</w:t>
      </w:r>
      <w:r w:rsidR="00972E0E" w:rsidRPr="00724DE1">
        <w:rPr>
          <w:b/>
          <w:u w:val="single"/>
        </w:rPr>
        <w:t>30</w:t>
      </w:r>
      <w:r w:rsidRPr="00724DE1">
        <w:rPr>
          <w:rFonts w:hint="eastAsia"/>
          <w:b/>
          <w:u w:val="single"/>
        </w:rPr>
        <w:t>日以内</w:t>
      </w:r>
      <w:r w:rsidR="00402A44" w:rsidRPr="00724DE1">
        <w:rPr>
          <w:rFonts w:hint="eastAsia"/>
        </w:rPr>
        <w:t>（「</w:t>
      </w:r>
      <w:r w:rsidR="00402A44" w:rsidRPr="00724DE1">
        <w:rPr>
          <w:b/>
        </w:rPr>
        <w:t>不正の目的をもって行われたおそれがある個人データの漏えい等が発生し、又は発生したおそれがある事態</w:t>
      </w:r>
      <w:r w:rsidR="00402A44" w:rsidRPr="00724DE1">
        <w:rPr>
          <w:rFonts w:hint="eastAsia"/>
        </w:rPr>
        <w:t>」（規則６条の２</w:t>
      </w:r>
      <w:r w:rsidR="00450B78" w:rsidRPr="00724DE1">
        <w:rPr>
          <w:rFonts w:hint="eastAsia"/>
        </w:rPr>
        <w:t>【７条】</w:t>
      </w:r>
      <w:r w:rsidR="00402A44" w:rsidRPr="00724DE1">
        <w:rPr>
          <w:rFonts w:hint="eastAsia"/>
        </w:rPr>
        <w:t>第３号、上記（１）ウ）を知った場合には</w:t>
      </w:r>
      <w:r w:rsidR="00402A44" w:rsidRPr="00724DE1">
        <w:rPr>
          <w:b/>
          <w:u w:val="single"/>
        </w:rPr>
        <w:t>60日以内</w:t>
      </w:r>
      <w:r w:rsidR="00402A44" w:rsidRPr="00724DE1">
        <w:rPr>
          <w:rFonts w:hint="eastAsia"/>
        </w:rPr>
        <w:t>）</w:t>
      </w:r>
      <w:r w:rsidRPr="00724DE1">
        <w:rPr>
          <w:rFonts w:hint="eastAsia"/>
        </w:rPr>
        <w:t>に、当該事態に関する報告事項（上記アの①から⑨の事項）を</w:t>
      </w:r>
      <w:r w:rsidR="00402A44" w:rsidRPr="00724DE1">
        <w:rPr>
          <w:rFonts w:hint="eastAsia"/>
        </w:rPr>
        <w:t>個人情報保護委員会（個人情報保護委員会が法</w:t>
      </w:r>
      <w:r w:rsidR="00402A44" w:rsidRPr="00724DE1">
        <w:t>44条</w:t>
      </w:r>
      <w:r w:rsidR="00402A44" w:rsidRPr="00724DE1">
        <w:rPr>
          <w:rFonts w:hint="eastAsia"/>
        </w:rPr>
        <w:t>１項の規定により報告を受理する権限を事業所管大臣に委任している場合には、当該事業所管大臣）に</w:t>
      </w:r>
      <w:r w:rsidRPr="00724DE1">
        <w:rPr>
          <w:rFonts w:hint="eastAsia"/>
        </w:rPr>
        <w:t>報告しなければなりません。</w:t>
      </w:r>
      <w:r w:rsidR="00402A44" w:rsidRPr="00724DE1">
        <w:t>30 日以内又は 60 日以</w:t>
      </w:r>
      <w:r w:rsidR="00402A44" w:rsidRPr="00724DE1">
        <w:rPr>
          <w:rFonts w:hint="eastAsia"/>
        </w:rPr>
        <w:t>内は報告期限であり、可能である場合には、より早期に報告することが望ましいです。</w:t>
      </w:r>
    </w:p>
    <w:bookmarkEnd w:id="68"/>
    <w:p w14:paraId="0574F9CF" w14:textId="2D0022A7" w:rsidR="00E214AD" w:rsidRPr="00724DE1" w:rsidRDefault="00E214AD" w:rsidP="00BA4C54">
      <w:pPr>
        <w:ind w:leftChars="200" w:left="420" w:firstLineChars="100" w:firstLine="210"/>
      </w:pPr>
      <w:r w:rsidRPr="00724DE1">
        <w:rPr>
          <w:rFonts w:hint="eastAsia"/>
        </w:rPr>
        <w:t>「</w:t>
      </w:r>
      <w:r w:rsidR="00402A44" w:rsidRPr="00724DE1">
        <w:rPr>
          <w:rFonts w:hint="eastAsia"/>
          <w:b/>
        </w:rPr>
        <w:t>30</w:t>
      </w:r>
      <w:r w:rsidRPr="00724DE1">
        <w:rPr>
          <w:rFonts w:hint="eastAsia"/>
          <w:b/>
        </w:rPr>
        <w:t>日以内</w:t>
      </w:r>
      <w:r w:rsidRPr="00724DE1">
        <w:rPr>
          <w:rFonts w:hint="eastAsia"/>
        </w:rPr>
        <w:t>」とされているのは、個人情報保護委員会へのこれまでの報告実績を踏まえたものです。これに対して、「</w:t>
      </w:r>
      <w:r w:rsidRPr="00724DE1">
        <w:rPr>
          <w:b/>
        </w:rPr>
        <w:t>不正の目的をもって行われたおそれがある個人データの漏えい等が発生し、又は発生したおそれがある事態</w:t>
      </w:r>
      <w:r w:rsidRPr="00724DE1">
        <w:rPr>
          <w:rFonts w:hint="eastAsia"/>
        </w:rPr>
        <w:t>」について「</w:t>
      </w:r>
      <w:r w:rsidR="00402A44" w:rsidRPr="00724DE1">
        <w:rPr>
          <w:rFonts w:hint="eastAsia"/>
          <w:b/>
        </w:rPr>
        <w:t>60</w:t>
      </w:r>
      <w:r w:rsidRPr="00724DE1">
        <w:rPr>
          <w:rFonts w:hint="eastAsia"/>
          <w:b/>
        </w:rPr>
        <w:t>日以内</w:t>
      </w:r>
      <w:r w:rsidRPr="00724DE1">
        <w:rPr>
          <w:rFonts w:hint="eastAsia"/>
        </w:rPr>
        <w:t>」とされているのは、不正アクセス事案等の不正の目的をもって行われた行為による漏えい等については、専門的な調査が必要となることから、他の事案よりも時間的猶予を認めたものです。</w:t>
      </w:r>
    </w:p>
    <w:p w14:paraId="793E22E7" w14:textId="77777777" w:rsidR="00402A44" w:rsidRPr="00724DE1" w:rsidRDefault="00402A44" w:rsidP="00BA4C54">
      <w:pPr>
        <w:ind w:leftChars="200" w:left="420" w:firstLineChars="100" w:firstLine="210"/>
      </w:pPr>
    </w:p>
    <w:p w14:paraId="52F29B23" w14:textId="15E6DE15" w:rsidR="00402A44" w:rsidRPr="00724DE1" w:rsidRDefault="00402A44" w:rsidP="00402A44">
      <w:pPr>
        <w:ind w:leftChars="200" w:left="420" w:firstLineChars="100" w:firstLine="210"/>
      </w:pPr>
      <w:r w:rsidRPr="00724DE1">
        <w:rPr>
          <w:rFonts w:hint="eastAsia"/>
        </w:rPr>
        <w:t>報告期限の起算点となる「知った」時点については、速報と同様に、個人情報取扱事業者が法人である場合には、いずれかの部署が当該事態を知った時点を基準とし、確報の報告期限の算定</w:t>
      </w:r>
      <w:r w:rsidRPr="00724DE1">
        <w:t>に当たっては、その時</w:t>
      </w:r>
      <w:r w:rsidRPr="00724DE1">
        <w:rPr>
          <w:rFonts w:hint="eastAsia"/>
        </w:rPr>
        <w:t>点を１</w:t>
      </w:r>
      <w:r w:rsidRPr="00724DE1">
        <w:t>日目と</w:t>
      </w:r>
      <w:r w:rsidRPr="00724DE1">
        <w:rPr>
          <w:rFonts w:hint="eastAsia"/>
        </w:rPr>
        <w:t>します</w:t>
      </w:r>
      <w:r w:rsidRPr="00724DE1">
        <w:t>。</w:t>
      </w:r>
      <w:r w:rsidRPr="00724DE1">
        <w:rPr>
          <w:rFonts w:hint="eastAsia"/>
        </w:rPr>
        <w:t>速報の時点で全ての事項を報告できる場合には、１回の報告で速報と確報を兼ねることができます。確報の報告期限（</w:t>
      </w:r>
      <w:r w:rsidRPr="00724DE1">
        <w:t>30 日以内又は 60 日以内）の算定に当たっ</w:t>
      </w:r>
      <w:r w:rsidRPr="00724DE1">
        <w:rPr>
          <w:rFonts w:hint="eastAsia"/>
        </w:rPr>
        <w:t>ては、土日・祝日も含め</w:t>
      </w:r>
      <w:r w:rsidR="00DF424B" w:rsidRPr="00724DE1">
        <w:rPr>
          <w:rFonts w:hint="eastAsia"/>
        </w:rPr>
        <w:t>ます</w:t>
      </w:r>
      <w:r w:rsidRPr="00724DE1">
        <w:rPr>
          <w:rFonts w:hint="eastAsia"/>
        </w:rPr>
        <w:t>。ただし、</w:t>
      </w:r>
      <w:r w:rsidRPr="00724DE1">
        <w:t>30 日目又は 60 日目が土</w:t>
      </w:r>
      <w:r w:rsidRPr="00724DE1">
        <w:rPr>
          <w:rFonts w:hint="eastAsia"/>
        </w:rPr>
        <w:t>日、祝日又は年末年始閉庁日（</w:t>
      </w:r>
      <w:r w:rsidRPr="00724DE1">
        <w:t>12 月 29 日～1 月 3 日）の場合</w:t>
      </w:r>
      <w:r w:rsidRPr="00724DE1">
        <w:rPr>
          <w:rFonts w:hint="eastAsia"/>
        </w:rPr>
        <w:t>は、その翌日を報告期限とします（行政機関の休日に関する法律２</w:t>
      </w:r>
      <w:r w:rsidRPr="00724DE1">
        <w:t>条）</w:t>
      </w:r>
      <w:r w:rsidRPr="00724DE1">
        <w:rPr>
          <w:rFonts w:hint="eastAsia"/>
        </w:rPr>
        <w:t>。</w:t>
      </w:r>
    </w:p>
    <w:p w14:paraId="4455F9DA" w14:textId="79339581" w:rsidR="00402A44" w:rsidRPr="00724DE1" w:rsidRDefault="00402A44" w:rsidP="00402A44">
      <w:pPr>
        <w:ind w:leftChars="200" w:left="420" w:firstLineChars="100" w:firstLine="210"/>
      </w:pPr>
      <w:r w:rsidRPr="00724DE1">
        <w:rPr>
          <w:rFonts w:hint="eastAsia"/>
        </w:rPr>
        <w:t>「</w:t>
      </w:r>
      <w:r w:rsidRPr="00724DE1">
        <w:rPr>
          <w:rFonts w:hint="eastAsia"/>
          <w:b/>
        </w:rPr>
        <w:t>確報</w:t>
      </w:r>
      <w:r w:rsidRPr="00724DE1">
        <w:rPr>
          <w:rFonts w:hint="eastAsia"/>
        </w:rPr>
        <w:t>」においては、上記アの①から⑨までの報告事項について</w:t>
      </w:r>
      <w:r w:rsidRPr="00724DE1">
        <w:rPr>
          <w:rFonts w:hint="eastAsia"/>
          <w:b/>
          <w:u w:val="single"/>
        </w:rPr>
        <w:t>全て報告をする必要</w:t>
      </w:r>
      <w:r w:rsidRPr="00724DE1">
        <w:rPr>
          <w:rFonts w:hint="eastAsia"/>
        </w:rPr>
        <w:t>があります。</w:t>
      </w:r>
    </w:p>
    <w:p w14:paraId="4AFB6CED" w14:textId="33C41FC4" w:rsidR="00402A44" w:rsidRPr="00724DE1" w:rsidRDefault="00402A44" w:rsidP="00402A44">
      <w:pPr>
        <w:ind w:leftChars="200" w:left="420" w:firstLineChars="100" w:firstLine="210"/>
      </w:pPr>
      <w:r w:rsidRPr="00724DE1">
        <w:rPr>
          <w:rFonts w:hint="eastAsia"/>
        </w:rPr>
        <w:t>確報を行う時点（報告対象事態を知った日から</w:t>
      </w:r>
      <w:r w:rsidRPr="00724DE1">
        <w:t xml:space="preserve"> 30 日</w:t>
      </w:r>
      <w:r w:rsidRPr="00724DE1">
        <w:rPr>
          <w:rFonts w:hint="eastAsia"/>
        </w:rPr>
        <w:t>以内又は</w:t>
      </w:r>
      <w:r w:rsidRPr="00724DE1">
        <w:t xml:space="preserve"> 60 日以内）において、合理的努力を尽くした上で、一部の事項が</w:t>
      </w:r>
      <w:r w:rsidRPr="00724DE1">
        <w:rPr>
          <w:rFonts w:hint="eastAsia"/>
        </w:rPr>
        <w:t>判明しておらず、全ての事項を報告することができない場合には、その時点で把握している内容を報告し、判明次第、報告を追完するものとします。</w:t>
      </w:r>
    </w:p>
    <w:p w14:paraId="73A02641" w14:textId="77777777" w:rsidR="00E214AD" w:rsidRPr="00724DE1" w:rsidRDefault="00E214AD" w:rsidP="00E214AD"/>
    <w:p w14:paraId="69A94F4D" w14:textId="08C4BDA1" w:rsidR="007F3AE4" w:rsidRPr="00724DE1" w:rsidRDefault="00BD65D4" w:rsidP="00964D36">
      <w:pPr>
        <w:rPr>
          <w:rFonts w:ascii="Century" w:hAnsi="Century" w:cs="FutoGoB101Pro-Bold"/>
          <w:b/>
          <w:kern w:val="1"/>
          <w:szCs w:val="21"/>
        </w:rPr>
      </w:pPr>
      <w:r w:rsidRPr="00724DE1">
        <w:rPr>
          <w:rFonts w:ascii="Century" w:hAnsi="Century" w:cs="FutoGoB101Pro-Bold" w:hint="eastAsia"/>
          <w:b/>
          <w:kern w:val="1"/>
          <w:szCs w:val="21"/>
        </w:rPr>
        <w:t>（４）委託元への通知による例外（法</w:t>
      </w:r>
      <w:r w:rsidRPr="00724DE1">
        <w:rPr>
          <w:rFonts w:ascii="Century" w:hAnsi="Century" w:cs="FutoGoB101Pro-Bold" w:hint="eastAsia"/>
          <w:b/>
          <w:kern w:val="1"/>
          <w:szCs w:val="21"/>
        </w:rPr>
        <w:t>22</w:t>
      </w:r>
      <w:r w:rsidRPr="00724DE1">
        <w:rPr>
          <w:rFonts w:ascii="Century" w:hAnsi="Century" w:cs="FutoGoB101Pro-Bold" w:hint="eastAsia"/>
          <w:b/>
          <w:kern w:val="1"/>
          <w:szCs w:val="21"/>
        </w:rPr>
        <w:t>条の２第１項ただし書、規則６条の４</w:t>
      </w:r>
      <w:r w:rsidR="00450B78" w:rsidRPr="00724DE1">
        <w:rPr>
          <w:rFonts w:ascii="Century" w:hAnsi="Century" w:cs="FutoGoB101Pro-Bold" w:hint="eastAsia"/>
          <w:b/>
          <w:kern w:val="1"/>
          <w:szCs w:val="21"/>
        </w:rPr>
        <w:t>【９条】</w:t>
      </w:r>
      <w:r w:rsidRPr="00724DE1">
        <w:rPr>
          <w:rFonts w:ascii="Century" w:hAnsi="Century" w:cs="FutoGoB101Pro-Bold" w:hint="eastAsia"/>
          <w:b/>
          <w:kern w:val="1"/>
          <w:szCs w:val="21"/>
        </w:rPr>
        <w:t>、通則編ガイドライン</w:t>
      </w:r>
      <w:r w:rsidRPr="00724DE1">
        <w:rPr>
          <w:rFonts w:ascii="Century" w:hAnsi="Century" w:cs="FutoGoB101Pro-Bold"/>
          <w:b/>
          <w:kern w:val="1"/>
          <w:szCs w:val="21"/>
        </w:rPr>
        <w:t>3-5-3-5</w:t>
      </w:r>
      <w:r w:rsidRPr="00724DE1">
        <w:rPr>
          <w:rFonts w:ascii="Century" w:hAnsi="Century" w:cs="FutoGoB101Pro-Bold" w:hint="eastAsia"/>
          <w:b/>
          <w:kern w:val="1"/>
          <w:szCs w:val="21"/>
        </w:rPr>
        <w:t>）</w:t>
      </w:r>
    </w:p>
    <w:p w14:paraId="396EE7F4" w14:textId="3FFE048A" w:rsidR="00BD65D4" w:rsidRPr="00724DE1" w:rsidRDefault="00BD65D4" w:rsidP="00BD65D4">
      <w:pPr>
        <w:ind w:firstLineChars="50" w:firstLine="105"/>
        <w:rPr>
          <w:rFonts w:ascii="Century" w:hAnsi="Century" w:cs="FutoGoB101Pro-Bold"/>
          <w:kern w:val="1"/>
          <w:szCs w:val="21"/>
        </w:rPr>
      </w:pPr>
      <w:r w:rsidRPr="00724DE1">
        <w:rPr>
          <w:rFonts w:ascii="Century" w:hAnsi="Century" w:cs="FutoGoB101Pro-Bold" w:hint="eastAsia"/>
          <w:kern w:val="1"/>
          <w:szCs w:val="21"/>
        </w:rPr>
        <w:t>委託先の個人情報取扱事業者は、報告対象事態（規則６条の２</w:t>
      </w:r>
      <w:r w:rsidR="00450B78" w:rsidRPr="00724DE1">
        <w:rPr>
          <w:rFonts w:ascii="Century" w:hAnsi="Century" w:cs="FutoGoB101Pro-Bold" w:hint="eastAsia"/>
          <w:kern w:val="1"/>
          <w:szCs w:val="21"/>
        </w:rPr>
        <w:t>【７条】</w:t>
      </w:r>
      <w:r w:rsidRPr="00724DE1">
        <w:rPr>
          <w:rFonts w:ascii="Century" w:hAnsi="Century" w:cs="FutoGoB101Pro-Bold" w:hint="eastAsia"/>
          <w:kern w:val="1"/>
          <w:szCs w:val="21"/>
        </w:rPr>
        <w:t>各号）を知った後、速やかに、個人情報保護委員会（個人情報保護委員会が法</w:t>
      </w:r>
      <w:r w:rsidRPr="00724DE1">
        <w:rPr>
          <w:rFonts w:ascii="Century" w:hAnsi="Century" w:cs="FutoGoB101Pro-Bold"/>
          <w:kern w:val="1"/>
          <w:szCs w:val="21"/>
        </w:rPr>
        <w:t xml:space="preserve">44 </w:t>
      </w:r>
      <w:r w:rsidRPr="00724DE1">
        <w:rPr>
          <w:rFonts w:ascii="Century" w:hAnsi="Century" w:cs="FutoGoB101Pro-Bold"/>
          <w:kern w:val="1"/>
          <w:szCs w:val="21"/>
        </w:rPr>
        <w:t>条</w:t>
      </w:r>
      <w:r w:rsidRPr="00724DE1">
        <w:rPr>
          <w:rFonts w:ascii="Century" w:hAnsi="Century" w:cs="FutoGoB101Pro-Bold" w:hint="eastAsia"/>
          <w:kern w:val="1"/>
          <w:szCs w:val="21"/>
        </w:rPr>
        <w:t>１</w:t>
      </w:r>
      <w:r w:rsidRPr="00724DE1">
        <w:rPr>
          <w:rFonts w:ascii="Century" w:hAnsi="Century" w:cs="FutoGoB101Pro-Bold"/>
          <w:kern w:val="1"/>
          <w:szCs w:val="21"/>
        </w:rPr>
        <w:t>項</w:t>
      </w:r>
      <w:r w:rsidRPr="00724DE1">
        <w:rPr>
          <w:rFonts w:ascii="Century" w:hAnsi="Century" w:cs="FutoGoB101Pro-Bold" w:hint="eastAsia"/>
          <w:kern w:val="1"/>
          <w:szCs w:val="21"/>
        </w:rPr>
        <w:t>の規定により報告を受理する権限を事業所管大臣に委任している場合には、当該事業所管大臣）への報告義務を負っている委託元の個人情報取扱事業者に対して、報告対象事項（上記</w:t>
      </w:r>
      <w:r w:rsidR="00D87885" w:rsidRPr="00724DE1">
        <w:rPr>
          <w:rFonts w:ascii="Century" w:hAnsi="Century" w:cs="FutoGoB101Pro-Bold" w:hint="eastAsia"/>
          <w:kern w:val="1"/>
          <w:szCs w:val="21"/>
        </w:rPr>
        <w:t>（３）</w:t>
      </w:r>
      <w:r w:rsidRPr="00724DE1">
        <w:rPr>
          <w:rFonts w:ascii="Century" w:hAnsi="Century" w:cs="FutoGoB101Pro-Bold" w:hint="eastAsia"/>
          <w:kern w:val="1"/>
          <w:szCs w:val="21"/>
        </w:rPr>
        <w:t>アの①から⑨</w:t>
      </w:r>
      <w:r w:rsidR="00D87885" w:rsidRPr="00724DE1">
        <w:rPr>
          <w:rFonts w:ascii="Century" w:hAnsi="Century" w:cs="FutoGoB101Pro-Bold" w:hint="eastAsia"/>
          <w:kern w:val="1"/>
          <w:szCs w:val="21"/>
        </w:rPr>
        <w:t>の事項</w:t>
      </w:r>
      <w:r w:rsidRPr="00724DE1">
        <w:rPr>
          <w:rFonts w:ascii="Century" w:hAnsi="Century" w:cs="FutoGoB101Pro-Bold" w:hint="eastAsia"/>
          <w:kern w:val="1"/>
          <w:szCs w:val="21"/>
        </w:rPr>
        <w:t>）のうち、その時点で把握しているものを通知したときは、報告対象義務が免除されます。</w:t>
      </w:r>
    </w:p>
    <w:p w14:paraId="08D1696B" w14:textId="3F834317" w:rsidR="00BD65D4" w:rsidRPr="00724DE1" w:rsidRDefault="0032055F" w:rsidP="0032055F">
      <w:pPr>
        <w:ind w:firstLineChars="50" w:firstLine="105"/>
        <w:rPr>
          <w:rFonts w:ascii="Century" w:hAnsi="Century" w:cs="FutoGoB101Pro-Bold"/>
          <w:kern w:val="1"/>
          <w:szCs w:val="21"/>
        </w:rPr>
      </w:pPr>
      <w:r w:rsidRPr="00724DE1">
        <w:rPr>
          <w:rFonts w:ascii="Century" w:hAnsi="Century" w:cs="FutoGoB101Pro-Bold" w:hint="eastAsia"/>
          <w:kern w:val="1"/>
          <w:szCs w:val="21"/>
        </w:rPr>
        <w:t>委託元への通知については、速報としての報告と同様に、報告対象事態を知った後、速やかに行わなければなりません。「速やか」の日数の目安については、個別の事案によりますが、委託先が当該事態の発生を知った時点から概ね</w:t>
      </w:r>
      <w:r w:rsidRPr="00724DE1">
        <w:rPr>
          <w:rFonts w:ascii="Century" w:hAnsi="Century" w:cs="FutoGoB101Pro-Bold"/>
          <w:kern w:val="1"/>
          <w:szCs w:val="21"/>
        </w:rPr>
        <w:t xml:space="preserve"> 3</w:t>
      </w:r>
      <w:r w:rsidRPr="00724DE1">
        <w:rPr>
          <w:rFonts w:ascii="Century" w:hAnsi="Century" w:cs="FutoGoB101Pro-Bold"/>
          <w:kern w:val="1"/>
          <w:szCs w:val="21"/>
        </w:rPr>
        <w:t>～</w:t>
      </w:r>
      <w:r w:rsidRPr="00724DE1">
        <w:rPr>
          <w:rFonts w:ascii="Century" w:hAnsi="Century" w:cs="FutoGoB101Pro-Bold"/>
          <w:kern w:val="1"/>
          <w:szCs w:val="21"/>
        </w:rPr>
        <w:t xml:space="preserve">5 </w:t>
      </w:r>
      <w:r w:rsidRPr="00724DE1">
        <w:rPr>
          <w:rFonts w:ascii="Century" w:hAnsi="Century" w:cs="FutoGoB101Pro-Bold"/>
          <w:kern w:val="1"/>
          <w:szCs w:val="21"/>
        </w:rPr>
        <w:t>日以内で</w:t>
      </w:r>
      <w:r w:rsidRPr="00724DE1">
        <w:rPr>
          <w:rFonts w:ascii="Century" w:hAnsi="Century" w:cs="FutoGoB101Pro-Bold" w:hint="eastAsia"/>
          <w:kern w:val="1"/>
          <w:szCs w:val="21"/>
        </w:rPr>
        <w:t>す</w:t>
      </w:r>
      <w:r w:rsidRPr="00724DE1">
        <w:rPr>
          <w:rFonts w:ascii="Century" w:hAnsi="Century" w:cs="FutoGoB101Pro-Bold"/>
          <w:kern w:val="1"/>
          <w:szCs w:val="21"/>
        </w:rPr>
        <w:t>。</w:t>
      </w:r>
    </w:p>
    <w:p w14:paraId="3C429612" w14:textId="37DDB6A4" w:rsidR="0032055F" w:rsidRPr="00724DE1" w:rsidRDefault="0032055F" w:rsidP="0032055F">
      <w:pPr>
        <w:ind w:firstLineChars="50" w:firstLine="105"/>
        <w:rPr>
          <w:rFonts w:ascii="Century" w:hAnsi="Century" w:cs="FutoGoB101Pro-Bold"/>
          <w:kern w:val="1"/>
          <w:szCs w:val="21"/>
        </w:rPr>
      </w:pPr>
      <w:r w:rsidRPr="00724DE1">
        <w:rPr>
          <w:rFonts w:ascii="Century" w:hAnsi="Century" w:cs="FutoGoB101Pro-Bold" w:hint="eastAsia"/>
          <w:kern w:val="1"/>
          <w:szCs w:val="21"/>
        </w:rPr>
        <w:t>この場合、委託先から通知を受けた委託元が報告をすることになります。委託元は、通常、遅くとも委託先から通知を受けた時点で、報告対象事態を知ったこととなり、速やかに報告を行わなければなりません。</w:t>
      </w:r>
    </w:p>
    <w:p w14:paraId="29B194CF" w14:textId="3AE77967" w:rsidR="0032055F" w:rsidRPr="00724DE1" w:rsidRDefault="0032055F" w:rsidP="0032055F">
      <w:pPr>
        <w:ind w:firstLineChars="50" w:firstLine="105"/>
        <w:rPr>
          <w:rFonts w:ascii="Century" w:hAnsi="Century" w:cs="FutoGoB101Pro-Bold"/>
          <w:kern w:val="1"/>
          <w:szCs w:val="21"/>
        </w:rPr>
      </w:pPr>
      <w:r w:rsidRPr="00724DE1">
        <w:rPr>
          <w:rFonts w:ascii="Century" w:hAnsi="Century" w:cs="FutoGoB101Pro-Bold" w:hint="eastAsia"/>
          <w:kern w:val="1"/>
          <w:szCs w:val="21"/>
        </w:rPr>
        <w:t>なお、通知を行った委託先は、委託元から報告するに当たり、事態の把握を行うとともに、必要に応じて委託元の漏えい等報告に協力することが求められます。</w:t>
      </w:r>
    </w:p>
    <w:p w14:paraId="5132CCDA" w14:textId="74C8FE09" w:rsidR="00BD65D4" w:rsidRPr="00724DE1" w:rsidRDefault="00BD65D4" w:rsidP="00BD65D4">
      <w:pPr>
        <w:ind w:firstLineChars="50" w:firstLine="105"/>
        <w:rPr>
          <w:rFonts w:ascii="Century" w:hAnsi="Century" w:cs="FutoGoB101Pro-Bold"/>
          <w:kern w:val="1"/>
          <w:szCs w:val="21"/>
        </w:rPr>
      </w:pPr>
    </w:p>
    <w:p w14:paraId="0385A1FA" w14:textId="31DD40A9" w:rsidR="00F17065" w:rsidRPr="00724DE1" w:rsidRDefault="00D87885" w:rsidP="00964D36">
      <w:pPr>
        <w:rPr>
          <w:rFonts w:ascii="Century" w:hAnsi="Century" w:cs="FutoGoB101Pro-Bold"/>
          <w:b/>
          <w:kern w:val="1"/>
          <w:szCs w:val="21"/>
        </w:rPr>
      </w:pPr>
      <w:r w:rsidRPr="00724DE1">
        <w:rPr>
          <w:rFonts w:ascii="Century" w:hAnsi="Century" w:cs="FutoGoB101Pro-Bold" w:hint="eastAsia"/>
          <w:b/>
          <w:kern w:val="1"/>
          <w:szCs w:val="21"/>
        </w:rPr>
        <w:t>５．本人への通知（法</w:t>
      </w:r>
      <w:r w:rsidRPr="00724DE1">
        <w:rPr>
          <w:rFonts w:ascii="Century" w:hAnsi="Century" w:cs="FutoGoB101Pro-Bold" w:hint="eastAsia"/>
          <w:b/>
          <w:kern w:val="1"/>
          <w:szCs w:val="21"/>
        </w:rPr>
        <w:t>22</w:t>
      </w:r>
      <w:r w:rsidRPr="00724DE1">
        <w:rPr>
          <w:rFonts w:ascii="Century" w:hAnsi="Century" w:cs="FutoGoB101Pro-Bold" w:hint="eastAsia"/>
          <w:b/>
          <w:kern w:val="1"/>
          <w:szCs w:val="21"/>
        </w:rPr>
        <w:t>条の２</w:t>
      </w:r>
      <w:r w:rsidR="008871D9" w:rsidRPr="00724DE1">
        <w:rPr>
          <w:rFonts w:ascii="Century" w:hAnsi="Century" w:cs="FutoGoB101Pro-Bold" w:hint="eastAsia"/>
          <w:b/>
          <w:kern w:val="1"/>
          <w:szCs w:val="21"/>
        </w:rPr>
        <w:t>【</w:t>
      </w:r>
      <w:r w:rsidR="008871D9" w:rsidRPr="00724DE1">
        <w:rPr>
          <w:rFonts w:ascii="Century" w:hAnsi="Century" w:cs="FutoGoB101Pro-Bold" w:hint="eastAsia"/>
          <w:b/>
          <w:kern w:val="1"/>
          <w:szCs w:val="21"/>
        </w:rPr>
        <w:t>26</w:t>
      </w:r>
      <w:r w:rsidR="008871D9" w:rsidRPr="00724DE1">
        <w:rPr>
          <w:rFonts w:ascii="Century" w:hAnsi="Century" w:cs="FutoGoB101Pro-Bold" w:hint="eastAsia"/>
          <w:b/>
          <w:kern w:val="1"/>
          <w:szCs w:val="21"/>
        </w:rPr>
        <w:t>条】</w:t>
      </w:r>
      <w:r w:rsidRPr="00724DE1">
        <w:rPr>
          <w:rFonts w:ascii="Century" w:hAnsi="Century" w:cs="FutoGoB101Pro-Bold" w:hint="eastAsia"/>
          <w:b/>
          <w:kern w:val="1"/>
          <w:szCs w:val="21"/>
        </w:rPr>
        <w:t>第２項）</w:t>
      </w:r>
    </w:p>
    <w:p w14:paraId="6B3AD42A" w14:textId="5B1FDF45" w:rsidR="00D87885" w:rsidRPr="00724DE1" w:rsidRDefault="00D87885" w:rsidP="00964D36">
      <w:pPr>
        <w:rPr>
          <w:rFonts w:ascii="Century" w:hAnsi="Century" w:cs="FutoGoB101Pro-Bold"/>
          <w:b/>
          <w:kern w:val="1"/>
          <w:szCs w:val="21"/>
        </w:rPr>
      </w:pPr>
      <w:r w:rsidRPr="00724DE1">
        <w:rPr>
          <w:rFonts w:ascii="Century" w:hAnsi="Century" w:cs="FutoGoB101Pro-Bold" w:hint="eastAsia"/>
          <w:b/>
          <w:kern w:val="1"/>
          <w:szCs w:val="21"/>
        </w:rPr>
        <w:t>（１）通知対象となる事態（規則６条の</w:t>
      </w:r>
      <w:r w:rsidR="000313FD" w:rsidRPr="00724DE1">
        <w:rPr>
          <w:rFonts w:ascii="Century" w:hAnsi="Century" w:cs="FutoGoB101Pro-Bold" w:hint="eastAsia"/>
          <w:b/>
          <w:kern w:val="1"/>
          <w:szCs w:val="21"/>
        </w:rPr>
        <w:t>２</w:t>
      </w:r>
      <w:r w:rsidR="00450B78" w:rsidRPr="00724DE1">
        <w:rPr>
          <w:rFonts w:ascii="Century" w:hAnsi="Century" w:cs="FutoGoB101Pro-Bold" w:hint="eastAsia"/>
          <w:b/>
          <w:kern w:val="1"/>
          <w:szCs w:val="21"/>
        </w:rPr>
        <w:t>【７条】</w:t>
      </w:r>
      <w:r w:rsidR="002A5F3E" w:rsidRPr="00724DE1">
        <w:rPr>
          <w:rFonts w:ascii="Century" w:hAnsi="Century" w:cs="FutoGoB101Pro-Bold" w:hint="eastAsia"/>
          <w:b/>
          <w:kern w:val="1"/>
          <w:szCs w:val="21"/>
        </w:rPr>
        <w:t>、６条の</w:t>
      </w:r>
      <w:r w:rsidR="000313FD" w:rsidRPr="00724DE1">
        <w:rPr>
          <w:rFonts w:ascii="Century" w:hAnsi="Century" w:cs="FutoGoB101Pro-Bold" w:hint="eastAsia"/>
          <w:b/>
          <w:kern w:val="1"/>
          <w:szCs w:val="21"/>
        </w:rPr>
        <w:t>５</w:t>
      </w:r>
      <w:r w:rsidR="00450B78" w:rsidRPr="00724DE1">
        <w:rPr>
          <w:rFonts w:ascii="Century" w:hAnsi="Century" w:cs="FutoGoB101Pro-Bold" w:hint="eastAsia"/>
          <w:b/>
          <w:kern w:val="1"/>
          <w:szCs w:val="21"/>
        </w:rPr>
        <w:t>【</w:t>
      </w:r>
      <w:r w:rsidR="00450B78" w:rsidRPr="00724DE1">
        <w:rPr>
          <w:rFonts w:ascii="Century" w:hAnsi="Century" w:cs="FutoGoB101Pro-Bold"/>
          <w:b/>
          <w:kern w:val="1"/>
          <w:szCs w:val="21"/>
        </w:rPr>
        <w:t>10</w:t>
      </w:r>
      <w:r w:rsidR="00450B78" w:rsidRPr="00724DE1">
        <w:rPr>
          <w:rFonts w:ascii="Century" w:hAnsi="Century" w:cs="FutoGoB101Pro-Bold" w:hint="eastAsia"/>
          <w:b/>
          <w:kern w:val="1"/>
          <w:szCs w:val="21"/>
        </w:rPr>
        <w:t>条】</w:t>
      </w:r>
      <w:r w:rsidR="009F2282" w:rsidRPr="00724DE1">
        <w:rPr>
          <w:rFonts w:ascii="Century" w:hAnsi="Century" w:cs="FutoGoB101Pro-Bold" w:hint="eastAsia"/>
          <w:b/>
          <w:kern w:val="1"/>
          <w:szCs w:val="21"/>
        </w:rPr>
        <w:t>、通則編ガイドライン</w:t>
      </w:r>
      <w:r w:rsidR="009F2282" w:rsidRPr="00724DE1">
        <w:rPr>
          <w:rFonts w:ascii="Century" w:hAnsi="Century" w:cs="FutoGoB101Pro-Bold" w:hint="eastAsia"/>
          <w:b/>
          <w:kern w:val="1"/>
          <w:szCs w:val="21"/>
        </w:rPr>
        <w:t>3-5-4-1</w:t>
      </w:r>
      <w:r w:rsidRPr="00724DE1">
        <w:rPr>
          <w:rFonts w:ascii="Century" w:hAnsi="Century" w:cs="FutoGoB101Pro-Bold" w:hint="eastAsia"/>
          <w:b/>
          <w:kern w:val="1"/>
          <w:szCs w:val="21"/>
        </w:rPr>
        <w:t>）</w:t>
      </w:r>
    </w:p>
    <w:p w14:paraId="00582E49" w14:textId="1CF93094" w:rsidR="003E3234" w:rsidRPr="00724DE1" w:rsidRDefault="00D87885" w:rsidP="002A5F3E">
      <w:pPr>
        <w:rPr>
          <w:rFonts w:ascii="Century" w:hAnsi="Century" w:cs="FutoGoB101Pro-Bold"/>
          <w:kern w:val="1"/>
          <w:szCs w:val="21"/>
        </w:rPr>
      </w:pPr>
      <w:r w:rsidRPr="00724DE1">
        <w:rPr>
          <w:rFonts w:ascii="Century" w:hAnsi="Century" w:cs="FutoGoB101Pro-Bold" w:hint="eastAsia"/>
          <w:kern w:val="1"/>
          <w:szCs w:val="21"/>
        </w:rPr>
        <w:t xml:space="preserve">　</w:t>
      </w:r>
      <w:r w:rsidR="002A5F3E" w:rsidRPr="00724DE1">
        <w:rPr>
          <w:rFonts w:ascii="Century" w:hAnsi="Century" w:cs="FutoGoB101Pro-Bold" w:hint="eastAsia"/>
          <w:kern w:val="1"/>
          <w:szCs w:val="21"/>
        </w:rPr>
        <w:t>個人情報取扱事業者は、報告対象事態（規則６条の２</w:t>
      </w:r>
      <w:r w:rsidR="00450B78" w:rsidRPr="00724DE1">
        <w:rPr>
          <w:rFonts w:ascii="Century" w:hAnsi="Century" w:cs="FutoGoB101Pro-Bold" w:hint="eastAsia"/>
          <w:kern w:val="1"/>
          <w:szCs w:val="21"/>
        </w:rPr>
        <w:t>【７条】</w:t>
      </w:r>
      <w:r w:rsidR="002A5F3E" w:rsidRPr="00724DE1">
        <w:rPr>
          <w:rFonts w:ascii="Century" w:hAnsi="Century" w:cs="FutoGoB101Pro-Bold" w:hint="eastAsia"/>
          <w:kern w:val="1"/>
          <w:szCs w:val="21"/>
        </w:rPr>
        <w:t>各号、上記４（１）参照）が生じた場合（上記２（２）ア参照）には、本人に対しても通知を行う必要があります。</w:t>
      </w:r>
    </w:p>
    <w:p w14:paraId="46EBF700" w14:textId="77777777" w:rsidR="002A5F3E" w:rsidRPr="00724DE1" w:rsidRDefault="002A5F3E" w:rsidP="002A5F3E">
      <w:pPr>
        <w:rPr>
          <w:b/>
        </w:rPr>
      </w:pPr>
      <w:r w:rsidRPr="00724DE1">
        <w:rPr>
          <w:rFonts w:hint="eastAsia"/>
          <w:b/>
        </w:rPr>
        <w:t>【本人通知が必要となる場合】</w:t>
      </w:r>
    </w:p>
    <w:p w14:paraId="656F9AFB" w14:textId="4B1FA460" w:rsidR="002A5F3E" w:rsidRPr="00724DE1" w:rsidRDefault="002A5F3E" w:rsidP="002A5F3E">
      <w:pPr>
        <w:numPr>
          <w:ilvl w:val="0"/>
          <w:numId w:val="95"/>
        </w:numPr>
      </w:pPr>
      <w:r w:rsidRPr="00724DE1">
        <w:rPr>
          <w:rFonts w:hint="eastAsia"/>
          <w:b/>
          <w:u w:val="single"/>
        </w:rPr>
        <w:t>要配慮個人情報が含まれる個人データ</w:t>
      </w:r>
      <w:r w:rsidRPr="00724DE1">
        <w:rPr>
          <w:rFonts w:hint="eastAsia"/>
        </w:rPr>
        <w:t>の</w:t>
      </w:r>
      <w:r w:rsidRPr="00724DE1">
        <w:rPr>
          <w:rFonts w:hint="eastAsia"/>
          <w:b/>
          <w:u w:val="single"/>
        </w:rPr>
        <w:t>漏えい、滅失若しくは毀損</w:t>
      </w:r>
      <w:r w:rsidRPr="00724DE1">
        <w:rPr>
          <w:rFonts w:hint="eastAsia"/>
        </w:rPr>
        <w:t>（以下「</w:t>
      </w:r>
      <w:r w:rsidRPr="00724DE1">
        <w:rPr>
          <w:rFonts w:hint="eastAsia"/>
          <w:b/>
          <w:u w:val="single"/>
        </w:rPr>
        <w:t>漏えい等</w:t>
      </w:r>
      <w:r w:rsidRPr="00724DE1">
        <w:rPr>
          <w:rFonts w:hint="eastAsia"/>
        </w:rPr>
        <w:t>」という。）</w:t>
      </w:r>
      <w:r w:rsidRPr="00724DE1">
        <w:rPr>
          <w:rFonts w:hint="eastAsia"/>
          <w:b/>
          <w:u w:val="single"/>
        </w:rPr>
        <w:t>が発生</w:t>
      </w:r>
      <w:r w:rsidRPr="00724DE1">
        <w:rPr>
          <w:rFonts w:hint="eastAsia"/>
        </w:rPr>
        <w:t>し、又は</w:t>
      </w:r>
      <w:r w:rsidRPr="00724DE1">
        <w:rPr>
          <w:rFonts w:hint="eastAsia"/>
          <w:b/>
          <w:u w:val="single"/>
        </w:rPr>
        <w:t>発生したおそれがある事態</w:t>
      </w:r>
      <w:r w:rsidRPr="00724DE1">
        <w:rPr>
          <w:rFonts w:hint="eastAsia"/>
        </w:rPr>
        <w:t>（規則６条の２</w:t>
      </w:r>
      <w:r w:rsidR="00450B78" w:rsidRPr="00724DE1">
        <w:rPr>
          <w:rFonts w:hint="eastAsia"/>
        </w:rPr>
        <w:t>【７条】</w:t>
      </w:r>
      <w:r w:rsidRPr="00724DE1">
        <w:rPr>
          <w:rFonts w:hint="eastAsia"/>
        </w:rPr>
        <w:t>第１号）</w:t>
      </w:r>
    </w:p>
    <w:p w14:paraId="0599832D" w14:textId="77777777" w:rsidR="002A5F3E" w:rsidRPr="00724DE1" w:rsidRDefault="002A5F3E" w:rsidP="002A5F3E">
      <w:pPr>
        <w:numPr>
          <w:ilvl w:val="0"/>
          <w:numId w:val="95"/>
        </w:numPr>
      </w:pPr>
      <w:r w:rsidRPr="00724DE1">
        <w:rPr>
          <w:rFonts w:hint="eastAsia"/>
          <w:b/>
          <w:u w:val="single"/>
        </w:rPr>
        <w:t>不正に利用されることにより財産的被害が生じるおそれがある個人データ</w:t>
      </w:r>
      <w:r w:rsidRPr="00724DE1">
        <w:rPr>
          <w:rFonts w:hint="eastAsia"/>
        </w:rPr>
        <w:t>の</w:t>
      </w:r>
      <w:r w:rsidRPr="00724DE1">
        <w:rPr>
          <w:rFonts w:hint="eastAsia"/>
          <w:b/>
          <w:u w:val="single"/>
        </w:rPr>
        <w:t>漏えい等が発生</w:t>
      </w:r>
      <w:r w:rsidRPr="00724DE1">
        <w:rPr>
          <w:rFonts w:hint="eastAsia"/>
        </w:rPr>
        <w:t>し、又は</w:t>
      </w:r>
      <w:r w:rsidRPr="00724DE1">
        <w:rPr>
          <w:rFonts w:hint="eastAsia"/>
          <w:b/>
          <w:u w:val="single"/>
        </w:rPr>
        <w:t>発生したおそれがある事態</w:t>
      </w:r>
      <w:r w:rsidRPr="00724DE1">
        <w:rPr>
          <w:rFonts w:hint="eastAsia"/>
          <w:b/>
        </w:rPr>
        <w:t>（例：クレジットカード番号やインターネットバンキングのＩＤ・パスワード等の漏えい等の発生またはその発生のおそれ）</w:t>
      </w:r>
      <w:r w:rsidRPr="00724DE1">
        <w:rPr>
          <w:rFonts w:hint="eastAsia"/>
        </w:rPr>
        <w:t>（同条２号）</w:t>
      </w:r>
    </w:p>
    <w:p w14:paraId="6D4A0FB7" w14:textId="77777777" w:rsidR="002A5F3E" w:rsidRPr="00724DE1" w:rsidRDefault="002A5F3E" w:rsidP="002A5F3E">
      <w:pPr>
        <w:numPr>
          <w:ilvl w:val="0"/>
          <w:numId w:val="95"/>
        </w:numPr>
      </w:pPr>
      <w:r w:rsidRPr="00724DE1">
        <w:rPr>
          <w:rFonts w:hint="eastAsia"/>
          <w:b/>
          <w:u w:val="single"/>
        </w:rPr>
        <w:t>不正の目的をもって行われたおそれがある個人データの漏えい等が発生</w:t>
      </w:r>
      <w:r w:rsidRPr="00724DE1">
        <w:rPr>
          <w:rFonts w:hint="eastAsia"/>
        </w:rPr>
        <w:t>し、又は</w:t>
      </w:r>
      <w:r w:rsidRPr="00724DE1">
        <w:rPr>
          <w:rFonts w:hint="eastAsia"/>
          <w:b/>
          <w:u w:val="single"/>
        </w:rPr>
        <w:t>発生したおそれがある事態</w:t>
      </w:r>
      <w:r w:rsidRPr="00724DE1">
        <w:rPr>
          <w:rFonts w:hint="eastAsia"/>
          <w:b/>
        </w:rPr>
        <w:t>（例：不正アクセスや従業員による持ち出し等）</w:t>
      </w:r>
      <w:r w:rsidRPr="00724DE1">
        <w:rPr>
          <w:rFonts w:hint="eastAsia"/>
        </w:rPr>
        <w:t>（同条３号）</w:t>
      </w:r>
    </w:p>
    <w:p w14:paraId="23344FA2" w14:textId="545F1697" w:rsidR="002A5F3E" w:rsidRPr="00724DE1" w:rsidRDefault="002A5F3E" w:rsidP="002A5F3E">
      <w:pPr>
        <w:numPr>
          <w:ilvl w:val="0"/>
          <w:numId w:val="95"/>
        </w:numPr>
      </w:pPr>
      <w:r w:rsidRPr="00724DE1">
        <w:rPr>
          <w:rFonts w:hint="eastAsia"/>
          <w:b/>
          <w:u w:val="single"/>
        </w:rPr>
        <w:t>個人データに係る本人の数が千人を超える漏えい</w:t>
      </w:r>
      <w:r w:rsidRPr="00724DE1">
        <w:rPr>
          <w:rFonts w:hint="eastAsia"/>
        </w:rPr>
        <w:t>等が発生し、又は</w:t>
      </w:r>
      <w:r w:rsidRPr="00724DE1">
        <w:rPr>
          <w:rFonts w:hint="eastAsia"/>
          <w:b/>
          <w:u w:val="single"/>
        </w:rPr>
        <w:t>発生したおそれがある事態</w:t>
      </w:r>
      <w:r w:rsidRPr="00724DE1">
        <w:rPr>
          <w:rFonts w:hint="eastAsia"/>
        </w:rPr>
        <w:t>（同条４号）</w:t>
      </w:r>
    </w:p>
    <w:p w14:paraId="28DFD21E" w14:textId="77777777" w:rsidR="002A5F3E" w:rsidRPr="00724DE1" w:rsidRDefault="002A5F3E" w:rsidP="002A5F3E">
      <w:pPr>
        <w:ind w:leftChars="93" w:left="195" w:firstLineChars="100" w:firstLine="210"/>
      </w:pPr>
      <w:r w:rsidRPr="00724DE1">
        <w:rPr>
          <w:rFonts w:hint="eastAsia"/>
        </w:rPr>
        <w:lastRenderedPageBreak/>
        <w:t>ただし、上記①から④のいずれの場合も、「</w:t>
      </w:r>
      <w:r w:rsidRPr="00724DE1">
        <w:rPr>
          <w:rFonts w:hint="eastAsia"/>
          <w:b/>
        </w:rPr>
        <w:t>高度な暗号化その他の個人の権利利益を保護するために必要な措置を講じた個人データ</w:t>
      </w:r>
      <w:r w:rsidRPr="00724DE1">
        <w:rPr>
          <w:rFonts w:hint="eastAsia"/>
        </w:rPr>
        <w:t>」については、本人通知は不要とされています。</w:t>
      </w:r>
    </w:p>
    <w:p w14:paraId="5B308F12" w14:textId="70C54FED" w:rsidR="002A5F3E" w:rsidRPr="00724DE1" w:rsidRDefault="002A5F3E" w:rsidP="002A5F3E">
      <w:pPr>
        <w:ind w:leftChars="93" w:left="195" w:firstLineChars="100" w:firstLine="210"/>
      </w:pPr>
      <w:r w:rsidRPr="00724DE1">
        <w:rPr>
          <w:rFonts w:hint="eastAsia"/>
        </w:rPr>
        <w:t>また、上記４（４）の「</w:t>
      </w:r>
      <w:r w:rsidRPr="00724DE1">
        <w:rPr>
          <w:rFonts w:hint="eastAsia"/>
          <w:b/>
        </w:rPr>
        <w:t>委託元への通知の例外</w:t>
      </w:r>
      <w:r w:rsidRPr="00724DE1">
        <w:rPr>
          <w:rFonts w:hint="eastAsia"/>
        </w:rPr>
        <w:t>」（法22条の２</w:t>
      </w:r>
      <w:r w:rsidR="000313FD" w:rsidRPr="00724DE1">
        <w:rPr>
          <w:rFonts w:hint="eastAsia"/>
        </w:rPr>
        <w:t>【26条】</w:t>
      </w:r>
      <w:r w:rsidRPr="00724DE1">
        <w:rPr>
          <w:rFonts w:hint="eastAsia"/>
        </w:rPr>
        <w:t>第１項ただし書）に該当する場合も本人への通知は不要です。</w:t>
      </w:r>
    </w:p>
    <w:p w14:paraId="5AEFC5A7" w14:textId="3904C0DA" w:rsidR="002A5F3E" w:rsidRPr="00724DE1" w:rsidRDefault="00A104A6" w:rsidP="002A5F3E">
      <w:pPr>
        <w:rPr>
          <w:rFonts w:ascii="Century" w:hAnsi="Century" w:cs="FutoGoB101Pro-Bold"/>
          <w:b/>
          <w:kern w:val="1"/>
          <w:szCs w:val="21"/>
        </w:rPr>
      </w:pPr>
      <w:r w:rsidRPr="00724DE1">
        <w:rPr>
          <w:rFonts w:ascii="Century" w:hAnsi="Century" w:cs="FutoGoB101Pro-Bold" w:hint="eastAsia"/>
          <w:b/>
          <w:kern w:val="1"/>
          <w:szCs w:val="21"/>
        </w:rPr>
        <w:t>（２）通知の主体</w:t>
      </w:r>
      <w:r w:rsidR="009F2282" w:rsidRPr="00724DE1">
        <w:rPr>
          <w:rFonts w:ascii="Century" w:hAnsi="Century" w:cs="FutoGoB101Pro-Bold" w:hint="eastAsia"/>
          <w:b/>
          <w:kern w:val="1"/>
          <w:szCs w:val="21"/>
        </w:rPr>
        <w:t>（通則編ガイドライン</w:t>
      </w:r>
      <w:r w:rsidR="009F2282" w:rsidRPr="00724DE1">
        <w:rPr>
          <w:rFonts w:ascii="Century" w:hAnsi="Century" w:cs="FutoGoB101Pro-Bold" w:hint="eastAsia"/>
          <w:b/>
          <w:kern w:val="1"/>
          <w:szCs w:val="21"/>
        </w:rPr>
        <w:t>3-5-4-1</w:t>
      </w:r>
      <w:r w:rsidR="009F2282" w:rsidRPr="00724DE1">
        <w:rPr>
          <w:rFonts w:ascii="Century" w:hAnsi="Century" w:cs="FutoGoB101Pro-Bold" w:hint="eastAsia"/>
          <w:b/>
          <w:kern w:val="1"/>
          <w:szCs w:val="21"/>
        </w:rPr>
        <w:t>）</w:t>
      </w:r>
    </w:p>
    <w:p w14:paraId="69647A0A" w14:textId="472254CA" w:rsidR="00A104A6" w:rsidRPr="00724DE1" w:rsidRDefault="00A104A6" w:rsidP="009F2282">
      <w:pPr>
        <w:ind w:firstLineChars="100" w:firstLine="210"/>
        <w:rPr>
          <w:rFonts w:ascii="Century" w:hAnsi="Century" w:cs="FutoGoB101Pro-Bold"/>
          <w:kern w:val="1"/>
          <w:szCs w:val="21"/>
        </w:rPr>
      </w:pPr>
      <w:r w:rsidRPr="00724DE1">
        <w:rPr>
          <w:rFonts w:ascii="Century" w:hAnsi="Century" w:cs="FutoGoB101Pro-Bold" w:hint="eastAsia"/>
          <w:kern w:val="1"/>
          <w:szCs w:val="21"/>
        </w:rPr>
        <w:t>通知義務を負う主体は、漏えい等が発生し、又は発生したおそれがある個人データを取り扱う個人情報取扱事業者です。</w:t>
      </w:r>
    </w:p>
    <w:p w14:paraId="52021243" w14:textId="7172D76F" w:rsidR="00A104A6" w:rsidRPr="00724DE1" w:rsidRDefault="00A104A6" w:rsidP="00A104A6">
      <w:pPr>
        <w:ind w:firstLineChars="100" w:firstLine="210"/>
        <w:rPr>
          <w:rFonts w:ascii="Century" w:hAnsi="Century" w:cs="FutoGoB101Pro-Bold"/>
          <w:kern w:val="1"/>
          <w:szCs w:val="21"/>
        </w:rPr>
      </w:pPr>
      <w:r w:rsidRPr="00724DE1">
        <w:rPr>
          <w:rFonts w:ascii="Century" w:hAnsi="Century" w:cs="FutoGoB101Pro-Bold" w:hint="eastAsia"/>
          <w:kern w:val="1"/>
          <w:szCs w:val="21"/>
        </w:rPr>
        <w:t>個人データの取扱いを委託している場合において、委託先が、報告義務を負っている委託元に</w:t>
      </w:r>
      <w:r w:rsidR="009F2282" w:rsidRPr="00724DE1">
        <w:rPr>
          <w:rFonts w:ascii="Century" w:hAnsi="Century" w:cs="FutoGoB101Pro-Bold" w:hint="eastAsia"/>
          <w:kern w:val="1"/>
          <w:szCs w:val="21"/>
        </w:rPr>
        <w:t>報告事項（</w:t>
      </w:r>
      <w:r w:rsidR="002105CB" w:rsidRPr="00724DE1">
        <w:rPr>
          <w:rFonts w:ascii="Century" w:hAnsi="Century" w:cs="FutoGoB101Pro-Bold" w:hint="eastAsia"/>
          <w:kern w:val="1"/>
          <w:szCs w:val="21"/>
        </w:rPr>
        <w:t>規則６条の３</w:t>
      </w:r>
      <w:r w:rsidR="00450B78" w:rsidRPr="00724DE1">
        <w:rPr>
          <w:rFonts w:ascii="Century" w:hAnsi="Century" w:cs="FutoGoB101Pro-Bold" w:hint="eastAsia"/>
          <w:kern w:val="1"/>
          <w:szCs w:val="21"/>
        </w:rPr>
        <w:t>【８条】</w:t>
      </w:r>
      <w:r w:rsidR="002105CB" w:rsidRPr="00724DE1">
        <w:rPr>
          <w:rFonts w:ascii="Century" w:hAnsi="Century" w:cs="FutoGoB101Pro-Bold" w:hint="eastAsia"/>
          <w:kern w:val="1"/>
          <w:szCs w:val="21"/>
        </w:rPr>
        <w:t>、</w:t>
      </w:r>
      <w:r w:rsidR="009F2282" w:rsidRPr="00724DE1">
        <w:rPr>
          <w:rFonts w:ascii="Century" w:hAnsi="Century" w:cs="FutoGoB101Pro-Bold" w:hint="eastAsia"/>
          <w:kern w:val="1"/>
          <w:szCs w:val="21"/>
        </w:rPr>
        <w:t>上記４（３）アの①から⑨</w:t>
      </w:r>
      <w:r w:rsidRPr="00724DE1">
        <w:rPr>
          <w:rFonts w:ascii="Century" w:hAnsi="Century" w:cs="FutoGoB101Pro-Bold"/>
          <w:kern w:val="1"/>
          <w:szCs w:val="21"/>
        </w:rPr>
        <w:t>までに掲げる事項</w:t>
      </w:r>
      <w:r w:rsidR="009F2282" w:rsidRPr="00724DE1">
        <w:rPr>
          <w:rFonts w:ascii="Century" w:hAnsi="Century" w:cs="FutoGoB101Pro-Bold" w:hint="eastAsia"/>
          <w:kern w:val="1"/>
          <w:szCs w:val="21"/>
        </w:rPr>
        <w:t>）</w:t>
      </w:r>
      <w:r w:rsidRPr="00724DE1">
        <w:rPr>
          <w:rFonts w:ascii="Century" w:hAnsi="Century" w:cs="FutoGoB101Pro-Bold"/>
          <w:kern w:val="1"/>
          <w:szCs w:val="21"/>
        </w:rPr>
        <w:t>のうち、そ</w:t>
      </w:r>
      <w:r w:rsidRPr="00724DE1">
        <w:rPr>
          <w:rFonts w:ascii="Century" w:hAnsi="Century" w:cs="FutoGoB101Pro-Bold" w:hint="eastAsia"/>
          <w:kern w:val="1"/>
          <w:szCs w:val="21"/>
        </w:rPr>
        <w:t>の時点で把握しているものを通知したときは、委託先は報告義務を免除されるとともに、本人への通知義務も免除されます。</w:t>
      </w:r>
    </w:p>
    <w:p w14:paraId="1ABB3442" w14:textId="3266DDA0" w:rsidR="003E3234" w:rsidRPr="00724DE1" w:rsidRDefault="009F2282" w:rsidP="00964D36">
      <w:pPr>
        <w:rPr>
          <w:rFonts w:ascii="Century" w:hAnsi="Century" w:cs="FutoGoB101Pro-Bold"/>
          <w:b/>
          <w:kern w:val="1"/>
          <w:szCs w:val="21"/>
        </w:rPr>
      </w:pPr>
      <w:r w:rsidRPr="00724DE1">
        <w:rPr>
          <w:rFonts w:ascii="Century" w:hAnsi="Century" w:cs="FutoGoB101Pro-Bold" w:hint="eastAsia"/>
          <w:b/>
          <w:kern w:val="1"/>
          <w:szCs w:val="21"/>
        </w:rPr>
        <w:t>（３）通知の</w:t>
      </w:r>
      <w:r w:rsidR="002105CB" w:rsidRPr="00724DE1">
        <w:rPr>
          <w:rFonts w:ascii="Century" w:hAnsi="Century" w:cs="FutoGoB101Pro-Bold" w:hint="eastAsia"/>
          <w:b/>
          <w:kern w:val="1"/>
          <w:szCs w:val="21"/>
        </w:rPr>
        <w:t>タイミング</w:t>
      </w:r>
      <w:r w:rsidRPr="00724DE1">
        <w:rPr>
          <w:rFonts w:ascii="Century" w:hAnsi="Century" w:cs="FutoGoB101Pro-Bold" w:hint="eastAsia"/>
          <w:b/>
          <w:kern w:val="1"/>
          <w:szCs w:val="21"/>
        </w:rPr>
        <w:t>（</w:t>
      </w:r>
      <w:r w:rsidR="002105CB" w:rsidRPr="00724DE1">
        <w:rPr>
          <w:rFonts w:ascii="Century" w:hAnsi="Century" w:cs="FutoGoB101Pro-Bold" w:hint="eastAsia"/>
          <w:b/>
          <w:kern w:val="1"/>
          <w:szCs w:val="21"/>
        </w:rPr>
        <w:t>規則６条の５</w:t>
      </w:r>
      <w:r w:rsidR="00450B78" w:rsidRPr="00724DE1">
        <w:rPr>
          <w:rFonts w:ascii="Century" w:hAnsi="Century" w:cs="FutoGoB101Pro-Bold" w:hint="eastAsia"/>
          <w:b/>
          <w:kern w:val="1"/>
          <w:szCs w:val="21"/>
        </w:rPr>
        <w:t>【</w:t>
      </w:r>
      <w:r w:rsidR="00450B78" w:rsidRPr="00724DE1">
        <w:rPr>
          <w:rFonts w:ascii="Century" w:hAnsi="Century" w:cs="FutoGoB101Pro-Bold"/>
          <w:b/>
          <w:kern w:val="1"/>
          <w:szCs w:val="21"/>
        </w:rPr>
        <w:t>10</w:t>
      </w:r>
      <w:r w:rsidR="00450B78" w:rsidRPr="00724DE1">
        <w:rPr>
          <w:rFonts w:ascii="Century" w:hAnsi="Century" w:cs="FutoGoB101Pro-Bold" w:hint="eastAsia"/>
          <w:b/>
          <w:kern w:val="1"/>
          <w:szCs w:val="21"/>
        </w:rPr>
        <w:t>条】</w:t>
      </w:r>
      <w:r w:rsidR="002105CB" w:rsidRPr="00724DE1">
        <w:rPr>
          <w:rFonts w:ascii="Century" w:hAnsi="Century" w:cs="FutoGoB101Pro-Bold" w:hint="eastAsia"/>
          <w:b/>
          <w:kern w:val="1"/>
          <w:szCs w:val="21"/>
        </w:rPr>
        <w:t>、</w:t>
      </w:r>
      <w:r w:rsidRPr="00724DE1">
        <w:rPr>
          <w:rFonts w:ascii="Century" w:hAnsi="Century" w:cs="FutoGoB101Pro-Bold" w:hint="eastAsia"/>
          <w:b/>
          <w:kern w:val="1"/>
          <w:szCs w:val="21"/>
        </w:rPr>
        <w:t>通則編ガイドライン</w:t>
      </w:r>
      <w:r w:rsidRPr="00724DE1">
        <w:rPr>
          <w:rFonts w:ascii="Century" w:hAnsi="Century" w:cs="FutoGoB101Pro-Bold" w:hint="eastAsia"/>
          <w:b/>
          <w:kern w:val="1"/>
          <w:szCs w:val="21"/>
        </w:rPr>
        <w:t>3-5-4-2</w:t>
      </w:r>
      <w:r w:rsidRPr="00724DE1">
        <w:rPr>
          <w:rFonts w:ascii="Century" w:hAnsi="Century" w:cs="FutoGoB101Pro-Bold" w:hint="eastAsia"/>
          <w:b/>
          <w:kern w:val="1"/>
          <w:szCs w:val="21"/>
        </w:rPr>
        <w:t>）</w:t>
      </w:r>
    </w:p>
    <w:p w14:paraId="4BB88DD9" w14:textId="566CA4A5" w:rsidR="009F2282" w:rsidRPr="00724DE1" w:rsidRDefault="009F2282" w:rsidP="009F2282">
      <w:pPr>
        <w:rPr>
          <w:rFonts w:ascii="Century" w:hAnsi="Century" w:cs="FutoGoB101Pro-Bold"/>
          <w:kern w:val="1"/>
          <w:szCs w:val="21"/>
        </w:rPr>
      </w:pPr>
      <w:r w:rsidRPr="00724DE1">
        <w:rPr>
          <w:rFonts w:ascii="Century" w:hAnsi="Century" w:cs="FutoGoB101Pro-Bold" w:hint="eastAsia"/>
          <w:kern w:val="1"/>
          <w:szCs w:val="21"/>
        </w:rPr>
        <w:t xml:space="preserve">　</w:t>
      </w:r>
      <w:bookmarkStart w:id="69" w:name="_Hlk73907421"/>
      <w:r w:rsidRPr="00724DE1">
        <w:rPr>
          <w:rFonts w:ascii="Century" w:hAnsi="Century" w:cs="FutoGoB101Pro-Bold" w:hint="eastAsia"/>
          <w:kern w:val="1"/>
          <w:szCs w:val="21"/>
        </w:rPr>
        <w:t>個人情報取扱事業者は、報告対象事態を知ったときは、</w:t>
      </w:r>
      <w:r w:rsidRPr="00724DE1">
        <w:rPr>
          <w:rFonts w:ascii="Century" w:hAnsi="Century" w:cs="FutoGoB101Pro-Bold" w:hint="eastAsia"/>
          <w:b/>
          <w:kern w:val="1"/>
          <w:szCs w:val="21"/>
          <w:u w:val="single"/>
        </w:rPr>
        <w:t>当該事態の状況に応じて速やか</w:t>
      </w:r>
      <w:r w:rsidRPr="00724DE1">
        <w:rPr>
          <w:rFonts w:ascii="Century" w:hAnsi="Century" w:cs="FutoGoB101Pro-Bold" w:hint="eastAsia"/>
          <w:kern w:val="1"/>
          <w:szCs w:val="21"/>
        </w:rPr>
        <w:t>に、本人への通知を行わなければなりません。</w:t>
      </w:r>
    </w:p>
    <w:p w14:paraId="37E5B513" w14:textId="5BBBF448" w:rsidR="009F2282" w:rsidRPr="00724DE1" w:rsidRDefault="009F2282" w:rsidP="009F2282">
      <w:pPr>
        <w:ind w:firstLineChars="100" w:firstLine="210"/>
        <w:rPr>
          <w:rFonts w:ascii="Century" w:hAnsi="Century" w:cs="FutoGoB101Pro-Bold"/>
          <w:kern w:val="1"/>
          <w:szCs w:val="21"/>
        </w:rPr>
      </w:pPr>
      <w:r w:rsidRPr="00724DE1">
        <w:rPr>
          <w:rFonts w:ascii="Century" w:hAnsi="Century" w:cs="FutoGoB101Pro-Bold" w:hint="eastAsia"/>
          <w:kern w:val="1"/>
          <w:szCs w:val="21"/>
        </w:rPr>
        <w:t>「</w:t>
      </w:r>
      <w:r w:rsidRPr="00724DE1">
        <w:rPr>
          <w:rFonts w:ascii="Century" w:hAnsi="Century" w:cs="FutoGoB101Pro-Bold" w:hint="eastAsia"/>
          <w:b/>
          <w:kern w:val="1"/>
          <w:szCs w:val="21"/>
        </w:rPr>
        <w:t>当該事態の状況に応じて速やかに</w:t>
      </w:r>
      <w:r w:rsidRPr="00724DE1">
        <w:rPr>
          <w:rFonts w:ascii="Century" w:hAnsi="Century" w:cs="FutoGoB101Pro-Bold" w:hint="eastAsia"/>
          <w:kern w:val="1"/>
          <w:szCs w:val="21"/>
        </w:rPr>
        <w:t>」とは、速やかに通知を行うことを求めるものであるが、具体的に通知を行う時点は、個別の事案において、その時点で把握している事態の内容、通知を行うことで本人の権利利益が保護される蓋然性、本人への通知を行うことで生じる弊害等を勘案して判断します。</w:t>
      </w:r>
    </w:p>
    <w:p w14:paraId="126391D0" w14:textId="02EBD386" w:rsidR="009F2282" w:rsidRPr="00724DE1" w:rsidRDefault="009F2282" w:rsidP="009F2282">
      <w:pPr>
        <w:rPr>
          <w:rFonts w:ascii="Century" w:hAnsi="Century" w:cs="FutoGoB101Pro-Bold"/>
          <w:kern w:val="1"/>
          <w:szCs w:val="21"/>
        </w:rPr>
      </w:pPr>
      <w:r w:rsidRPr="00724DE1">
        <w:rPr>
          <w:rFonts w:ascii="Century" w:hAnsi="Century" w:cs="FutoGoB101Pro-Bold" w:hint="eastAsia"/>
          <w:kern w:val="1"/>
          <w:szCs w:val="21"/>
        </w:rPr>
        <w:t xml:space="preserve">　以下の事例１）・事例２）については、その時点で通知を行う必要があるとはいえないと考えられます。「当該事態の状況に応じて速やかに」本人への通知を行うべきことに変わりはありません。</w:t>
      </w:r>
    </w:p>
    <w:bookmarkEnd w:id="69"/>
    <w:p w14:paraId="65319875" w14:textId="45660C98" w:rsidR="009F2282" w:rsidRPr="00724DE1" w:rsidRDefault="009F2282" w:rsidP="009F2282">
      <w:pPr>
        <w:rPr>
          <w:rFonts w:ascii="Century" w:hAnsi="Century" w:cs="FutoGoB101Pro-Bold"/>
          <w:b/>
          <w:kern w:val="1"/>
          <w:szCs w:val="21"/>
        </w:rPr>
      </w:pPr>
    </w:p>
    <w:p w14:paraId="35FEEAF4" w14:textId="77777777" w:rsidR="009F2282" w:rsidRPr="00724DE1" w:rsidRDefault="009F2282" w:rsidP="009F2282">
      <w:pPr>
        <w:ind w:left="850" w:hangingChars="405" w:hanging="85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1</w:t>
      </w:r>
      <w:r w:rsidRPr="00724DE1">
        <w:rPr>
          <w:rFonts w:ascii="Century" w:hAnsi="Century" w:cs="FutoGoB101Pro-Bold" w:hint="eastAsia"/>
          <w:kern w:val="1"/>
          <w:szCs w:val="21"/>
        </w:rPr>
        <w:t>）インターネット上の掲示板等に漏えいした複数の個人データがアップロードされており、個人情報取扱事業者において当該掲示板等の管理者に削除を求める等、必要な初期対応が完了しておらず、本人に通知することで、かえって被害が拡大するおそれがある場合</w:t>
      </w:r>
    </w:p>
    <w:p w14:paraId="76FDEB12" w14:textId="2C778329" w:rsidR="009F2282" w:rsidRPr="00724DE1" w:rsidRDefault="009F2282" w:rsidP="009F2282">
      <w:pPr>
        <w:ind w:left="850" w:hangingChars="405" w:hanging="850"/>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2</w:t>
      </w:r>
      <w:r w:rsidRPr="00724DE1">
        <w:rPr>
          <w:rFonts w:ascii="Century" w:hAnsi="Century" w:cs="FutoGoB101Pro-Bold" w:hint="eastAsia"/>
          <w:kern w:val="1"/>
          <w:szCs w:val="21"/>
        </w:rPr>
        <w:t>）漏えい等のおそれが生じたものの、事案がほとんど判明しておらず、その時点で本人に通知したとしても、本人がその権利利益を保護するための措置を講じられる見込みがなく、かえって混乱が生じるおそれがある場合</w:t>
      </w:r>
    </w:p>
    <w:p w14:paraId="3BE7B7FD" w14:textId="0AF47964" w:rsidR="009F2282" w:rsidRPr="00724DE1" w:rsidRDefault="002105CB" w:rsidP="009F2282">
      <w:pPr>
        <w:rPr>
          <w:rFonts w:ascii="Century" w:hAnsi="Century" w:cs="FutoGoB101Pro-Bold"/>
          <w:b/>
          <w:kern w:val="1"/>
          <w:szCs w:val="21"/>
        </w:rPr>
      </w:pPr>
      <w:bookmarkStart w:id="70" w:name="_Hlk73908470"/>
      <w:r w:rsidRPr="00724DE1">
        <w:rPr>
          <w:rFonts w:ascii="Century" w:hAnsi="Century" w:cs="FutoGoB101Pro-Bold" w:hint="eastAsia"/>
          <w:b/>
          <w:kern w:val="1"/>
          <w:szCs w:val="21"/>
        </w:rPr>
        <w:t>（４）通知事項（規則６条の５</w:t>
      </w:r>
      <w:r w:rsidR="00450B78" w:rsidRPr="00724DE1">
        <w:rPr>
          <w:rFonts w:ascii="Century" w:hAnsi="Century" w:cs="FutoGoB101Pro-Bold" w:hint="eastAsia"/>
          <w:b/>
          <w:kern w:val="1"/>
          <w:szCs w:val="21"/>
        </w:rPr>
        <w:t>【</w:t>
      </w:r>
      <w:r w:rsidR="00450B78" w:rsidRPr="00724DE1">
        <w:rPr>
          <w:rFonts w:ascii="Century" w:hAnsi="Century" w:cs="FutoGoB101Pro-Bold"/>
          <w:b/>
          <w:kern w:val="1"/>
          <w:szCs w:val="21"/>
        </w:rPr>
        <w:t>10</w:t>
      </w:r>
      <w:r w:rsidR="00450B78" w:rsidRPr="00724DE1">
        <w:rPr>
          <w:rFonts w:ascii="Century" w:hAnsi="Century" w:cs="FutoGoB101Pro-Bold" w:hint="eastAsia"/>
          <w:b/>
          <w:kern w:val="1"/>
          <w:szCs w:val="21"/>
        </w:rPr>
        <w:t>条】</w:t>
      </w:r>
      <w:r w:rsidRPr="00724DE1">
        <w:rPr>
          <w:rFonts w:ascii="Century" w:hAnsi="Century" w:cs="FutoGoB101Pro-Bold" w:hint="eastAsia"/>
          <w:b/>
          <w:kern w:val="1"/>
          <w:szCs w:val="21"/>
        </w:rPr>
        <w:t>、通則編ガイドライン</w:t>
      </w:r>
      <w:r w:rsidRPr="00724DE1">
        <w:rPr>
          <w:rFonts w:ascii="Century" w:hAnsi="Century" w:cs="FutoGoB101Pro-Bold" w:hint="eastAsia"/>
          <w:b/>
          <w:kern w:val="1"/>
          <w:szCs w:val="21"/>
        </w:rPr>
        <w:t>3-5-4-3</w:t>
      </w:r>
      <w:r w:rsidRPr="00724DE1">
        <w:rPr>
          <w:rFonts w:ascii="Century" w:hAnsi="Century" w:cs="FutoGoB101Pro-Bold" w:hint="eastAsia"/>
          <w:b/>
          <w:kern w:val="1"/>
          <w:szCs w:val="21"/>
        </w:rPr>
        <w:t>）</w:t>
      </w:r>
    </w:p>
    <w:p w14:paraId="5305E5B0" w14:textId="40F0B655"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 xml:space="preserve">　本人への通知事項は、当該本人の権利利益を保護するために必要な範囲において以下の事項（個人情報保護委員会への報告事項（規則６条の３</w:t>
      </w:r>
      <w:r w:rsidR="00450B78" w:rsidRPr="00724DE1">
        <w:rPr>
          <w:rFonts w:ascii="Century" w:hAnsi="Century" w:cs="FutoGoB101Pro-Bold" w:hint="eastAsia"/>
          <w:kern w:val="1"/>
          <w:szCs w:val="21"/>
        </w:rPr>
        <w:t>【８条】</w:t>
      </w:r>
      <w:r w:rsidRPr="00724DE1">
        <w:rPr>
          <w:rFonts w:ascii="Century" w:hAnsi="Century" w:cs="FutoGoB101Pro-Bold" w:hint="eastAsia"/>
          <w:kern w:val="1"/>
          <w:szCs w:val="21"/>
        </w:rPr>
        <w:t>、上記４（３）ア①から⑨までに掲げる自己う）の一部）を通知（規則６条の５</w:t>
      </w:r>
      <w:r w:rsidR="00450B78" w:rsidRPr="00724DE1">
        <w:rPr>
          <w:rFonts w:ascii="Century" w:hAnsi="Century" w:cs="FutoGoB101Pro-Bold" w:hint="eastAsia"/>
          <w:kern w:val="1"/>
          <w:szCs w:val="21"/>
        </w:rPr>
        <w:t>【</w:t>
      </w:r>
      <w:r w:rsidR="00450B78" w:rsidRPr="00724DE1">
        <w:rPr>
          <w:rFonts w:ascii="Century" w:hAnsi="Century" w:cs="FutoGoB101Pro-Bold"/>
          <w:kern w:val="1"/>
          <w:szCs w:val="21"/>
        </w:rPr>
        <w:t>10</w:t>
      </w:r>
      <w:r w:rsidR="00450B78" w:rsidRPr="00724DE1">
        <w:rPr>
          <w:rFonts w:ascii="Century" w:hAnsi="Century" w:cs="FutoGoB101Pro-Bold" w:hint="eastAsia"/>
          <w:kern w:val="1"/>
          <w:szCs w:val="21"/>
        </w:rPr>
        <w:t>条】</w:t>
      </w:r>
      <w:r w:rsidRPr="00724DE1">
        <w:rPr>
          <w:rFonts w:ascii="Century" w:hAnsi="Century" w:cs="FutoGoB101Pro-Bold" w:hint="eastAsia"/>
          <w:kern w:val="1"/>
          <w:szCs w:val="21"/>
        </w:rPr>
        <w:t>）することとされています。</w:t>
      </w:r>
    </w:p>
    <w:p w14:paraId="24496D1A" w14:textId="039ED546" w:rsidR="002105CB" w:rsidRPr="00724DE1" w:rsidRDefault="002105CB" w:rsidP="002105CB">
      <w:pPr>
        <w:numPr>
          <w:ilvl w:val="0"/>
          <w:numId w:val="96"/>
        </w:numPr>
        <w:rPr>
          <w:rFonts w:ascii="Century" w:hAnsi="Century" w:cs="FutoGoB101Pro-Bold"/>
          <w:kern w:val="1"/>
          <w:szCs w:val="21"/>
        </w:rPr>
      </w:pPr>
      <w:r w:rsidRPr="00724DE1">
        <w:rPr>
          <w:rFonts w:ascii="Century" w:hAnsi="Century" w:cs="FutoGoB101Pro-Bold" w:hint="eastAsia"/>
          <w:kern w:val="1"/>
          <w:szCs w:val="21"/>
        </w:rPr>
        <w:t>概要（規則６条の３</w:t>
      </w:r>
      <w:r w:rsidR="00450B78" w:rsidRPr="00724DE1">
        <w:rPr>
          <w:rFonts w:ascii="Century" w:hAnsi="Century" w:cs="FutoGoB101Pro-Bold" w:hint="eastAsia"/>
          <w:kern w:val="1"/>
          <w:szCs w:val="21"/>
        </w:rPr>
        <w:t>【８条】</w:t>
      </w:r>
      <w:r w:rsidRPr="00724DE1">
        <w:rPr>
          <w:rFonts w:ascii="Century" w:hAnsi="Century" w:cs="FutoGoB101Pro-Bold" w:hint="eastAsia"/>
          <w:kern w:val="1"/>
          <w:szCs w:val="21"/>
        </w:rPr>
        <w:t>第１号）</w:t>
      </w:r>
    </w:p>
    <w:p w14:paraId="2FEB41F5" w14:textId="77777777" w:rsidR="002105CB" w:rsidRPr="00724DE1" w:rsidRDefault="002105CB" w:rsidP="002105CB">
      <w:pPr>
        <w:numPr>
          <w:ilvl w:val="0"/>
          <w:numId w:val="96"/>
        </w:numPr>
        <w:rPr>
          <w:rFonts w:ascii="Century" w:hAnsi="Century" w:cs="FutoGoB101Pro-Bold"/>
          <w:kern w:val="1"/>
          <w:szCs w:val="21"/>
        </w:rPr>
      </w:pPr>
      <w:r w:rsidRPr="00724DE1">
        <w:rPr>
          <w:rFonts w:ascii="Century" w:hAnsi="Century" w:cs="FutoGoB101Pro-Bold" w:hint="eastAsia"/>
          <w:kern w:val="1"/>
          <w:szCs w:val="21"/>
        </w:rPr>
        <w:t>漏えい等が発生し、又は発生したおそれがある個人データの項目（同条２号）</w:t>
      </w:r>
    </w:p>
    <w:p w14:paraId="6F4E20BA" w14:textId="77777777" w:rsidR="002105CB" w:rsidRPr="00724DE1" w:rsidRDefault="002105CB" w:rsidP="002105CB">
      <w:pPr>
        <w:numPr>
          <w:ilvl w:val="0"/>
          <w:numId w:val="96"/>
        </w:numPr>
        <w:rPr>
          <w:rFonts w:ascii="Century" w:hAnsi="Century" w:cs="FutoGoB101Pro-Bold"/>
          <w:kern w:val="1"/>
          <w:szCs w:val="21"/>
        </w:rPr>
      </w:pPr>
      <w:r w:rsidRPr="00724DE1">
        <w:rPr>
          <w:rFonts w:ascii="Century" w:hAnsi="Century" w:cs="FutoGoB101Pro-Bold" w:hint="eastAsia"/>
          <w:kern w:val="1"/>
          <w:szCs w:val="21"/>
        </w:rPr>
        <w:t>原因（同条４号）</w:t>
      </w:r>
    </w:p>
    <w:p w14:paraId="234A7FC6" w14:textId="77777777" w:rsidR="002105CB" w:rsidRPr="00724DE1" w:rsidRDefault="002105CB" w:rsidP="002105CB">
      <w:pPr>
        <w:numPr>
          <w:ilvl w:val="0"/>
          <w:numId w:val="96"/>
        </w:numPr>
        <w:rPr>
          <w:rFonts w:ascii="Century" w:hAnsi="Century" w:cs="FutoGoB101Pro-Bold"/>
          <w:kern w:val="1"/>
          <w:szCs w:val="21"/>
        </w:rPr>
      </w:pPr>
      <w:r w:rsidRPr="00724DE1">
        <w:rPr>
          <w:rFonts w:ascii="Century" w:hAnsi="Century" w:cs="FutoGoB101Pro-Bold" w:hint="eastAsia"/>
          <w:kern w:val="1"/>
          <w:szCs w:val="21"/>
        </w:rPr>
        <w:t>二次被害又はそのおそれの有無及びその内容（同条５号）</w:t>
      </w:r>
    </w:p>
    <w:p w14:paraId="7C14A0AC" w14:textId="77777777" w:rsidR="002105CB" w:rsidRPr="00724DE1" w:rsidRDefault="002105CB" w:rsidP="002105CB">
      <w:pPr>
        <w:numPr>
          <w:ilvl w:val="0"/>
          <w:numId w:val="96"/>
        </w:numPr>
        <w:rPr>
          <w:rFonts w:ascii="Century" w:hAnsi="Century" w:cs="FutoGoB101Pro-Bold"/>
          <w:kern w:val="1"/>
          <w:szCs w:val="21"/>
        </w:rPr>
      </w:pPr>
      <w:r w:rsidRPr="00724DE1">
        <w:rPr>
          <w:rFonts w:ascii="Century" w:hAnsi="Century" w:cs="FutoGoB101Pro-Bold" w:hint="eastAsia"/>
          <w:kern w:val="1"/>
          <w:szCs w:val="21"/>
        </w:rPr>
        <w:t>その他参考となる事項（同条９号）</w:t>
      </w:r>
    </w:p>
    <w:bookmarkEnd w:id="70"/>
    <w:p w14:paraId="35C50EBE" w14:textId="033C580B" w:rsidR="00B2720D" w:rsidRPr="00724DE1" w:rsidRDefault="00B2720D" w:rsidP="00964D36">
      <w:pPr>
        <w:rPr>
          <w:rFonts w:ascii="Century" w:hAnsi="Century" w:cs="FutoGoB101Pro-Bold"/>
          <w:b/>
          <w:kern w:val="1"/>
          <w:szCs w:val="21"/>
        </w:rPr>
      </w:pPr>
    </w:p>
    <w:p w14:paraId="55349A86" w14:textId="77043E60" w:rsidR="002105CB" w:rsidRPr="00724DE1" w:rsidRDefault="002105CB" w:rsidP="002105CB">
      <w:pPr>
        <w:ind w:firstLineChars="100" w:firstLine="210"/>
        <w:rPr>
          <w:rFonts w:ascii="Century" w:hAnsi="Century" w:cs="FutoGoB101Pro-Bold"/>
          <w:kern w:val="1"/>
          <w:szCs w:val="21"/>
        </w:rPr>
      </w:pPr>
      <w:r w:rsidRPr="00724DE1">
        <w:rPr>
          <w:rFonts w:ascii="Century" w:hAnsi="Century" w:cs="FutoGoB101Pro-Bold" w:hint="eastAsia"/>
          <w:kern w:val="1"/>
          <w:szCs w:val="21"/>
        </w:rPr>
        <w:t>「その他参考となる事項」（規則６条の３</w:t>
      </w:r>
      <w:r w:rsidR="00450B78" w:rsidRPr="00724DE1">
        <w:rPr>
          <w:rFonts w:ascii="Century" w:hAnsi="Century" w:cs="FutoGoB101Pro-Bold" w:hint="eastAsia"/>
          <w:kern w:val="1"/>
          <w:szCs w:val="21"/>
        </w:rPr>
        <w:t>【８条】</w:t>
      </w:r>
      <w:r w:rsidRPr="00724DE1">
        <w:rPr>
          <w:rFonts w:ascii="Century" w:hAnsi="Century" w:cs="FutoGoB101Pro-Bold" w:hint="eastAsia"/>
          <w:kern w:val="1"/>
          <w:szCs w:val="21"/>
        </w:rPr>
        <w:t>第９号、上記⑤）とは、本人への通知を補完するため、本人にとって参考となる事項をいい、例えば、本人が自らの権利利益を保護するために取り得る措置が考えられます。</w:t>
      </w:r>
    </w:p>
    <w:p w14:paraId="523EAFFA" w14:textId="2D1C7008"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 xml:space="preserve">　これらの事項が全て判明するまで本人への通知をする必要がないというものではなく、本人への通知は、「当該事態の状況に応じて速やかに」行う必要があります（上記（３）参照</w:t>
      </w:r>
      <w:r w:rsidRPr="00724DE1">
        <w:rPr>
          <w:rFonts w:ascii="Century" w:hAnsi="Century" w:cs="FutoGoB101Pro-Bold"/>
          <w:kern w:val="1"/>
          <w:szCs w:val="21"/>
        </w:rPr>
        <w:t>）。</w:t>
      </w:r>
      <w:r w:rsidRPr="00724DE1">
        <w:rPr>
          <w:rFonts w:ascii="Century" w:hAnsi="Century" w:cs="FutoGoB101Pro-Bold"/>
          <w:kern w:val="1"/>
          <w:szCs w:val="21"/>
        </w:rPr>
        <w:cr/>
      </w:r>
      <w:r w:rsidRPr="00724DE1">
        <w:rPr>
          <w:rFonts w:ascii="Century" w:hAnsi="Century" w:cs="FutoGoB101Pro-Bold" w:hint="eastAsia"/>
          <w:kern w:val="1"/>
          <w:szCs w:val="21"/>
        </w:rPr>
        <w:t xml:space="preserve">　本人への通知については、「本人の権利利益を保護するために必要な範囲において」行うものであります。</w:t>
      </w:r>
    </w:p>
    <w:p w14:paraId="4A5B04CD" w14:textId="26D780E2" w:rsidR="002105CB" w:rsidRPr="00724DE1" w:rsidRDefault="002105CB" w:rsidP="002105CB">
      <w:pPr>
        <w:ind w:firstLineChars="100" w:firstLine="210"/>
        <w:rPr>
          <w:rFonts w:ascii="Century" w:hAnsi="Century" w:cs="FutoGoB101Pro-Bold"/>
          <w:kern w:val="1"/>
          <w:szCs w:val="21"/>
        </w:rPr>
      </w:pPr>
      <w:r w:rsidRPr="00724DE1">
        <w:rPr>
          <w:rFonts w:ascii="Century" w:hAnsi="Century" w:cs="FutoGoB101Pro-Bold" w:hint="eastAsia"/>
          <w:kern w:val="1"/>
          <w:szCs w:val="21"/>
        </w:rPr>
        <w:lastRenderedPageBreak/>
        <w:t>また、当初報告対象事態に該当すると判断したものの、その後実際には報告対象事態に該当していなかったことが判明した場合には、本人への通知が「本人の権利利益を保護するために必要な範囲において」行うものであることに鑑み、本人への通知は不要です。</w:t>
      </w:r>
    </w:p>
    <w:p w14:paraId="002D904E" w14:textId="44946945" w:rsidR="002105CB" w:rsidRPr="00724DE1" w:rsidRDefault="002105CB" w:rsidP="002105CB">
      <w:pPr>
        <w:rPr>
          <w:rFonts w:ascii="Century" w:hAnsi="Century" w:cs="FutoGoB101Pro-Bold"/>
          <w:kern w:val="1"/>
          <w:szCs w:val="21"/>
        </w:rPr>
      </w:pPr>
    </w:p>
    <w:p w14:paraId="6B78D9A8" w14:textId="77777777"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【本人の権利利益を保護するために必要な範囲において通知を行う事例】</w:t>
      </w:r>
    </w:p>
    <w:p w14:paraId="3FC21829" w14:textId="12A5A44A" w:rsidR="002105CB" w:rsidRPr="00724DE1" w:rsidRDefault="002105CB" w:rsidP="002105CB">
      <w:pPr>
        <w:ind w:left="708" w:hangingChars="337" w:hanging="708"/>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1</w:t>
      </w:r>
      <w:r w:rsidRPr="00724DE1">
        <w:rPr>
          <w:rFonts w:ascii="Century" w:hAnsi="Century" w:cs="FutoGoB101Pro-Bold"/>
          <w:kern w:val="1"/>
          <w:szCs w:val="21"/>
        </w:rPr>
        <w:t>）不正アクセスにより個人データが漏えいした場合において、その</w:t>
      </w:r>
      <w:r w:rsidRPr="00724DE1">
        <w:rPr>
          <w:rFonts w:ascii="Century" w:hAnsi="Century" w:cs="FutoGoB101Pro-Bold" w:hint="eastAsia"/>
          <w:kern w:val="1"/>
          <w:szCs w:val="21"/>
        </w:rPr>
        <w:t>原因を本人に通知するに当たり、個人情報保護委員会に報告した詳細な内容ではなく、必要な内容を選択して本人に通知すること</w:t>
      </w:r>
    </w:p>
    <w:p w14:paraId="0C9757DB" w14:textId="6ABD46D3" w:rsidR="002105CB" w:rsidRPr="00724DE1" w:rsidRDefault="002105CB" w:rsidP="002105CB">
      <w:pPr>
        <w:ind w:left="708" w:hangingChars="337" w:hanging="708"/>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2</w:t>
      </w:r>
      <w:r w:rsidRPr="00724DE1">
        <w:rPr>
          <w:rFonts w:ascii="Century" w:hAnsi="Century" w:cs="FutoGoB101Pro-Bold"/>
          <w:kern w:val="1"/>
          <w:szCs w:val="21"/>
        </w:rPr>
        <w:t>）漏えい等が発生した個人データの項目が本人ごとに異なる場合に</w:t>
      </w:r>
      <w:r w:rsidRPr="00724DE1">
        <w:rPr>
          <w:rFonts w:ascii="Century" w:hAnsi="Century" w:cs="FutoGoB101Pro-Bold" w:hint="eastAsia"/>
          <w:kern w:val="1"/>
          <w:szCs w:val="21"/>
        </w:rPr>
        <w:t>おいて、当該本人に関係する内容のみを本人に通知すること</w:t>
      </w:r>
    </w:p>
    <w:p w14:paraId="7353C72A" w14:textId="20676EF3" w:rsidR="002105CB" w:rsidRPr="00724DE1" w:rsidRDefault="002105CB" w:rsidP="002105CB">
      <w:pPr>
        <w:rPr>
          <w:rFonts w:ascii="Century" w:hAnsi="Century" w:cs="FutoGoB101Pro-Bold"/>
          <w:kern w:val="1"/>
          <w:szCs w:val="21"/>
        </w:rPr>
      </w:pPr>
    </w:p>
    <w:p w14:paraId="3B181AF2" w14:textId="439D7F4F" w:rsidR="002105CB" w:rsidRPr="00724DE1" w:rsidRDefault="002105CB" w:rsidP="002105CB">
      <w:pPr>
        <w:rPr>
          <w:rFonts w:ascii="Century" w:hAnsi="Century" w:cs="FutoGoB101Pro-Bold"/>
          <w:b/>
          <w:kern w:val="1"/>
          <w:szCs w:val="21"/>
        </w:rPr>
      </w:pPr>
      <w:r w:rsidRPr="00724DE1">
        <w:rPr>
          <w:rFonts w:ascii="Century" w:hAnsi="Century" w:cs="FutoGoB101Pro-Bold" w:hint="eastAsia"/>
          <w:b/>
          <w:kern w:val="1"/>
          <w:szCs w:val="21"/>
        </w:rPr>
        <w:t>（５）通知の方法（通則編ガイドライン</w:t>
      </w:r>
      <w:r w:rsidRPr="00724DE1">
        <w:rPr>
          <w:rFonts w:ascii="Century" w:hAnsi="Century" w:cs="FutoGoB101Pro-Bold" w:hint="eastAsia"/>
          <w:b/>
          <w:kern w:val="1"/>
          <w:szCs w:val="21"/>
        </w:rPr>
        <w:t>3-5-4-4</w:t>
      </w:r>
      <w:r w:rsidRPr="00724DE1">
        <w:rPr>
          <w:rFonts w:ascii="Century" w:hAnsi="Century" w:cs="FutoGoB101Pro-Bold" w:hint="eastAsia"/>
          <w:b/>
          <w:kern w:val="1"/>
          <w:szCs w:val="21"/>
        </w:rPr>
        <w:t>）</w:t>
      </w:r>
    </w:p>
    <w:p w14:paraId="7027251A" w14:textId="561111F5"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 xml:space="preserve">　「本人への通知」とは、本人に直接知らしめることをいい、事業の性質及び個人データの取扱状況に応じ、通知すべき内容が本人に認識される合理的かつ適切な方法によらなければなりません。また、漏えい等報告と異なり、本人への通知については、その様式が法令上定められていませんが、本人にとって分かりやすい形で通知を行うことが望ましいです。</w:t>
      </w:r>
    </w:p>
    <w:p w14:paraId="28C75719" w14:textId="77777777"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【本人への通知の方法の事例】</w:t>
      </w:r>
    </w:p>
    <w:p w14:paraId="02652F48" w14:textId="779C743C"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1</w:t>
      </w:r>
      <w:r w:rsidRPr="00724DE1">
        <w:rPr>
          <w:rFonts w:ascii="Century" w:hAnsi="Century" w:cs="FutoGoB101Pro-Bold"/>
          <w:kern w:val="1"/>
          <w:szCs w:val="21"/>
        </w:rPr>
        <w:t>）文書を郵便等で送付することにより知らせること</w:t>
      </w:r>
    </w:p>
    <w:p w14:paraId="6E38A88A" w14:textId="48241B55" w:rsidR="002105CB" w:rsidRPr="00724DE1" w:rsidRDefault="002105CB" w:rsidP="002105CB">
      <w:pPr>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2</w:t>
      </w:r>
      <w:r w:rsidRPr="00724DE1">
        <w:rPr>
          <w:rFonts w:ascii="Century" w:hAnsi="Century" w:cs="FutoGoB101Pro-Bold"/>
          <w:kern w:val="1"/>
          <w:szCs w:val="21"/>
        </w:rPr>
        <w:t>）電子メールを送信することにより知らせること</w:t>
      </w:r>
    </w:p>
    <w:p w14:paraId="1C97378C" w14:textId="6EA78AD2" w:rsidR="002105CB" w:rsidRPr="00724DE1" w:rsidRDefault="002105CB" w:rsidP="00964D36">
      <w:pPr>
        <w:rPr>
          <w:rFonts w:ascii="Century" w:hAnsi="Century" w:cs="FutoGoB101Pro-Bold"/>
          <w:b/>
          <w:kern w:val="1"/>
          <w:szCs w:val="21"/>
        </w:rPr>
      </w:pPr>
    </w:p>
    <w:p w14:paraId="2C859420" w14:textId="789D9164" w:rsidR="002105CB" w:rsidRPr="00724DE1" w:rsidRDefault="002105CB" w:rsidP="00964D36">
      <w:pPr>
        <w:rPr>
          <w:rFonts w:ascii="Century" w:hAnsi="Century" w:cs="FutoGoB101Pro-Bold"/>
          <w:b/>
          <w:kern w:val="1"/>
          <w:szCs w:val="21"/>
        </w:rPr>
      </w:pPr>
    </w:p>
    <w:p w14:paraId="0E4EEBED" w14:textId="21C4CD94" w:rsidR="00AA43B0" w:rsidRPr="00724DE1" w:rsidRDefault="00AA43B0" w:rsidP="00AA43B0">
      <w:pPr>
        <w:rPr>
          <w:rFonts w:ascii="Century" w:hAnsi="Century" w:cs="FutoGoB101Pro-Bold"/>
          <w:b/>
          <w:kern w:val="1"/>
          <w:szCs w:val="21"/>
        </w:rPr>
      </w:pPr>
      <w:r w:rsidRPr="00724DE1">
        <w:rPr>
          <w:rFonts w:ascii="Century" w:hAnsi="Century" w:cs="FutoGoB101Pro-Bold" w:hint="eastAsia"/>
          <w:b/>
          <w:kern w:val="1"/>
          <w:szCs w:val="21"/>
        </w:rPr>
        <w:t>（６）</w:t>
      </w:r>
      <w:r w:rsidRPr="00724DE1">
        <w:rPr>
          <w:rFonts w:ascii="Century" w:hAnsi="Century" w:cs="FutoGoB101Pro-Bold"/>
          <w:b/>
          <w:kern w:val="1"/>
          <w:szCs w:val="21"/>
        </w:rPr>
        <w:t>通知の例外</w:t>
      </w:r>
      <w:r w:rsidRPr="00724DE1">
        <w:rPr>
          <w:rFonts w:ascii="Century" w:hAnsi="Century" w:cs="FutoGoB101Pro-Bold" w:hint="eastAsia"/>
          <w:b/>
          <w:kern w:val="1"/>
          <w:szCs w:val="21"/>
        </w:rPr>
        <w:t>（法</w:t>
      </w:r>
      <w:r w:rsidRPr="00724DE1">
        <w:rPr>
          <w:rFonts w:ascii="Century" w:hAnsi="Century" w:cs="FutoGoB101Pro-Bold" w:hint="eastAsia"/>
          <w:b/>
          <w:kern w:val="1"/>
          <w:szCs w:val="21"/>
        </w:rPr>
        <w:t>22</w:t>
      </w:r>
      <w:r w:rsidRPr="00724DE1">
        <w:rPr>
          <w:rFonts w:ascii="Century" w:hAnsi="Century" w:cs="FutoGoB101Pro-Bold" w:hint="eastAsia"/>
          <w:b/>
          <w:kern w:val="1"/>
          <w:szCs w:val="21"/>
        </w:rPr>
        <w:t>条の２</w:t>
      </w:r>
      <w:r w:rsidR="004546DE" w:rsidRPr="00724DE1">
        <w:rPr>
          <w:rFonts w:ascii="Century" w:hAnsi="Century" w:cs="FutoGoB101Pro-Bold" w:hint="eastAsia"/>
          <w:b/>
          <w:kern w:val="1"/>
          <w:szCs w:val="21"/>
        </w:rPr>
        <w:t>【</w:t>
      </w:r>
      <w:r w:rsidR="004546DE" w:rsidRPr="00724DE1">
        <w:rPr>
          <w:rFonts w:ascii="Century" w:hAnsi="Century" w:cs="FutoGoB101Pro-Bold" w:hint="eastAsia"/>
          <w:b/>
          <w:kern w:val="1"/>
          <w:szCs w:val="21"/>
        </w:rPr>
        <w:t>26</w:t>
      </w:r>
      <w:r w:rsidR="004546DE" w:rsidRPr="00724DE1">
        <w:rPr>
          <w:rFonts w:ascii="Century" w:hAnsi="Century" w:cs="FutoGoB101Pro-Bold" w:hint="eastAsia"/>
          <w:b/>
          <w:kern w:val="1"/>
          <w:szCs w:val="21"/>
        </w:rPr>
        <w:t>条】</w:t>
      </w:r>
      <w:r w:rsidRPr="00724DE1">
        <w:rPr>
          <w:rFonts w:ascii="Century" w:hAnsi="Century" w:cs="FutoGoB101Pro-Bold" w:hint="eastAsia"/>
          <w:b/>
          <w:kern w:val="1"/>
          <w:szCs w:val="21"/>
        </w:rPr>
        <w:t>第２項ただし書、通則編ガイドライン</w:t>
      </w:r>
      <w:r w:rsidRPr="00724DE1">
        <w:rPr>
          <w:rFonts w:ascii="Century" w:hAnsi="Century" w:cs="FutoGoB101Pro-Bold" w:hint="eastAsia"/>
          <w:b/>
          <w:kern w:val="1"/>
          <w:szCs w:val="21"/>
        </w:rPr>
        <w:t>3-5-4-5</w:t>
      </w:r>
      <w:r w:rsidRPr="00724DE1">
        <w:rPr>
          <w:rFonts w:ascii="Century" w:hAnsi="Century" w:cs="FutoGoB101Pro-Bold" w:hint="eastAsia"/>
          <w:b/>
          <w:kern w:val="1"/>
          <w:szCs w:val="21"/>
        </w:rPr>
        <w:t>）</w:t>
      </w:r>
    </w:p>
    <w:p w14:paraId="5EB63E20" w14:textId="54375964" w:rsidR="00AA43B0" w:rsidRPr="00724DE1" w:rsidRDefault="00AA43B0" w:rsidP="00AA43B0">
      <w:pPr>
        <w:ind w:firstLineChars="100" w:firstLine="210"/>
        <w:rPr>
          <w:rFonts w:ascii="Century" w:hAnsi="Century" w:cs="FutoGoB101Pro-Bold"/>
          <w:kern w:val="1"/>
          <w:szCs w:val="21"/>
        </w:rPr>
      </w:pPr>
      <w:r w:rsidRPr="00724DE1">
        <w:rPr>
          <w:rFonts w:ascii="Century" w:hAnsi="Century" w:cs="FutoGoB101Pro-Bold" w:hint="eastAsia"/>
          <w:kern w:val="1"/>
          <w:szCs w:val="21"/>
        </w:rPr>
        <w:t>本人への通知を要する場合であっても、本人への通知が困難である場合は、本人の権利利益を保護するために必要な代替措置</w:t>
      </w:r>
      <w:r w:rsidRPr="00724DE1">
        <w:rPr>
          <w:rFonts w:ascii="Century" w:hAnsi="Century" w:cs="FutoGoB101Pro-Bold"/>
          <w:kern w:val="1"/>
          <w:szCs w:val="21"/>
        </w:rPr>
        <w:t>を講ずること</w:t>
      </w:r>
      <w:r w:rsidRPr="00724DE1">
        <w:rPr>
          <w:rFonts w:ascii="Century" w:hAnsi="Century" w:cs="FutoGoB101Pro-Bold" w:hint="eastAsia"/>
          <w:kern w:val="1"/>
          <w:szCs w:val="21"/>
        </w:rPr>
        <w:t>による対応が認められます。</w:t>
      </w:r>
    </w:p>
    <w:p w14:paraId="066F4E6A" w14:textId="77777777" w:rsidR="00AA43B0" w:rsidRPr="00724DE1" w:rsidRDefault="00AA43B0" w:rsidP="00AA43B0">
      <w:pPr>
        <w:ind w:firstLineChars="100" w:firstLine="210"/>
        <w:rPr>
          <w:rFonts w:ascii="Century" w:hAnsi="Century" w:cs="FutoGoB101Pro-Bold"/>
          <w:kern w:val="1"/>
          <w:szCs w:val="21"/>
        </w:rPr>
      </w:pPr>
    </w:p>
    <w:p w14:paraId="107A3475" w14:textId="77777777"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【本人への通知が困難な場合に該当する事例】</w:t>
      </w:r>
    </w:p>
    <w:p w14:paraId="3B3B3662" w14:textId="77777777"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1</w:t>
      </w:r>
      <w:r w:rsidRPr="00724DE1">
        <w:rPr>
          <w:rFonts w:ascii="Century" w:hAnsi="Century" w:cs="FutoGoB101Pro-Bold"/>
          <w:kern w:val="1"/>
          <w:szCs w:val="21"/>
        </w:rPr>
        <w:t>）保有する個人データの中に本人の連絡先が含まれていない場合</w:t>
      </w:r>
    </w:p>
    <w:p w14:paraId="69A22B2F" w14:textId="77777777"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2</w:t>
      </w:r>
      <w:r w:rsidRPr="00724DE1">
        <w:rPr>
          <w:rFonts w:ascii="Century" w:hAnsi="Century" w:cs="FutoGoB101Pro-Bold"/>
          <w:kern w:val="1"/>
          <w:szCs w:val="21"/>
        </w:rPr>
        <w:t>）連絡先が古いために通知を行う時点で本人へ連絡できない場合</w:t>
      </w:r>
    </w:p>
    <w:p w14:paraId="2A2AC0B7" w14:textId="77777777" w:rsidR="00AA43B0" w:rsidRPr="00724DE1" w:rsidRDefault="00AA43B0" w:rsidP="00AA43B0">
      <w:pPr>
        <w:rPr>
          <w:rFonts w:ascii="Century" w:hAnsi="Century" w:cs="FutoGoB101Pro-Bold"/>
          <w:kern w:val="1"/>
          <w:szCs w:val="21"/>
        </w:rPr>
      </w:pPr>
    </w:p>
    <w:p w14:paraId="41D6C560" w14:textId="77777777" w:rsidR="00AA43B0" w:rsidRPr="00724DE1" w:rsidRDefault="00AA43B0" w:rsidP="00AA43B0">
      <w:pPr>
        <w:rPr>
          <w:rFonts w:ascii="Century" w:hAnsi="Century" w:cs="FutoGoB101Pro-Bold"/>
          <w:kern w:val="1"/>
          <w:szCs w:val="21"/>
        </w:rPr>
      </w:pPr>
    </w:p>
    <w:p w14:paraId="0D5FA542" w14:textId="75AB25D1"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【代替措置に該当する事例】</w:t>
      </w:r>
    </w:p>
    <w:p w14:paraId="2953A022" w14:textId="1628BB01"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 xml:space="preserve"> 1</w:t>
      </w:r>
      <w:r w:rsidRPr="00724DE1">
        <w:rPr>
          <w:rFonts w:ascii="Century" w:hAnsi="Century" w:cs="FutoGoB101Pro-Bold"/>
          <w:kern w:val="1"/>
          <w:szCs w:val="21"/>
        </w:rPr>
        <w:t>）事案の公表（</w:t>
      </w:r>
      <w:r w:rsidRPr="00724DE1">
        <w:rPr>
          <w:rFonts w:cs="ＭＳ 明朝" w:hint="eastAsia"/>
          <w:kern w:val="1"/>
          <w:szCs w:val="21"/>
        </w:rPr>
        <w:t>※</w:t>
      </w:r>
      <w:r w:rsidR="00DF424B" w:rsidRPr="00724DE1">
        <w:rPr>
          <w:rFonts w:cs="ＭＳ 明朝" w:hint="eastAsia"/>
          <w:kern w:val="1"/>
          <w:szCs w:val="21"/>
        </w:rPr>
        <w:t>１・※２</w:t>
      </w:r>
      <w:r w:rsidRPr="00724DE1">
        <w:rPr>
          <w:rFonts w:ascii="Century" w:hAnsi="Century" w:cs="FutoGoB101Pro-Bold"/>
          <w:kern w:val="1"/>
          <w:szCs w:val="21"/>
        </w:rPr>
        <w:t>）</w:t>
      </w:r>
    </w:p>
    <w:p w14:paraId="08F90ED6" w14:textId="5C9E2EA3"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事例</w:t>
      </w:r>
      <w:r w:rsidRPr="00724DE1">
        <w:rPr>
          <w:rFonts w:ascii="Century" w:hAnsi="Century" w:cs="FutoGoB101Pro-Bold"/>
          <w:kern w:val="1"/>
          <w:szCs w:val="21"/>
        </w:rPr>
        <w:t>2</w:t>
      </w:r>
      <w:r w:rsidRPr="00724DE1">
        <w:rPr>
          <w:rFonts w:ascii="Century" w:hAnsi="Century" w:cs="FutoGoB101Pro-Bold"/>
          <w:kern w:val="1"/>
          <w:szCs w:val="21"/>
        </w:rPr>
        <w:t>）問合せ窓口を用意してその連絡先を公表し、本人が自らの個人デ</w:t>
      </w:r>
      <w:r w:rsidRPr="00724DE1">
        <w:rPr>
          <w:rFonts w:ascii="Century" w:hAnsi="Century" w:cs="FutoGoB101Pro-Bold" w:hint="eastAsia"/>
          <w:kern w:val="1"/>
          <w:szCs w:val="21"/>
        </w:rPr>
        <w:t>ータが対象となっているか否かを確認できるようにすること</w:t>
      </w:r>
    </w:p>
    <w:p w14:paraId="37793341" w14:textId="27EB8872" w:rsidR="00AA43B0"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（※１）代替措置として事案の公表を行わない場合であっても、当該事態の内容等に応じて、二次被害の防止、類似事案の発生防止等の観点から、公表を行うことが望ましいです。</w:t>
      </w:r>
    </w:p>
    <w:p w14:paraId="4FDFA329" w14:textId="754AB2FE" w:rsidR="002105CB" w:rsidRPr="00724DE1" w:rsidRDefault="00AA43B0" w:rsidP="00AA43B0">
      <w:pPr>
        <w:rPr>
          <w:rFonts w:ascii="Century" w:hAnsi="Century" w:cs="FutoGoB101Pro-Bold"/>
          <w:kern w:val="1"/>
          <w:szCs w:val="21"/>
        </w:rPr>
      </w:pPr>
      <w:r w:rsidRPr="00724DE1">
        <w:rPr>
          <w:rFonts w:ascii="Century" w:hAnsi="Century" w:cs="FutoGoB101Pro-Bold" w:hint="eastAsia"/>
          <w:kern w:val="1"/>
          <w:szCs w:val="21"/>
        </w:rPr>
        <w:t>（※２</w:t>
      </w:r>
      <w:r w:rsidRPr="00724DE1">
        <w:rPr>
          <w:rFonts w:ascii="Century" w:hAnsi="Century" w:cs="FutoGoB101Pro-Bold"/>
          <w:kern w:val="1"/>
          <w:szCs w:val="21"/>
        </w:rPr>
        <w:t>）公表すべき内容は、個別の事案ごとに判断され</w:t>
      </w:r>
      <w:r w:rsidRPr="00724DE1">
        <w:rPr>
          <w:rFonts w:ascii="Century" w:hAnsi="Century" w:cs="FutoGoB101Pro-Bold" w:hint="eastAsia"/>
          <w:kern w:val="1"/>
          <w:szCs w:val="21"/>
        </w:rPr>
        <w:t>ます</w:t>
      </w:r>
      <w:r w:rsidRPr="00724DE1">
        <w:rPr>
          <w:rFonts w:ascii="Century" w:hAnsi="Century" w:cs="FutoGoB101Pro-Bold"/>
          <w:kern w:val="1"/>
          <w:szCs w:val="21"/>
        </w:rPr>
        <w:t>が、本人へ</w:t>
      </w:r>
      <w:r w:rsidRPr="00724DE1">
        <w:rPr>
          <w:rFonts w:ascii="Century" w:hAnsi="Century" w:cs="FutoGoB101Pro-Bold" w:hint="eastAsia"/>
          <w:kern w:val="1"/>
          <w:szCs w:val="21"/>
        </w:rPr>
        <w:t>通知すべき内容を基本とします。</w:t>
      </w:r>
    </w:p>
    <w:p w14:paraId="274B8C41" w14:textId="20834341" w:rsidR="00AA43B0" w:rsidRPr="00724DE1" w:rsidRDefault="00AA43B0" w:rsidP="00AA43B0">
      <w:pPr>
        <w:rPr>
          <w:rFonts w:ascii="Century" w:hAnsi="Century" w:cs="FutoGoB101Pro-Bold"/>
          <w:b/>
          <w:kern w:val="1"/>
          <w:szCs w:val="21"/>
        </w:rPr>
      </w:pPr>
    </w:p>
    <w:p w14:paraId="5ACEBB0E" w14:textId="54F6144E" w:rsidR="008A5C6E" w:rsidRPr="00724DE1" w:rsidRDefault="008A5C6E" w:rsidP="008A5C6E">
      <w:pPr>
        <w:rPr>
          <w:rFonts w:asciiTheme="minorHAnsi" w:hAnsiTheme="minorHAnsi"/>
          <w:b/>
          <w:szCs w:val="21"/>
        </w:rPr>
      </w:pPr>
      <w:r w:rsidRPr="00724DE1">
        <w:rPr>
          <w:rFonts w:ascii="Century" w:hAnsi="Century" w:cs="FutoGoB101Pro-Bold" w:hint="eastAsia"/>
          <w:b/>
          <w:kern w:val="1"/>
          <w:szCs w:val="21"/>
        </w:rPr>
        <w:t>６．マイナンバー</w:t>
      </w:r>
      <w:r w:rsidRPr="00724DE1">
        <w:rPr>
          <w:rFonts w:asciiTheme="minorHAnsi" w:hAnsiTheme="minorHAnsi" w:hint="eastAsia"/>
          <w:b/>
          <w:szCs w:val="21"/>
        </w:rPr>
        <w:t>（特定個人情報）の漏えい等</w:t>
      </w:r>
    </w:p>
    <w:p w14:paraId="47EB0105" w14:textId="77777777" w:rsidR="008A5C6E" w:rsidRPr="00724DE1" w:rsidRDefault="008A5C6E" w:rsidP="008A5C6E">
      <w:pPr>
        <w:ind w:firstLineChars="100" w:firstLine="210"/>
        <w:rPr>
          <w:rFonts w:asciiTheme="minorHAnsi" w:hAnsiTheme="minorHAnsi"/>
          <w:szCs w:val="21"/>
        </w:rPr>
      </w:pPr>
      <w:r w:rsidRPr="00724DE1">
        <w:rPr>
          <w:rFonts w:asciiTheme="minorHAnsi" w:hAnsiTheme="minorHAnsi" w:hint="eastAsia"/>
          <w:szCs w:val="21"/>
        </w:rPr>
        <w:t xml:space="preserve">　「行政手続における特定の個人を識別するための番号の利用等に関する法律」（以下「番号法」といいます。）上は特定個人情報（個人番号（マイナンバー）を含む個人情報）の漏えい等報告の規定は現在もありますが（同法</w:t>
      </w:r>
      <w:r w:rsidRPr="00724DE1">
        <w:rPr>
          <w:rFonts w:asciiTheme="minorHAnsi" w:hAnsiTheme="minorHAnsi"/>
          <w:szCs w:val="21"/>
        </w:rPr>
        <w:t>29</w:t>
      </w:r>
      <w:r w:rsidRPr="00724DE1">
        <w:rPr>
          <w:rFonts w:asciiTheme="minorHAnsi" w:hAnsiTheme="minorHAnsi"/>
          <w:szCs w:val="21"/>
        </w:rPr>
        <w:t>条の２）が、</w:t>
      </w:r>
      <w:r w:rsidRPr="00724DE1">
        <w:rPr>
          <w:rFonts w:asciiTheme="minorHAnsi" w:hAnsiTheme="minorHAnsi" w:hint="eastAsia"/>
          <w:szCs w:val="21"/>
        </w:rPr>
        <w:t>令和２年改正法により、報告対象事案が個人情報保護法に平仄を合わせる形で明確化されるとともに、本人への通知の規定が追加されます（同条２項）。</w:t>
      </w:r>
    </w:p>
    <w:p w14:paraId="1D92FD1A" w14:textId="77777777" w:rsidR="008A5C6E" w:rsidRPr="00724DE1" w:rsidRDefault="008A5C6E" w:rsidP="008A5C6E">
      <w:pPr>
        <w:ind w:firstLineChars="100" w:firstLine="210"/>
        <w:rPr>
          <w:rFonts w:asciiTheme="minorHAnsi" w:hAnsiTheme="minorHAnsi"/>
          <w:szCs w:val="21"/>
        </w:rPr>
      </w:pPr>
      <w:r w:rsidRPr="00724DE1">
        <w:rPr>
          <w:rFonts w:asciiTheme="minorHAnsi" w:hAnsiTheme="minorHAnsi" w:hint="eastAsia"/>
          <w:szCs w:val="21"/>
        </w:rPr>
        <w:t>「行政手続における特定の個人を識別するための番号の利用等に関する法律第二十九条の四第一項及び第二項に基づく特定個人情報の漏えい等する報告等に関する規則」において報告対象事案（２条）・報告対象事項・時期（３条）、他の個人番号利用事務等実施者への</w:t>
      </w:r>
      <w:r w:rsidRPr="00724DE1">
        <w:rPr>
          <w:rFonts w:asciiTheme="minorHAnsi" w:hAnsiTheme="minorHAnsi" w:hint="eastAsia"/>
          <w:szCs w:val="21"/>
        </w:rPr>
        <w:lastRenderedPageBreak/>
        <w:t>通知（４条）、本人に対する通知（５条）、報告の様式（別記様式）が定められます。また、改正後の「特定個人情報の適正な取扱いに関するガイドライン（事業者編）」に具体的な事例や体制整備について規定されています。</w:t>
      </w:r>
    </w:p>
    <w:p w14:paraId="2B049195" w14:textId="77777777" w:rsidR="008A5C6E" w:rsidRPr="00724DE1" w:rsidRDefault="008A5C6E" w:rsidP="008A5C6E">
      <w:pPr>
        <w:rPr>
          <w:rFonts w:ascii="ＭＳ ゴシック" w:eastAsia="ＭＳ ゴシック" w:hAnsi="ＭＳ ゴシック"/>
          <w:b/>
          <w:szCs w:val="21"/>
        </w:rPr>
      </w:pPr>
      <w:r w:rsidRPr="00724DE1">
        <w:rPr>
          <w:rFonts w:ascii="ＭＳ ゴシック" w:eastAsia="ＭＳ ゴシック" w:hAnsi="ＭＳ ゴシック" w:hint="eastAsia"/>
          <w:b/>
          <w:szCs w:val="21"/>
        </w:rPr>
        <w:t>（１）報告対象事案</w:t>
      </w:r>
    </w:p>
    <w:p w14:paraId="6951D160" w14:textId="77777777" w:rsidR="008A5C6E" w:rsidRPr="00724DE1" w:rsidRDefault="008A5C6E" w:rsidP="008A5C6E">
      <w:pPr>
        <w:ind w:firstLineChars="100" w:firstLine="210"/>
        <w:rPr>
          <w:rFonts w:asciiTheme="minorHAnsi" w:hAnsiTheme="minorHAnsi"/>
          <w:szCs w:val="21"/>
        </w:rPr>
      </w:pPr>
      <w:r w:rsidRPr="00724DE1">
        <w:rPr>
          <w:rFonts w:asciiTheme="minorHAnsi" w:hAnsiTheme="minorHAnsi" w:hint="eastAsia"/>
          <w:szCs w:val="21"/>
        </w:rPr>
        <w:t>個人番号については、①不正の目的をもって行われた行われたおそれのある特定個人情報の漏えい等が発生又は発生するおそれのある事態のほか、②不正の利用の目的をもって、特定個人情報が利用され、又は利用されたおそれがある事態、③不正の目的をもって、特定個人情報が提出され、又は提出されたおそれがある事態といった、特定個人情報の不正利用目的の「漏えい等（おそれ）」のほか「利用・提供（おそれ）」も「</w:t>
      </w:r>
      <w:r w:rsidRPr="00724DE1">
        <w:rPr>
          <w:rFonts w:ascii="ＭＳ ゴシック" w:eastAsia="ＭＳ ゴシック" w:hAnsi="ＭＳ ゴシック" w:hint="eastAsia"/>
          <w:b/>
          <w:szCs w:val="21"/>
        </w:rPr>
        <w:t>１人</w:t>
      </w:r>
      <w:r w:rsidRPr="00724DE1">
        <w:rPr>
          <w:rFonts w:asciiTheme="minorHAnsi" w:hAnsiTheme="minorHAnsi" w:hint="eastAsia"/>
          <w:szCs w:val="21"/>
        </w:rPr>
        <w:t>」の特定個人情報に関しても報告対象事案となります。</w:t>
      </w:r>
    </w:p>
    <w:p w14:paraId="02DA3E53" w14:textId="77777777" w:rsidR="008A5C6E" w:rsidRPr="00724DE1" w:rsidRDefault="008A5C6E" w:rsidP="008A5C6E">
      <w:pPr>
        <w:ind w:firstLineChars="100" w:firstLine="210"/>
        <w:rPr>
          <w:rFonts w:asciiTheme="minorHAnsi" w:hAnsiTheme="minorHAnsi"/>
          <w:szCs w:val="21"/>
        </w:rPr>
      </w:pPr>
      <w:r w:rsidRPr="00724DE1">
        <w:rPr>
          <w:rFonts w:asciiTheme="minorHAnsi" w:hAnsiTheme="minorHAnsi" w:hint="eastAsia"/>
          <w:szCs w:val="21"/>
        </w:rPr>
        <w:t>不正の目的がない場合でも「</w:t>
      </w:r>
      <w:r w:rsidRPr="00724DE1">
        <w:rPr>
          <w:rFonts w:ascii="ＭＳ ゴシック" w:eastAsia="ＭＳ ゴシック" w:hAnsi="ＭＳ ゴシック" w:hint="eastAsia"/>
          <w:b/>
          <w:szCs w:val="21"/>
        </w:rPr>
        <w:t>100人</w:t>
      </w:r>
      <w:r w:rsidRPr="00724DE1">
        <w:rPr>
          <w:rFonts w:asciiTheme="minorHAnsi" w:hAnsiTheme="minorHAnsi" w:hint="eastAsia"/>
          <w:szCs w:val="21"/>
        </w:rPr>
        <w:t>」を超える①特定個人情報の漏えい等の発生又は発生のおそれのある事態、②番号法９条に違反して利用又は利用のおそれのある事態、③番号法</w:t>
      </w:r>
      <w:r w:rsidRPr="00724DE1">
        <w:rPr>
          <w:rFonts w:asciiTheme="minorHAnsi" w:hAnsiTheme="minorHAnsi" w:hint="eastAsia"/>
          <w:szCs w:val="21"/>
        </w:rPr>
        <w:t>19</w:t>
      </w:r>
      <w:r w:rsidRPr="00724DE1">
        <w:rPr>
          <w:rFonts w:asciiTheme="minorHAnsi" w:hAnsiTheme="minorHAnsi" w:hint="eastAsia"/>
          <w:szCs w:val="21"/>
        </w:rPr>
        <w:t>条に違反して提供又は提供のおそれのある事態が報告対象事案となります。</w:t>
      </w:r>
    </w:p>
    <w:p w14:paraId="09959F97" w14:textId="77777777" w:rsidR="008A5C6E" w:rsidRPr="00724DE1" w:rsidRDefault="008A5C6E" w:rsidP="008A5C6E">
      <w:pPr>
        <w:ind w:firstLineChars="100" w:firstLine="210"/>
        <w:rPr>
          <w:rFonts w:asciiTheme="minorHAnsi" w:hAnsiTheme="minorHAnsi"/>
          <w:szCs w:val="21"/>
        </w:rPr>
      </w:pPr>
      <w:r w:rsidRPr="00724DE1">
        <w:rPr>
          <w:rFonts w:asciiTheme="minorHAnsi" w:hAnsiTheme="minorHAnsi" w:hint="eastAsia"/>
          <w:szCs w:val="21"/>
        </w:rPr>
        <w:t>さらに、保有する特定個人情報ファイルに記録された特定個人情報が電磁的方法により「</w:t>
      </w:r>
      <w:r w:rsidRPr="00724DE1">
        <w:rPr>
          <w:rFonts w:ascii="ＭＳ ゴシック" w:eastAsia="ＭＳ ゴシック" w:hAnsi="ＭＳ ゴシック" w:hint="eastAsia"/>
          <w:b/>
          <w:szCs w:val="21"/>
        </w:rPr>
        <w:t>不特定多数の者</w:t>
      </w:r>
      <w:r w:rsidRPr="00724DE1">
        <w:rPr>
          <w:rFonts w:asciiTheme="minorHAnsi" w:hAnsiTheme="minorHAnsi" w:hint="eastAsia"/>
          <w:szCs w:val="21"/>
        </w:rPr>
        <w:t>」に閲覧され、又は閲覧されるおそれがある事態も報告対象事案となります。</w:t>
      </w:r>
    </w:p>
    <w:p w14:paraId="4C18287E" w14:textId="77777777" w:rsidR="008A5C6E" w:rsidRPr="00724DE1" w:rsidRDefault="008A5C6E" w:rsidP="008A5C6E">
      <w:pPr>
        <w:ind w:firstLineChars="100" w:firstLine="210"/>
        <w:rPr>
          <w:rFonts w:asciiTheme="minorHAnsi" w:hAnsiTheme="minorHAnsi"/>
          <w:szCs w:val="21"/>
        </w:rPr>
      </w:pPr>
      <w:r w:rsidRPr="00724DE1">
        <w:rPr>
          <w:rFonts w:asciiTheme="minorHAnsi" w:hAnsiTheme="minorHAnsi" w:hint="eastAsia"/>
          <w:szCs w:val="21"/>
        </w:rPr>
        <w:t>個人データの場合と同様に、上記のいずれの事態においても、「</w:t>
      </w:r>
      <w:r w:rsidRPr="00724DE1">
        <w:rPr>
          <w:rFonts w:ascii="ＭＳ ゴシック" w:eastAsia="ＭＳ ゴシック" w:hAnsi="ＭＳ ゴシック" w:hint="eastAsia"/>
          <w:b/>
          <w:szCs w:val="21"/>
        </w:rPr>
        <w:t>高度な暗号化その他の個人の権利利益を保護するために必要な措置を講じた場合</w:t>
      </w:r>
      <w:r w:rsidRPr="00724DE1">
        <w:rPr>
          <w:rFonts w:asciiTheme="minorHAnsi" w:hAnsiTheme="minorHAnsi" w:hint="eastAsia"/>
          <w:szCs w:val="21"/>
        </w:rPr>
        <w:t>」は報告対象事態となりません。</w:t>
      </w:r>
    </w:p>
    <w:p w14:paraId="55D642ED" w14:textId="77777777" w:rsidR="008A5C6E" w:rsidRPr="00724DE1" w:rsidRDefault="008A5C6E" w:rsidP="008A5C6E">
      <w:pPr>
        <w:rPr>
          <w:rFonts w:asciiTheme="minorHAnsi" w:hAnsiTheme="minorHAnsi"/>
          <w:szCs w:val="21"/>
        </w:rPr>
      </w:pPr>
    </w:p>
    <w:p w14:paraId="17D274DD" w14:textId="77777777" w:rsidR="008A5C6E" w:rsidRPr="00724DE1" w:rsidRDefault="008A5C6E" w:rsidP="008A5C6E">
      <w:pPr>
        <w:rPr>
          <w:rFonts w:asciiTheme="minorHAnsi" w:hAnsiTheme="minorHAnsi"/>
          <w:szCs w:val="21"/>
        </w:rPr>
      </w:pPr>
      <w:r w:rsidRPr="00724DE1">
        <w:rPr>
          <w:rFonts w:asciiTheme="minorHAnsi" w:hAnsiTheme="minorHAnsi"/>
          <w:szCs w:val="21"/>
        </w:rPr>
        <w:br w:type="page"/>
      </w:r>
    </w:p>
    <w:p w14:paraId="7FD9F1F0" w14:textId="77777777" w:rsidR="008A5C6E" w:rsidRPr="00724DE1" w:rsidRDefault="008A5C6E" w:rsidP="008A5C6E">
      <w:pPr>
        <w:rPr>
          <w:rFonts w:asciiTheme="minorHAnsi" w:hAnsiTheme="minorHAnsi"/>
          <w:sz w:val="18"/>
          <w:szCs w:val="18"/>
        </w:rPr>
      </w:pPr>
      <w:r w:rsidRPr="00724DE1">
        <w:rPr>
          <w:rFonts w:asciiTheme="minorHAnsi" w:hAnsiTheme="minorHAnsi" w:hint="eastAsia"/>
          <w:sz w:val="18"/>
          <w:szCs w:val="18"/>
        </w:rPr>
        <w:lastRenderedPageBreak/>
        <w:t>〇個人情報保護委員会への報告対象事態</w:t>
      </w:r>
    </w:p>
    <w:tbl>
      <w:tblPr>
        <w:tblStyle w:val="14"/>
        <w:tblW w:w="8500" w:type="dxa"/>
        <w:tblLook w:val="04A0" w:firstRow="1" w:lastRow="0" w:firstColumn="1" w:lastColumn="0" w:noHBand="0" w:noVBand="1"/>
      </w:tblPr>
      <w:tblGrid>
        <w:gridCol w:w="1271"/>
        <w:gridCol w:w="3402"/>
        <w:gridCol w:w="3827"/>
      </w:tblGrid>
      <w:tr w:rsidR="008A5C6E" w:rsidRPr="00724DE1" w14:paraId="3142E9F8" w14:textId="77777777" w:rsidTr="00E82A39">
        <w:tc>
          <w:tcPr>
            <w:tcW w:w="1271" w:type="dxa"/>
          </w:tcPr>
          <w:p w14:paraId="6723721B" w14:textId="77777777" w:rsidR="008A5C6E" w:rsidRPr="00724DE1" w:rsidRDefault="008A5C6E" w:rsidP="008A5C6E">
            <w:pPr>
              <w:jc w:val="center"/>
              <w:rPr>
                <w:sz w:val="18"/>
                <w:szCs w:val="18"/>
              </w:rPr>
            </w:pPr>
            <w:r w:rsidRPr="00724DE1">
              <w:rPr>
                <w:rFonts w:hint="eastAsia"/>
                <w:sz w:val="18"/>
                <w:szCs w:val="18"/>
              </w:rPr>
              <w:t>対象人数</w:t>
            </w:r>
          </w:p>
        </w:tc>
        <w:tc>
          <w:tcPr>
            <w:tcW w:w="3402" w:type="dxa"/>
          </w:tcPr>
          <w:p w14:paraId="55DD61A1" w14:textId="77777777" w:rsidR="008A5C6E" w:rsidRPr="00724DE1" w:rsidRDefault="008A5C6E" w:rsidP="008A5C6E">
            <w:pPr>
              <w:jc w:val="center"/>
              <w:rPr>
                <w:sz w:val="18"/>
                <w:szCs w:val="18"/>
              </w:rPr>
            </w:pPr>
            <w:r w:rsidRPr="00724DE1">
              <w:rPr>
                <w:rFonts w:hint="eastAsia"/>
                <w:sz w:val="18"/>
                <w:szCs w:val="18"/>
              </w:rPr>
              <w:t>個人データ</w:t>
            </w:r>
          </w:p>
        </w:tc>
        <w:tc>
          <w:tcPr>
            <w:tcW w:w="3827" w:type="dxa"/>
          </w:tcPr>
          <w:p w14:paraId="28F745F1" w14:textId="77777777" w:rsidR="008A5C6E" w:rsidRPr="00724DE1" w:rsidRDefault="008A5C6E" w:rsidP="008A5C6E">
            <w:pPr>
              <w:jc w:val="center"/>
              <w:rPr>
                <w:sz w:val="18"/>
                <w:szCs w:val="18"/>
              </w:rPr>
            </w:pPr>
            <w:r w:rsidRPr="00724DE1">
              <w:rPr>
                <w:rFonts w:hint="eastAsia"/>
                <w:sz w:val="18"/>
                <w:szCs w:val="18"/>
              </w:rPr>
              <w:t>特定個人情報</w:t>
            </w:r>
          </w:p>
        </w:tc>
      </w:tr>
      <w:tr w:rsidR="008A5C6E" w:rsidRPr="00724DE1" w14:paraId="1263A632" w14:textId="77777777" w:rsidTr="00E82A39">
        <w:tc>
          <w:tcPr>
            <w:tcW w:w="1271" w:type="dxa"/>
          </w:tcPr>
          <w:p w14:paraId="6F16AA81" w14:textId="77777777" w:rsidR="008A5C6E" w:rsidRPr="00724DE1" w:rsidRDefault="008A5C6E" w:rsidP="008A5C6E">
            <w:pPr>
              <w:rPr>
                <w:sz w:val="18"/>
                <w:szCs w:val="18"/>
              </w:rPr>
            </w:pPr>
            <w:r w:rsidRPr="00724DE1">
              <w:rPr>
                <w:rFonts w:hint="eastAsia"/>
                <w:sz w:val="18"/>
                <w:szCs w:val="18"/>
              </w:rPr>
              <w:t>１人でも対象となる事態</w:t>
            </w:r>
          </w:p>
        </w:tc>
        <w:tc>
          <w:tcPr>
            <w:tcW w:w="3402" w:type="dxa"/>
          </w:tcPr>
          <w:p w14:paraId="539807C8" w14:textId="77777777" w:rsidR="008A5C6E" w:rsidRPr="00724DE1" w:rsidRDefault="008A5C6E" w:rsidP="008A5C6E">
            <w:pPr>
              <w:ind w:leftChars="38" w:left="287" w:hangingChars="115" w:hanging="207"/>
              <w:rPr>
                <w:sz w:val="18"/>
                <w:szCs w:val="18"/>
              </w:rPr>
            </w:pPr>
            <w:r w:rsidRPr="00724DE1">
              <w:rPr>
                <w:rFonts w:hint="eastAsia"/>
                <w:sz w:val="18"/>
                <w:szCs w:val="18"/>
              </w:rPr>
              <w:t>１　要配慮個人情報が含まれる個人データの漏えい等が発生し、又は発生したおそれがある事態</w:t>
            </w:r>
          </w:p>
          <w:p w14:paraId="0A6F534F" w14:textId="77777777" w:rsidR="008A5C6E" w:rsidRPr="00724DE1" w:rsidRDefault="008A5C6E" w:rsidP="008A5C6E">
            <w:pPr>
              <w:ind w:leftChars="38" w:left="287" w:hangingChars="115" w:hanging="207"/>
              <w:rPr>
                <w:sz w:val="18"/>
                <w:szCs w:val="18"/>
              </w:rPr>
            </w:pPr>
            <w:r w:rsidRPr="00724DE1">
              <w:rPr>
                <w:rFonts w:hint="eastAsia"/>
                <w:sz w:val="18"/>
                <w:szCs w:val="18"/>
              </w:rPr>
              <w:t>２　不正に利用されることにより財産的被害が生じるおそれがある個人データの漏えい等が発生し、又は発生したおそれがある事態</w:t>
            </w:r>
          </w:p>
          <w:p w14:paraId="6BDBB465" w14:textId="77777777" w:rsidR="008A5C6E" w:rsidRPr="00724DE1" w:rsidRDefault="008A5C6E" w:rsidP="008A5C6E">
            <w:pPr>
              <w:ind w:leftChars="38" w:left="287" w:hangingChars="115" w:hanging="207"/>
              <w:rPr>
                <w:sz w:val="18"/>
                <w:szCs w:val="18"/>
              </w:rPr>
            </w:pPr>
            <w:r w:rsidRPr="00724DE1">
              <w:rPr>
                <w:rFonts w:hint="eastAsia"/>
                <w:sz w:val="18"/>
                <w:szCs w:val="18"/>
              </w:rPr>
              <w:t>３　不正の目的をもって行われたおそれがある個人データの漏えい等が発生し、又は発生したおそれがある事態</w:t>
            </w:r>
          </w:p>
        </w:tc>
        <w:tc>
          <w:tcPr>
            <w:tcW w:w="3827" w:type="dxa"/>
          </w:tcPr>
          <w:p w14:paraId="66A47775" w14:textId="77777777" w:rsidR="008A5C6E" w:rsidRPr="00724DE1" w:rsidRDefault="008A5C6E" w:rsidP="008A5C6E">
            <w:pPr>
              <w:ind w:leftChars="38" w:left="287" w:hangingChars="115" w:hanging="207"/>
              <w:rPr>
                <w:sz w:val="18"/>
                <w:szCs w:val="18"/>
              </w:rPr>
            </w:pPr>
            <w:r w:rsidRPr="00724DE1">
              <w:rPr>
                <w:rFonts w:hint="eastAsia"/>
                <w:sz w:val="18"/>
                <w:szCs w:val="18"/>
              </w:rPr>
              <w:t>１　不正の目的をもって行われたおそれがある特定個人情報の漏えい等が発生し、又は発生したおそれがある事態</w:t>
            </w:r>
          </w:p>
          <w:p w14:paraId="4E87AB94" w14:textId="77777777" w:rsidR="008A5C6E" w:rsidRPr="00724DE1" w:rsidRDefault="008A5C6E" w:rsidP="008A5C6E">
            <w:pPr>
              <w:ind w:leftChars="38" w:left="287" w:hangingChars="115" w:hanging="207"/>
              <w:rPr>
                <w:sz w:val="18"/>
                <w:szCs w:val="18"/>
              </w:rPr>
            </w:pPr>
            <w:r w:rsidRPr="00724DE1">
              <w:rPr>
                <w:rFonts w:hint="eastAsia"/>
                <w:sz w:val="18"/>
                <w:szCs w:val="18"/>
              </w:rPr>
              <w:t>２　不正の目的をもって、特定個人情報が利用され、又は利用されたおそれがある事態</w:t>
            </w:r>
          </w:p>
          <w:p w14:paraId="45CE3212" w14:textId="77777777" w:rsidR="008A5C6E" w:rsidRPr="00724DE1" w:rsidRDefault="008A5C6E" w:rsidP="008A5C6E">
            <w:pPr>
              <w:ind w:leftChars="38" w:left="287" w:hangingChars="115" w:hanging="207"/>
              <w:rPr>
                <w:sz w:val="18"/>
                <w:szCs w:val="18"/>
              </w:rPr>
            </w:pPr>
            <w:r w:rsidRPr="00724DE1">
              <w:rPr>
                <w:rFonts w:hint="eastAsia"/>
                <w:sz w:val="18"/>
                <w:szCs w:val="18"/>
              </w:rPr>
              <w:t>３　不正の目的をもって、特定個人情報が提供され、又は提供されたおそれがある事態</w:t>
            </w:r>
          </w:p>
        </w:tc>
      </w:tr>
      <w:tr w:rsidR="008A5C6E" w:rsidRPr="00724DE1" w14:paraId="1AEC124C" w14:textId="77777777" w:rsidTr="00E82A39">
        <w:tc>
          <w:tcPr>
            <w:tcW w:w="1271" w:type="dxa"/>
          </w:tcPr>
          <w:p w14:paraId="13EB94D9" w14:textId="77777777" w:rsidR="008A5C6E" w:rsidRPr="00724DE1" w:rsidRDefault="008A5C6E" w:rsidP="008A5C6E">
            <w:pPr>
              <w:rPr>
                <w:sz w:val="18"/>
                <w:szCs w:val="18"/>
              </w:rPr>
            </w:pPr>
            <w:r w:rsidRPr="00724DE1">
              <w:rPr>
                <w:rFonts w:hint="eastAsia"/>
                <w:sz w:val="18"/>
                <w:szCs w:val="18"/>
              </w:rPr>
              <w:t>100</w:t>
            </w:r>
            <w:r w:rsidRPr="00724DE1">
              <w:rPr>
                <w:rFonts w:hint="eastAsia"/>
                <w:sz w:val="18"/>
                <w:szCs w:val="18"/>
              </w:rPr>
              <w:t>人を超える場合に対象となる事態</w:t>
            </w:r>
          </w:p>
        </w:tc>
        <w:tc>
          <w:tcPr>
            <w:tcW w:w="3402" w:type="dxa"/>
          </w:tcPr>
          <w:p w14:paraId="4FBA03A6" w14:textId="77777777" w:rsidR="008A5C6E" w:rsidRPr="00724DE1" w:rsidRDefault="008A5C6E" w:rsidP="008A5C6E">
            <w:pPr>
              <w:ind w:left="142" w:hangingChars="79" w:hanging="142"/>
              <w:jc w:val="center"/>
              <w:rPr>
                <w:sz w:val="18"/>
                <w:szCs w:val="18"/>
              </w:rPr>
            </w:pPr>
          </w:p>
          <w:p w14:paraId="2E2AE7B3" w14:textId="77777777" w:rsidR="008A5C6E" w:rsidRPr="00724DE1" w:rsidRDefault="008A5C6E" w:rsidP="008A5C6E">
            <w:pPr>
              <w:ind w:left="142" w:hangingChars="79" w:hanging="142"/>
              <w:jc w:val="center"/>
              <w:rPr>
                <w:sz w:val="18"/>
                <w:szCs w:val="18"/>
              </w:rPr>
            </w:pPr>
          </w:p>
          <w:p w14:paraId="3F078330" w14:textId="77777777" w:rsidR="008A5C6E" w:rsidRPr="00724DE1" w:rsidRDefault="008A5C6E" w:rsidP="008A5C6E">
            <w:pPr>
              <w:ind w:left="142" w:hangingChars="79" w:hanging="142"/>
              <w:jc w:val="center"/>
              <w:rPr>
                <w:sz w:val="18"/>
                <w:szCs w:val="18"/>
              </w:rPr>
            </w:pPr>
          </w:p>
          <w:p w14:paraId="1E409504" w14:textId="77777777" w:rsidR="008A5C6E" w:rsidRPr="00724DE1" w:rsidRDefault="008A5C6E" w:rsidP="008A5C6E">
            <w:pPr>
              <w:ind w:left="142" w:hangingChars="79" w:hanging="142"/>
              <w:jc w:val="center"/>
              <w:rPr>
                <w:sz w:val="18"/>
                <w:szCs w:val="18"/>
              </w:rPr>
            </w:pPr>
            <w:r w:rsidRPr="00724DE1">
              <w:rPr>
                <w:rFonts w:hint="eastAsia"/>
                <w:sz w:val="18"/>
                <w:szCs w:val="18"/>
              </w:rPr>
              <w:t>―</w:t>
            </w:r>
          </w:p>
        </w:tc>
        <w:tc>
          <w:tcPr>
            <w:tcW w:w="3827" w:type="dxa"/>
          </w:tcPr>
          <w:p w14:paraId="2EA1865B" w14:textId="77777777" w:rsidR="008A5C6E" w:rsidRPr="00724DE1" w:rsidRDefault="008A5C6E" w:rsidP="008A5C6E">
            <w:pPr>
              <w:ind w:left="142" w:hangingChars="79" w:hanging="142"/>
              <w:rPr>
                <w:sz w:val="18"/>
                <w:szCs w:val="18"/>
              </w:rPr>
            </w:pPr>
            <w:r w:rsidRPr="00724DE1">
              <w:rPr>
                <w:rFonts w:hint="eastAsia"/>
                <w:sz w:val="18"/>
                <w:szCs w:val="18"/>
              </w:rPr>
              <w:t>（不正の目的がない場合でも）</w:t>
            </w:r>
          </w:p>
          <w:p w14:paraId="05AC2AFA" w14:textId="77777777" w:rsidR="008A5C6E" w:rsidRPr="00724DE1" w:rsidRDefault="008A5C6E" w:rsidP="008A5C6E">
            <w:pPr>
              <w:ind w:left="142" w:hangingChars="79" w:hanging="142"/>
              <w:rPr>
                <w:sz w:val="18"/>
                <w:szCs w:val="18"/>
              </w:rPr>
            </w:pPr>
            <w:r w:rsidRPr="00724DE1">
              <w:rPr>
                <w:rFonts w:hint="eastAsia"/>
                <w:sz w:val="18"/>
                <w:szCs w:val="18"/>
              </w:rPr>
              <w:t>１　特定個人情報の漏えい等が発生し、又は発生したおそれがある事態</w:t>
            </w:r>
          </w:p>
          <w:p w14:paraId="38F96B19" w14:textId="77777777" w:rsidR="008A5C6E" w:rsidRPr="00724DE1" w:rsidRDefault="008A5C6E" w:rsidP="008A5C6E">
            <w:pPr>
              <w:ind w:left="142" w:hangingChars="79" w:hanging="142"/>
              <w:rPr>
                <w:sz w:val="18"/>
                <w:szCs w:val="18"/>
              </w:rPr>
            </w:pPr>
            <w:r w:rsidRPr="00724DE1">
              <w:rPr>
                <w:rFonts w:hint="eastAsia"/>
                <w:sz w:val="18"/>
                <w:szCs w:val="18"/>
              </w:rPr>
              <w:t>２　特定個人情報が法９条の規定に反して利用され、又は利用されたおそれがある事態</w:t>
            </w:r>
          </w:p>
          <w:p w14:paraId="538E7359" w14:textId="77777777" w:rsidR="008A5C6E" w:rsidRPr="00724DE1" w:rsidRDefault="008A5C6E" w:rsidP="008A5C6E">
            <w:pPr>
              <w:ind w:left="142" w:hangingChars="79" w:hanging="142"/>
              <w:rPr>
                <w:sz w:val="18"/>
                <w:szCs w:val="18"/>
              </w:rPr>
            </w:pPr>
            <w:r w:rsidRPr="00724DE1">
              <w:rPr>
                <w:rFonts w:hint="eastAsia"/>
                <w:sz w:val="18"/>
                <w:szCs w:val="18"/>
              </w:rPr>
              <w:t>３　特定個人情報が法</w:t>
            </w:r>
            <w:r w:rsidRPr="00724DE1">
              <w:rPr>
                <w:sz w:val="18"/>
                <w:szCs w:val="18"/>
              </w:rPr>
              <w:t>19</w:t>
            </w:r>
            <w:r w:rsidRPr="00724DE1">
              <w:rPr>
                <w:sz w:val="18"/>
                <w:szCs w:val="18"/>
              </w:rPr>
              <w:t>条の規定に反して提供され、又は提供されたおそれがある</w:t>
            </w:r>
            <w:r w:rsidRPr="00724DE1">
              <w:rPr>
                <w:rFonts w:hint="eastAsia"/>
                <w:sz w:val="18"/>
                <w:szCs w:val="18"/>
              </w:rPr>
              <w:t>事態</w:t>
            </w:r>
          </w:p>
        </w:tc>
      </w:tr>
      <w:tr w:rsidR="008A5C6E" w:rsidRPr="00724DE1" w14:paraId="0E1D1EC4" w14:textId="77777777" w:rsidTr="00E82A39">
        <w:tc>
          <w:tcPr>
            <w:tcW w:w="1271" w:type="dxa"/>
          </w:tcPr>
          <w:p w14:paraId="6D86B5D6" w14:textId="77777777" w:rsidR="008A5C6E" w:rsidRPr="00724DE1" w:rsidRDefault="008A5C6E" w:rsidP="008A5C6E">
            <w:pPr>
              <w:rPr>
                <w:sz w:val="18"/>
                <w:szCs w:val="18"/>
              </w:rPr>
            </w:pPr>
            <w:r w:rsidRPr="00724DE1">
              <w:rPr>
                <w:rFonts w:hint="eastAsia"/>
                <w:sz w:val="18"/>
                <w:szCs w:val="18"/>
              </w:rPr>
              <w:t>1000</w:t>
            </w:r>
            <w:r w:rsidRPr="00724DE1">
              <w:rPr>
                <w:rFonts w:hint="eastAsia"/>
                <w:sz w:val="18"/>
                <w:szCs w:val="18"/>
              </w:rPr>
              <w:t>人を超える場合に対象となる事態</w:t>
            </w:r>
          </w:p>
        </w:tc>
        <w:tc>
          <w:tcPr>
            <w:tcW w:w="3402" w:type="dxa"/>
          </w:tcPr>
          <w:p w14:paraId="63FAD6D7" w14:textId="77777777" w:rsidR="008A5C6E" w:rsidRPr="00724DE1" w:rsidRDefault="008A5C6E" w:rsidP="008A5C6E">
            <w:pPr>
              <w:rPr>
                <w:sz w:val="18"/>
                <w:szCs w:val="18"/>
              </w:rPr>
            </w:pPr>
            <w:r w:rsidRPr="00724DE1">
              <w:rPr>
                <w:rFonts w:hint="eastAsia"/>
                <w:sz w:val="18"/>
                <w:szCs w:val="18"/>
              </w:rPr>
              <w:t>（１人でも対象となる事態以外の）個人データの漏えい等が発生し、又は発生したおそれがある事態</w:t>
            </w:r>
          </w:p>
        </w:tc>
        <w:tc>
          <w:tcPr>
            <w:tcW w:w="3827" w:type="dxa"/>
          </w:tcPr>
          <w:p w14:paraId="2910D8F0" w14:textId="77777777" w:rsidR="008A5C6E" w:rsidRPr="00724DE1" w:rsidRDefault="008A5C6E" w:rsidP="008A5C6E">
            <w:pPr>
              <w:ind w:left="142" w:hangingChars="79" w:hanging="142"/>
              <w:jc w:val="center"/>
              <w:rPr>
                <w:sz w:val="18"/>
                <w:szCs w:val="18"/>
              </w:rPr>
            </w:pPr>
          </w:p>
          <w:p w14:paraId="065F3912" w14:textId="77777777" w:rsidR="008A5C6E" w:rsidRPr="00724DE1" w:rsidRDefault="008A5C6E" w:rsidP="008A5C6E">
            <w:pPr>
              <w:ind w:left="142" w:hangingChars="79" w:hanging="142"/>
              <w:jc w:val="center"/>
              <w:rPr>
                <w:sz w:val="18"/>
                <w:szCs w:val="18"/>
              </w:rPr>
            </w:pPr>
            <w:r w:rsidRPr="00724DE1">
              <w:rPr>
                <w:rFonts w:hint="eastAsia"/>
                <w:sz w:val="18"/>
                <w:szCs w:val="18"/>
              </w:rPr>
              <w:t>―</w:t>
            </w:r>
          </w:p>
        </w:tc>
      </w:tr>
      <w:tr w:rsidR="008A5C6E" w:rsidRPr="00724DE1" w14:paraId="69E00969" w14:textId="77777777" w:rsidTr="00E82A39">
        <w:tc>
          <w:tcPr>
            <w:tcW w:w="1271" w:type="dxa"/>
          </w:tcPr>
          <w:p w14:paraId="0E31F3A9" w14:textId="77777777" w:rsidR="008A5C6E" w:rsidRPr="00724DE1" w:rsidRDefault="008A5C6E" w:rsidP="008A5C6E">
            <w:pPr>
              <w:ind w:left="142" w:hangingChars="79" w:hanging="142"/>
              <w:rPr>
                <w:sz w:val="18"/>
                <w:szCs w:val="18"/>
              </w:rPr>
            </w:pPr>
            <w:r w:rsidRPr="00724DE1">
              <w:rPr>
                <w:rFonts w:hint="eastAsia"/>
                <w:sz w:val="18"/>
                <w:szCs w:val="18"/>
              </w:rPr>
              <w:t>不特定多数</w:t>
            </w:r>
          </w:p>
        </w:tc>
        <w:tc>
          <w:tcPr>
            <w:tcW w:w="3402" w:type="dxa"/>
          </w:tcPr>
          <w:p w14:paraId="2D5D658D" w14:textId="77777777" w:rsidR="008A5C6E" w:rsidRPr="00724DE1" w:rsidRDefault="008A5C6E" w:rsidP="008A5C6E">
            <w:pPr>
              <w:ind w:left="142" w:hangingChars="79" w:hanging="142"/>
              <w:rPr>
                <w:sz w:val="18"/>
                <w:szCs w:val="18"/>
              </w:rPr>
            </w:pPr>
            <w:r w:rsidRPr="00724DE1">
              <w:rPr>
                <w:rFonts w:hint="eastAsia"/>
                <w:sz w:val="18"/>
                <w:szCs w:val="18"/>
              </w:rPr>
              <w:t>該当なし</w:t>
            </w:r>
          </w:p>
        </w:tc>
        <w:tc>
          <w:tcPr>
            <w:tcW w:w="3827" w:type="dxa"/>
          </w:tcPr>
          <w:p w14:paraId="730D8CD0" w14:textId="77777777" w:rsidR="008A5C6E" w:rsidRPr="00724DE1" w:rsidRDefault="008A5C6E" w:rsidP="008A5C6E">
            <w:pPr>
              <w:rPr>
                <w:sz w:val="18"/>
                <w:szCs w:val="18"/>
              </w:rPr>
            </w:pPr>
            <w:r w:rsidRPr="00724DE1">
              <w:rPr>
                <w:rFonts w:hint="eastAsia"/>
                <w:sz w:val="18"/>
                <w:szCs w:val="18"/>
              </w:rPr>
              <w:t>個人番号利用事務実施者又は個人番号関係事務実施者の保有する特定個人情報ファイルに記録された特定個人情報が電磁的方法により不特定多数の者に閲覧され、又は閲覧されるおそれがある事態</w:t>
            </w:r>
          </w:p>
        </w:tc>
      </w:tr>
    </w:tbl>
    <w:p w14:paraId="52D5F91B" w14:textId="77777777" w:rsidR="008A5C6E" w:rsidRPr="00724DE1" w:rsidRDefault="008A5C6E" w:rsidP="008A5C6E">
      <w:pPr>
        <w:rPr>
          <w:rFonts w:asciiTheme="minorHAnsi" w:hAnsiTheme="minorHAnsi"/>
          <w:sz w:val="18"/>
          <w:szCs w:val="18"/>
        </w:rPr>
      </w:pPr>
      <w:r w:rsidRPr="00724DE1">
        <w:rPr>
          <w:rFonts w:asciiTheme="minorHAnsi" w:hAnsiTheme="minorHAnsi" w:hint="eastAsia"/>
          <w:sz w:val="18"/>
          <w:szCs w:val="18"/>
        </w:rPr>
        <w:t>※上記のいずれの事態においても、「高度な暗号化その他の個人の権利利益を保護するために必要な措置を講じた場合」は報告対象事態とならない。</w:t>
      </w:r>
    </w:p>
    <w:p w14:paraId="02F9541D" w14:textId="77777777" w:rsidR="008A5C6E" w:rsidRPr="00724DE1" w:rsidRDefault="008A5C6E" w:rsidP="008A5C6E">
      <w:pPr>
        <w:rPr>
          <w:rFonts w:asciiTheme="minorHAnsi" w:hAnsiTheme="minorHAnsi"/>
          <w:szCs w:val="21"/>
        </w:rPr>
      </w:pPr>
    </w:p>
    <w:p w14:paraId="321C8CA4" w14:textId="77777777" w:rsidR="008A5C6E" w:rsidRPr="00724DE1" w:rsidRDefault="008A5C6E" w:rsidP="008A5C6E">
      <w:pPr>
        <w:rPr>
          <w:rFonts w:ascii="ＭＳ ゴシック" w:eastAsia="ＭＳ ゴシック" w:hAnsi="ＭＳ ゴシック"/>
          <w:b/>
          <w:szCs w:val="21"/>
        </w:rPr>
      </w:pPr>
      <w:r w:rsidRPr="00724DE1">
        <w:rPr>
          <w:rFonts w:ascii="ＭＳ ゴシック" w:eastAsia="ＭＳ ゴシック" w:hAnsi="ＭＳ ゴシック" w:hint="eastAsia"/>
          <w:b/>
          <w:szCs w:val="21"/>
        </w:rPr>
        <w:t>（２）個人データと同じ手続・措置</w:t>
      </w:r>
    </w:p>
    <w:p w14:paraId="0C4C3A96" w14:textId="77777777" w:rsidR="008A5C6E" w:rsidRPr="00724DE1" w:rsidRDefault="008A5C6E" w:rsidP="008A5C6E">
      <w:pPr>
        <w:rPr>
          <w:rFonts w:asciiTheme="minorHAnsi" w:hAnsiTheme="minorHAnsi"/>
          <w:szCs w:val="21"/>
        </w:rPr>
      </w:pPr>
      <w:r w:rsidRPr="00724DE1">
        <w:rPr>
          <w:rFonts w:asciiTheme="minorHAnsi" w:hAnsiTheme="minorHAnsi" w:hint="eastAsia"/>
          <w:szCs w:val="21"/>
        </w:rPr>
        <w:t xml:space="preserve">　漏えい等事案が発覚した場合に講ずべき措置（</w:t>
      </w:r>
      <w:r w:rsidRPr="00724DE1">
        <w:rPr>
          <w:rFonts w:asciiTheme="minorHAnsi" w:hAnsiTheme="minorHAnsi" w:hint="eastAsia"/>
          <w:szCs w:val="21"/>
        </w:rPr>
        <w:t>3</w:t>
      </w:r>
      <w:r w:rsidRPr="00724DE1">
        <w:rPr>
          <w:rFonts w:asciiTheme="minorHAnsi" w:hAnsiTheme="minorHAnsi" w:hint="eastAsia"/>
          <w:szCs w:val="21"/>
        </w:rPr>
        <w:t>⃣参照）、個人情報保護委員会への報告義務の主体（</w:t>
      </w:r>
      <w:r w:rsidRPr="00724DE1">
        <w:rPr>
          <w:rFonts w:asciiTheme="minorHAnsi" w:hAnsiTheme="minorHAnsi" w:hint="eastAsia"/>
          <w:szCs w:val="21"/>
        </w:rPr>
        <w:t>4</w:t>
      </w:r>
      <w:r w:rsidRPr="00724DE1">
        <w:rPr>
          <w:rFonts w:asciiTheme="minorHAnsi" w:hAnsiTheme="minorHAnsi" w:hint="eastAsia"/>
          <w:szCs w:val="21"/>
        </w:rPr>
        <w:t>⃣（２）参照）、個人情報保護委員会への報告（報告時期（速報・確報）・報告事項）（</w:t>
      </w:r>
      <w:r w:rsidRPr="00724DE1">
        <w:rPr>
          <w:rFonts w:asciiTheme="minorHAnsi" w:hAnsiTheme="minorHAnsi" w:hint="eastAsia"/>
          <w:szCs w:val="21"/>
        </w:rPr>
        <w:t>4</w:t>
      </w:r>
      <w:r w:rsidRPr="00724DE1">
        <w:rPr>
          <w:rFonts w:asciiTheme="minorHAnsi" w:hAnsiTheme="minorHAnsi" w:hint="eastAsia"/>
          <w:szCs w:val="21"/>
        </w:rPr>
        <w:t>⃣（３）参照）、本人への通知（</w:t>
      </w:r>
      <w:r w:rsidRPr="00724DE1">
        <w:rPr>
          <w:rFonts w:asciiTheme="minorHAnsi" w:hAnsiTheme="minorHAnsi" w:hint="eastAsia"/>
          <w:szCs w:val="21"/>
        </w:rPr>
        <w:t>5</w:t>
      </w:r>
      <w:r w:rsidRPr="00724DE1">
        <w:rPr>
          <w:rFonts w:asciiTheme="minorHAnsi" w:hAnsiTheme="minorHAnsi" w:hint="eastAsia"/>
          <w:szCs w:val="21"/>
        </w:rPr>
        <w:t>⃣参照）、漏えい等事案が発覚した場合に講ずべき措置は、個人データと同じです。</w:t>
      </w:r>
    </w:p>
    <w:p w14:paraId="63705027" w14:textId="77777777" w:rsidR="008A5C6E" w:rsidRPr="00724DE1" w:rsidRDefault="008A5C6E" w:rsidP="008A5C6E">
      <w:pPr>
        <w:rPr>
          <w:rFonts w:asciiTheme="minorHAnsi" w:hAnsiTheme="minorHAnsi"/>
          <w:szCs w:val="21"/>
        </w:rPr>
      </w:pPr>
      <w:r w:rsidRPr="00724DE1">
        <w:rPr>
          <w:rFonts w:asciiTheme="minorHAnsi" w:hAnsiTheme="minorHAnsi" w:hint="eastAsia"/>
          <w:szCs w:val="21"/>
        </w:rPr>
        <w:t xml:space="preserve">　なお、確報のうち、「事態を知った日から</w:t>
      </w:r>
      <w:r w:rsidRPr="00724DE1">
        <w:rPr>
          <w:rFonts w:asciiTheme="minorHAnsi" w:hAnsiTheme="minorHAnsi" w:hint="eastAsia"/>
          <w:szCs w:val="21"/>
        </w:rPr>
        <w:t>60</w:t>
      </w:r>
      <w:r w:rsidRPr="00724DE1">
        <w:rPr>
          <w:rFonts w:asciiTheme="minorHAnsi" w:hAnsiTheme="minorHAnsi" w:hint="eastAsia"/>
          <w:szCs w:val="21"/>
        </w:rPr>
        <w:t>日以内」（※原則は</w:t>
      </w:r>
      <w:r w:rsidRPr="00724DE1">
        <w:rPr>
          <w:rFonts w:asciiTheme="minorHAnsi" w:hAnsiTheme="minorHAnsi" w:hint="eastAsia"/>
          <w:szCs w:val="21"/>
        </w:rPr>
        <w:t>30</w:t>
      </w:r>
      <w:r w:rsidRPr="00724DE1">
        <w:rPr>
          <w:rFonts w:asciiTheme="minorHAnsi" w:hAnsiTheme="minorHAnsi" w:hint="eastAsia"/>
          <w:szCs w:val="21"/>
        </w:rPr>
        <w:t>日以内）に提出することを要する事態は、①不正目的をもって個人データ／特定個人情報が漏えい等された場合又はそのおそれがある場合、②不正目的をもって特定個人情報が漏えい等、利用、第三者提供された場合又はそのおそれがある場合です。</w:t>
      </w:r>
    </w:p>
    <w:p w14:paraId="66B7E203" w14:textId="722DC019" w:rsidR="008A5C6E" w:rsidRPr="00724DE1" w:rsidRDefault="008A5C6E" w:rsidP="00AA43B0">
      <w:pPr>
        <w:rPr>
          <w:rFonts w:ascii="Century" w:hAnsi="Century" w:cs="FutoGoB101Pro-Bold"/>
          <w:b/>
          <w:kern w:val="1"/>
          <w:szCs w:val="21"/>
        </w:rPr>
      </w:pPr>
    </w:p>
    <w:p w14:paraId="5B4AD835" w14:textId="73D0A0C1" w:rsidR="00964D36" w:rsidRPr="00724DE1" w:rsidRDefault="00D9622A" w:rsidP="00964D36">
      <w:pPr>
        <w:rPr>
          <w:b/>
        </w:rPr>
      </w:pPr>
      <w:r w:rsidRPr="00724DE1">
        <w:rPr>
          <w:rFonts w:ascii="Century" w:hAnsi="Century" w:cs="FutoGoB101Pro-Bold"/>
          <w:b/>
          <w:kern w:val="1"/>
          <w:szCs w:val="21"/>
        </w:rPr>
        <w:br w:type="page"/>
      </w:r>
    </w:p>
    <w:tbl>
      <w:tblPr>
        <w:tblStyle w:val="a9"/>
        <w:tblW w:w="0" w:type="auto"/>
        <w:tblLook w:val="04A0" w:firstRow="1" w:lastRow="0" w:firstColumn="1" w:lastColumn="0" w:noHBand="0" w:noVBand="1"/>
      </w:tblPr>
      <w:tblGrid>
        <w:gridCol w:w="8494"/>
      </w:tblGrid>
      <w:tr w:rsidR="006B3713" w:rsidRPr="00724DE1" w14:paraId="7C7A9F5B" w14:textId="77777777" w:rsidTr="006B3713">
        <w:tc>
          <w:tcPr>
            <w:tcW w:w="8494" w:type="dxa"/>
          </w:tcPr>
          <w:p w14:paraId="6608D906" w14:textId="5224B1C0" w:rsidR="006B3713" w:rsidRPr="00724DE1" w:rsidRDefault="00964D36" w:rsidP="00644C8C">
            <w:pPr>
              <w:rPr>
                <w:rFonts w:ascii="ＭＳ 明朝" w:eastAsia="ＭＳ 明朝" w:hAnsi="ＭＳ 明朝"/>
                <w:b/>
                <w:bCs/>
              </w:rPr>
            </w:pPr>
            <w:r w:rsidRPr="00724DE1">
              <w:rPr>
                <w:b/>
                <w:bCs/>
              </w:rPr>
              <w:lastRenderedPageBreak/>
              <w:br w:type="page"/>
            </w:r>
            <w:r w:rsidR="006B3713" w:rsidRPr="00724DE1">
              <w:rPr>
                <w:rFonts w:ascii="ＭＳ 明朝" w:eastAsia="ＭＳ 明朝" w:hAnsi="ＭＳ 明朝" w:hint="eastAsia"/>
                <w:b/>
                <w:bCs/>
              </w:rPr>
              <w:t>Ｑ</w:t>
            </w:r>
            <w:r w:rsidR="001552C9" w:rsidRPr="00724DE1">
              <w:rPr>
                <w:rFonts w:ascii="ＭＳ 明朝" w:eastAsia="ＭＳ 明朝" w:hAnsi="ＭＳ 明朝" w:hint="eastAsia"/>
                <w:b/>
                <w:bCs/>
              </w:rPr>
              <w:t>10</w:t>
            </w:r>
            <w:r w:rsidR="006B3713" w:rsidRPr="00724DE1">
              <w:rPr>
                <w:rFonts w:ascii="ＭＳ 明朝" w:eastAsia="ＭＳ 明朝" w:hAnsi="ＭＳ 明朝" w:hint="eastAsia"/>
                <w:b/>
                <w:bCs/>
              </w:rPr>
              <w:t>．オプトアウト制度が強化されるとのことですが、どのような内容となりますか。</w:t>
            </w:r>
            <w:r w:rsidR="00BD6E81" w:rsidRPr="00724DE1">
              <w:rPr>
                <w:rFonts w:ascii="ＭＳ 明朝" w:eastAsia="ＭＳ 明朝" w:hAnsi="ＭＳ 明朝" w:hint="eastAsia"/>
                <w:b/>
                <w:bCs/>
              </w:rPr>
              <w:t>また、</w:t>
            </w:r>
            <w:r w:rsidR="00CC1979" w:rsidRPr="00724DE1">
              <w:rPr>
                <w:rFonts w:ascii="ＭＳ 明朝" w:eastAsia="ＭＳ 明朝" w:hAnsi="ＭＳ 明朝" w:hint="eastAsia"/>
                <w:b/>
                <w:bCs/>
              </w:rPr>
              <w:t>個人データの</w:t>
            </w:r>
            <w:r w:rsidR="00BD6E81" w:rsidRPr="00724DE1">
              <w:rPr>
                <w:rFonts w:ascii="ＭＳ 明朝" w:eastAsia="ＭＳ 明朝" w:hAnsi="ＭＳ 明朝" w:hint="eastAsia"/>
                <w:b/>
                <w:bCs/>
              </w:rPr>
              <w:t>共同利用の制度はどのように変わりますか。</w:t>
            </w:r>
          </w:p>
        </w:tc>
      </w:tr>
    </w:tbl>
    <w:p w14:paraId="5F4048AE" w14:textId="7ED30630" w:rsidR="006B3713" w:rsidRPr="00724DE1" w:rsidRDefault="006B3713" w:rsidP="006B3713">
      <w:pPr>
        <w:rPr>
          <w:b/>
        </w:rPr>
      </w:pPr>
    </w:p>
    <w:p w14:paraId="00A14D70" w14:textId="7165334D" w:rsidR="008261F6" w:rsidRPr="00724DE1" w:rsidRDefault="0082047F" w:rsidP="0082047F">
      <w:pPr>
        <w:rPr>
          <w:b/>
          <w:color w:val="FF0000"/>
        </w:rPr>
      </w:pPr>
      <w:r w:rsidRPr="00724DE1">
        <w:rPr>
          <w:rFonts w:hint="eastAsia"/>
          <w:b/>
          <w:color w:val="FF0000"/>
        </w:rPr>
        <w:t>Ａ　平成２７年改正により、名簿屋対策の観点でオプトアウトによる個人データの第三者提供が厳格化しました。今回の改正は、さらに、その執行を実行化あらしめるためで、①オプトアウト手続を利用する個人情報取扱事業者について氏名・名称、住所、法人の代表者などが個人情報保護委員会への届出事項として追加されるとともに、②</w:t>
      </w:r>
      <w:r w:rsidRPr="00724DE1">
        <w:rPr>
          <w:b/>
          <w:color w:val="FF0000"/>
        </w:rPr>
        <w:t>不正な手段で取得した個人情報を含む個人データ</w:t>
      </w:r>
      <w:r w:rsidRPr="00724DE1">
        <w:rPr>
          <w:rFonts w:hint="eastAsia"/>
          <w:b/>
          <w:color w:val="FF0000"/>
        </w:rPr>
        <w:t>や</w:t>
      </w:r>
      <w:r w:rsidRPr="00724DE1">
        <w:rPr>
          <w:b/>
          <w:color w:val="FF0000"/>
        </w:rPr>
        <w:t>オプトアウト手続で取得した個人データ</w:t>
      </w:r>
      <w:r w:rsidRPr="00724DE1">
        <w:rPr>
          <w:rFonts w:hint="eastAsia"/>
          <w:b/>
          <w:color w:val="FF0000"/>
        </w:rPr>
        <w:t>について、オプトアウト手続が利用できなくなります。また、オプトアウトによる第三者提供に限りませんが、第三者提供の記録が開示義務の対象となります。</w:t>
      </w:r>
    </w:p>
    <w:p w14:paraId="526E026A" w14:textId="70ABFBAC" w:rsidR="00E05FC6" w:rsidRPr="00724DE1" w:rsidRDefault="00631EA0" w:rsidP="0082047F">
      <w:pPr>
        <w:rPr>
          <w:b/>
          <w:color w:val="FF0000"/>
        </w:rPr>
      </w:pPr>
      <w:r w:rsidRPr="00724DE1">
        <w:rPr>
          <w:rFonts w:hint="eastAsia"/>
          <w:b/>
          <w:color w:val="FF0000"/>
        </w:rPr>
        <w:t>個人データの</w:t>
      </w:r>
      <w:r w:rsidR="00E05FC6" w:rsidRPr="00724DE1">
        <w:rPr>
          <w:rFonts w:hint="eastAsia"/>
          <w:b/>
          <w:color w:val="FF0000"/>
        </w:rPr>
        <w:t>共同利用についても、オプトアウトと同様に、責任者の</w:t>
      </w:r>
      <w:r w:rsidRPr="00724DE1">
        <w:rPr>
          <w:rFonts w:hint="eastAsia"/>
          <w:b/>
          <w:color w:val="FF0000"/>
        </w:rPr>
        <w:t>住所・法人の代表者についてあらかじめ通知または知り得る状態にすることが求められるようになります。</w:t>
      </w:r>
    </w:p>
    <w:p w14:paraId="36E27CB9" w14:textId="18AAF229" w:rsidR="006B3713" w:rsidRPr="00724DE1" w:rsidRDefault="006B3713" w:rsidP="006B3713">
      <w:pPr>
        <w:rPr>
          <w:b/>
        </w:rPr>
      </w:pPr>
    </w:p>
    <w:p w14:paraId="6821E02B" w14:textId="01DE42D3" w:rsidR="00AD03F3" w:rsidRPr="00724DE1" w:rsidRDefault="00AD03F3" w:rsidP="006B3713">
      <w:pPr>
        <w:rPr>
          <w:b/>
        </w:rPr>
      </w:pPr>
    </w:p>
    <w:p w14:paraId="46B65365" w14:textId="225B0B37" w:rsidR="00175E7E" w:rsidRPr="00724DE1" w:rsidRDefault="00175E7E" w:rsidP="006B3713">
      <w:pPr>
        <w:rPr>
          <w:b/>
        </w:rPr>
      </w:pPr>
      <w:r w:rsidRPr="00724DE1">
        <w:rPr>
          <w:rFonts w:hint="eastAsia"/>
          <w:b/>
        </w:rPr>
        <w:t>第１．オプトアウト制度に関する改正</w:t>
      </w:r>
    </w:p>
    <w:p w14:paraId="2A238B4A" w14:textId="612246D7" w:rsidR="00EA1FA7" w:rsidRPr="00724DE1" w:rsidRDefault="00CD2C52" w:rsidP="006B3713">
      <w:pPr>
        <w:rPr>
          <w:b/>
        </w:rPr>
      </w:pPr>
      <w:r w:rsidRPr="00724DE1">
        <w:rPr>
          <w:rFonts w:hint="eastAsia"/>
          <w:b/>
        </w:rPr>
        <w:t xml:space="preserve">１　</w:t>
      </w:r>
      <w:r w:rsidR="00EA1FA7" w:rsidRPr="00724DE1">
        <w:rPr>
          <w:rFonts w:hint="eastAsia"/>
          <w:b/>
        </w:rPr>
        <w:t>オプトアウトの対象となる個人データの限定</w:t>
      </w:r>
      <w:r w:rsidRPr="00724DE1">
        <w:rPr>
          <w:rFonts w:hint="eastAsia"/>
          <w:b/>
        </w:rPr>
        <w:t>（</w:t>
      </w:r>
      <w:r w:rsidR="004546DE" w:rsidRPr="00724DE1">
        <w:rPr>
          <w:rFonts w:hint="eastAsia"/>
          <w:b/>
        </w:rPr>
        <w:t>法</w:t>
      </w:r>
      <w:r w:rsidRPr="00724DE1">
        <w:rPr>
          <w:rFonts w:hint="eastAsia"/>
          <w:b/>
        </w:rPr>
        <w:t>23条</w:t>
      </w:r>
      <w:r w:rsidR="004546DE" w:rsidRPr="00724DE1">
        <w:rPr>
          <w:rFonts w:hint="eastAsia"/>
          <w:b/>
        </w:rPr>
        <w:t>【27条】</w:t>
      </w:r>
      <w:r w:rsidRPr="00724DE1">
        <w:rPr>
          <w:rFonts w:hint="eastAsia"/>
          <w:b/>
        </w:rPr>
        <w:t>２項）</w:t>
      </w:r>
    </w:p>
    <w:p w14:paraId="1DCC9454" w14:textId="5A247DBC" w:rsidR="00EA1FA7" w:rsidRPr="00724DE1" w:rsidRDefault="00EA1FA7" w:rsidP="006B3713">
      <w:bookmarkStart w:id="71" w:name="_Hlk45884202"/>
      <w:r w:rsidRPr="00724DE1">
        <w:rPr>
          <w:rFonts w:hint="eastAsia"/>
          <w:b/>
        </w:rPr>
        <w:t xml:space="preserve">　</w:t>
      </w:r>
      <w:r w:rsidRPr="00724DE1">
        <w:rPr>
          <w:rFonts w:hint="eastAsia"/>
        </w:rPr>
        <w:t>現行法では、</w:t>
      </w:r>
      <w:r w:rsidR="00CD2C52" w:rsidRPr="00724DE1">
        <w:rPr>
          <w:rFonts w:hint="eastAsia"/>
        </w:rPr>
        <w:t>要配慮個人データに該当する個人データがオプトアウトの対象外とされてい</w:t>
      </w:r>
      <w:r w:rsidR="00F20B16" w:rsidRPr="00724DE1">
        <w:rPr>
          <w:rFonts w:hint="eastAsia"/>
        </w:rPr>
        <w:t>ます</w:t>
      </w:r>
      <w:r w:rsidR="00CD2C52" w:rsidRPr="00724DE1">
        <w:rPr>
          <w:rFonts w:hint="eastAsia"/>
        </w:rPr>
        <w:t>。</w:t>
      </w:r>
    </w:p>
    <w:bookmarkEnd w:id="71"/>
    <w:p w14:paraId="43626335" w14:textId="2C395755" w:rsidR="00CD2C52" w:rsidRPr="00724DE1" w:rsidRDefault="00CD2C52" w:rsidP="00CD2C52">
      <w:r w:rsidRPr="00724DE1">
        <w:rPr>
          <w:rFonts w:hint="eastAsia"/>
        </w:rPr>
        <w:t xml:space="preserve">　改正法では要配慮個人データに該当する個人データに加えて、以下の個人データがオプトアウトの対象外とさ</w:t>
      </w:r>
      <w:r w:rsidR="00F20B16" w:rsidRPr="00724DE1">
        <w:rPr>
          <w:rFonts w:hint="eastAsia"/>
        </w:rPr>
        <w:t>れます</w:t>
      </w:r>
      <w:r w:rsidRPr="00724DE1">
        <w:rPr>
          <w:rFonts w:hint="eastAsia"/>
        </w:rPr>
        <w:t>（</w:t>
      </w:r>
      <w:r w:rsidR="00DF424B" w:rsidRPr="00724DE1">
        <w:rPr>
          <w:rFonts w:hint="eastAsia"/>
        </w:rPr>
        <w:t>法</w:t>
      </w:r>
      <w:r w:rsidRPr="00724DE1">
        <w:rPr>
          <w:rFonts w:hint="eastAsia"/>
        </w:rPr>
        <w:t>23条</w:t>
      </w:r>
      <w:r w:rsidR="00DF424B" w:rsidRPr="00724DE1">
        <w:rPr>
          <w:rFonts w:hint="eastAsia"/>
        </w:rPr>
        <w:t>【27条】</w:t>
      </w:r>
      <w:r w:rsidRPr="00724DE1">
        <w:rPr>
          <w:rFonts w:hint="eastAsia"/>
        </w:rPr>
        <w:t>２項ただし書）。</w:t>
      </w:r>
    </w:p>
    <w:p w14:paraId="6F89C413" w14:textId="01961CE2" w:rsidR="00CD2C52" w:rsidRPr="00724DE1" w:rsidRDefault="00CD2C52" w:rsidP="00E70006">
      <w:pPr>
        <w:pStyle w:val="a5"/>
        <w:numPr>
          <w:ilvl w:val="0"/>
          <w:numId w:val="41"/>
        </w:numPr>
        <w:ind w:leftChars="0"/>
      </w:pPr>
      <w:r w:rsidRPr="00724DE1">
        <w:t>不正な手段で取得（同法17条</w:t>
      </w:r>
      <w:r w:rsidR="00DF424B" w:rsidRPr="00724DE1">
        <w:rPr>
          <w:rFonts w:hint="eastAsia"/>
        </w:rPr>
        <w:t>【20条】</w:t>
      </w:r>
      <w:r w:rsidRPr="00724DE1">
        <w:t>）した個人情報を含む個人データ</w:t>
      </w:r>
    </w:p>
    <w:p w14:paraId="0697A285" w14:textId="68E2BC82" w:rsidR="00CD2C52" w:rsidRPr="00724DE1" w:rsidRDefault="00CD2C52" w:rsidP="00E70006">
      <w:pPr>
        <w:pStyle w:val="a5"/>
        <w:numPr>
          <w:ilvl w:val="0"/>
          <w:numId w:val="41"/>
        </w:numPr>
        <w:ind w:leftChars="0"/>
      </w:pPr>
      <w:r w:rsidRPr="00724DE1">
        <w:t>オプトアウト手続で取得した個人データ</w:t>
      </w:r>
    </w:p>
    <w:p w14:paraId="37FA4786" w14:textId="167BEA38" w:rsidR="00CD2C52" w:rsidRPr="00724DE1" w:rsidRDefault="00CD2C52" w:rsidP="00CD2C52">
      <w:pPr>
        <w:ind w:firstLineChars="100" w:firstLine="210"/>
      </w:pPr>
      <w:r w:rsidRPr="00724DE1">
        <w:rPr>
          <w:rFonts w:hint="eastAsia"/>
        </w:rPr>
        <w:t>個人情報保護委員会が行った実態調査において明らかとなった課題は、適正に取得していないと思われる個人データをオプトアウト規定により流通させる等、個人の権利利益保護の観点から問題のある取扱いで</w:t>
      </w:r>
      <w:r w:rsidR="00F20B16" w:rsidRPr="00724DE1">
        <w:rPr>
          <w:rFonts w:hint="eastAsia"/>
        </w:rPr>
        <w:t>す</w:t>
      </w:r>
      <w:r w:rsidRPr="00724DE1">
        <w:rPr>
          <w:rFonts w:hint="eastAsia"/>
        </w:rPr>
        <w:t>。</w:t>
      </w:r>
    </w:p>
    <w:p w14:paraId="1796BED7" w14:textId="7B048436" w:rsidR="00CD2C52" w:rsidRPr="00724DE1" w:rsidRDefault="00CD2C52" w:rsidP="00CD2C52">
      <w:pPr>
        <w:ind w:firstLineChars="100" w:firstLine="210"/>
      </w:pPr>
      <w:r w:rsidRPr="00724DE1">
        <w:t>具体的には、名簿屋の個人情報の取得については、判明している限りにおいて</w:t>
      </w:r>
      <w:r w:rsidRPr="00724DE1">
        <w:rPr>
          <w:u w:val="single"/>
        </w:rPr>
        <w:t>、第三者から提供を受けて取得するケース</w:t>
      </w:r>
      <w:r w:rsidRPr="00724DE1">
        <w:t>が大半を占め</w:t>
      </w:r>
      <w:r w:rsidR="00AD03F3" w:rsidRPr="00724DE1">
        <w:rPr>
          <w:rFonts w:hint="eastAsia"/>
        </w:rPr>
        <w:t>ています</w:t>
      </w:r>
      <w:r w:rsidRPr="00724DE1">
        <w:t>。名簿屋に持ち込まれる名簿の中には、本人が提供した覚えのない形で流通しているような名簿が含まれている実態があり、</w:t>
      </w:r>
      <w:r w:rsidRPr="00724DE1">
        <w:rPr>
          <w:u w:val="single"/>
        </w:rPr>
        <w:t>提供者が違法に持ち出したり</w:t>
      </w:r>
      <w:r w:rsidRPr="00724DE1">
        <w:t>、</w:t>
      </w:r>
      <w:r w:rsidRPr="00724DE1">
        <w:rPr>
          <w:u w:val="single"/>
        </w:rPr>
        <w:t>不正の手段で取得している名簿も含まれている</w:t>
      </w:r>
      <w:r w:rsidRPr="00724DE1">
        <w:t>とみられ</w:t>
      </w:r>
      <w:r w:rsidR="00F20B16" w:rsidRPr="00724DE1">
        <w:rPr>
          <w:rFonts w:hint="eastAsia"/>
        </w:rPr>
        <w:t>ます</w:t>
      </w:r>
      <w:r w:rsidRPr="00724DE1">
        <w:t>。名簿を取得する名簿屋においても、</w:t>
      </w:r>
      <w:r w:rsidRPr="00724DE1">
        <w:rPr>
          <w:u w:val="single"/>
        </w:rPr>
        <w:t>提供者が不正の手段で取得していることを知り、又は容易に知り得るケースがある</w:t>
      </w:r>
      <w:r w:rsidRPr="00724DE1">
        <w:t>ものとみられ</w:t>
      </w:r>
      <w:r w:rsidR="00F20B16" w:rsidRPr="00724DE1">
        <w:rPr>
          <w:rFonts w:hint="eastAsia"/>
        </w:rPr>
        <w:t>ます</w:t>
      </w:r>
      <w:r w:rsidRPr="00724DE1">
        <w:t>。</w:t>
      </w:r>
    </w:p>
    <w:p w14:paraId="0D240BCF" w14:textId="1120F479" w:rsidR="00CD2C52" w:rsidRPr="00724DE1" w:rsidRDefault="00CD2C52" w:rsidP="00CD2C52">
      <w:pPr>
        <w:ind w:firstLineChars="100" w:firstLine="210"/>
      </w:pPr>
      <w:r w:rsidRPr="00724DE1">
        <w:rPr>
          <w:rFonts w:hint="eastAsia"/>
        </w:rPr>
        <w:t>また、いわゆる名簿屋同士で名簿が取引されることもあ</w:t>
      </w:r>
      <w:r w:rsidR="00F20B16" w:rsidRPr="00724DE1">
        <w:rPr>
          <w:rFonts w:hint="eastAsia"/>
        </w:rPr>
        <w:t>ります</w:t>
      </w:r>
      <w:r w:rsidRPr="00724DE1">
        <w:rPr>
          <w:rFonts w:hint="eastAsia"/>
        </w:rPr>
        <w:t>。平成</w:t>
      </w:r>
      <w:r w:rsidRPr="00724DE1">
        <w:t>29年度に委員会が実施した個人情報の第三者提供事業等に係る実態調査では、オプトアウト届出を行っている事業者約30者を対象としてヒアリング等を行ったところ、</w:t>
      </w:r>
      <w:r w:rsidRPr="00724DE1">
        <w:rPr>
          <w:u w:val="single"/>
        </w:rPr>
        <w:t>半数近い事業者が同業者間で個人情報の取引を行っている</w:t>
      </w:r>
      <w:r w:rsidRPr="00724DE1">
        <w:t>ことが判明し</w:t>
      </w:r>
      <w:r w:rsidR="00F20B16" w:rsidRPr="00724DE1">
        <w:rPr>
          <w:rFonts w:hint="eastAsia"/>
        </w:rPr>
        <w:t>ました</w:t>
      </w:r>
      <w:r w:rsidRPr="00724DE1">
        <w:t>。</w:t>
      </w:r>
    </w:p>
    <w:p w14:paraId="3AE5C58A" w14:textId="4DD19836" w:rsidR="00CD2C52" w:rsidRPr="00724DE1" w:rsidRDefault="00CD2C52" w:rsidP="00CD2C52">
      <w:pPr>
        <w:ind w:firstLineChars="100" w:firstLine="210"/>
      </w:pPr>
      <w:r w:rsidRPr="00724DE1">
        <w:t>さらに、名簿屋を含むオプトアウト届出事業者は、</w:t>
      </w:r>
      <w:r w:rsidRPr="00724DE1">
        <w:rPr>
          <w:u w:val="single"/>
        </w:rPr>
        <w:t>個人データの第三者提供の際、又は第三者提供を受ける際に確認・記録義務を負うところ（法第25条</w:t>
      </w:r>
      <w:r w:rsidR="00DF424B" w:rsidRPr="00724DE1">
        <w:rPr>
          <w:rFonts w:hint="eastAsia"/>
          <w:u w:val="single"/>
        </w:rPr>
        <w:t>【29条</w:t>
      </w:r>
      <w:r w:rsidR="00DF424B" w:rsidRPr="00724DE1">
        <w:rPr>
          <w:u w:val="single"/>
        </w:rPr>
        <w:t>】</w:t>
      </w:r>
      <w:r w:rsidRPr="00724DE1">
        <w:rPr>
          <w:u w:val="single"/>
        </w:rPr>
        <w:t>、第26条</w:t>
      </w:r>
      <w:r w:rsidR="00DF424B" w:rsidRPr="00724DE1">
        <w:rPr>
          <w:rFonts w:hint="eastAsia"/>
          <w:u w:val="single"/>
        </w:rPr>
        <w:t>【30条】</w:t>
      </w:r>
      <w:r w:rsidRPr="00724DE1">
        <w:rPr>
          <w:u w:val="single"/>
        </w:rPr>
        <w:t>）、その義務を履行していない事業者</w:t>
      </w:r>
      <w:r w:rsidRPr="00724DE1">
        <w:t>もあ</w:t>
      </w:r>
      <w:r w:rsidR="00F20B16" w:rsidRPr="00724DE1">
        <w:rPr>
          <w:rFonts w:hint="eastAsia"/>
        </w:rPr>
        <w:t>りまし</w:t>
      </w:r>
      <w:r w:rsidRPr="00724DE1">
        <w:t>た。</w:t>
      </w:r>
    </w:p>
    <w:p w14:paraId="1BD80199" w14:textId="19CA0C68" w:rsidR="00CD2C52" w:rsidRPr="00724DE1" w:rsidRDefault="00CD2C52" w:rsidP="00CD2C52">
      <w:pPr>
        <w:ind w:firstLineChars="100" w:firstLine="210"/>
      </w:pPr>
      <w:r w:rsidRPr="00724DE1">
        <w:rPr>
          <w:rFonts w:hint="eastAsia"/>
        </w:rPr>
        <w:t>このように、名簿の流通により本人の関与が困難となっている現状を踏まえ、制度改正大綱では、オプトアウト届出事業者によって個人情報が不適切に取得されることがないよう、個人の権利利益を保護する観点から、</w:t>
      </w:r>
      <w:r w:rsidRPr="00724DE1">
        <w:rPr>
          <w:rFonts w:hint="eastAsia"/>
          <w:color w:val="FF0000"/>
          <w:u w:val="single"/>
        </w:rPr>
        <w:t>オプトアウト規定に基づいて本人同意なく第三者提供できる個人データの範囲をより限定していく</w:t>
      </w:r>
      <w:r w:rsidRPr="00724DE1">
        <w:rPr>
          <w:rFonts w:hint="eastAsia"/>
        </w:rPr>
        <w:t>こととされ</w:t>
      </w:r>
      <w:r w:rsidR="00F20B16" w:rsidRPr="00724DE1">
        <w:rPr>
          <w:rFonts w:hint="eastAsia"/>
        </w:rPr>
        <w:t>まし</w:t>
      </w:r>
      <w:r w:rsidRPr="00724DE1">
        <w:rPr>
          <w:rFonts w:hint="eastAsia"/>
        </w:rPr>
        <w:t>た。</w:t>
      </w:r>
    </w:p>
    <w:p w14:paraId="774AB9EF" w14:textId="15ECDF72" w:rsidR="00175E7E" w:rsidRPr="00724DE1" w:rsidRDefault="00175E7E" w:rsidP="00CD2C52">
      <w:pPr>
        <w:ind w:firstLineChars="100" w:firstLine="210"/>
      </w:pPr>
      <w:r w:rsidRPr="00724DE1">
        <w:rPr>
          <w:rFonts w:hint="eastAsia"/>
        </w:rPr>
        <w:t>なお、オプトアウトにより提供を受けた個人データのオプトアウトによる再提供の禁止や、不正取得された個人データのオプトアウトによる提供の禁止については、当該個人データの全部又は一部を複製・加工したものについても適用があるため、注意を要します（通則編ガイドライン（通則編ガイドライン3-6-2-1（※７））。</w:t>
      </w:r>
    </w:p>
    <w:p w14:paraId="68F2B9B5" w14:textId="5523FFA1" w:rsidR="00EA1FA7" w:rsidRPr="00724DE1" w:rsidRDefault="00EA1FA7" w:rsidP="006B3713"/>
    <w:p w14:paraId="6DB73B53" w14:textId="2D436F98" w:rsidR="00CD2C52" w:rsidRPr="00724DE1" w:rsidRDefault="00CD2C52" w:rsidP="00CD2C52">
      <w:pPr>
        <w:rPr>
          <w:b/>
        </w:rPr>
      </w:pPr>
      <w:r w:rsidRPr="00724DE1">
        <w:rPr>
          <w:rFonts w:hint="eastAsia"/>
          <w:b/>
        </w:rPr>
        <w:t>２　本人への通知等事項・届出対象事項の追加</w:t>
      </w:r>
    </w:p>
    <w:p w14:paraId="2C203D0F" w14:textId="5AE842ED" w:rsidR="00CC1979" w:rsidRPr="00724DE1" w:rsidRDefault="00CC1979" w:rsidP="004B3808">
      <w:r w:rsidRPr="00724DE1">
        <w:rPr>
          <w:rFonts w:hint="eastAsia"/>
        </w:rPr>
        <w:lastRenderedPageBreak/>
        <w:t>（１）追加事項</w:t>
      </w:r>
    </w:p>
    <w:p w14:paraId="4273AF16" w14:textId="2F4A3427" w:rsidR="00675041" w:rsidRPr="00724DE1" w:rsidRDefault="00675041" w:rsidP="00675041">
      <w:pPr>
        <w:ind w:firstLineChars="100" w:firstLine="210"/>
      </w:pPr>
      <w:r w:rsidRPr="00724DE1">
        <w:rPr>
          <w:rFonts w:hint="eastAsia"/>
        </w:rPr>
        <w:t>令和２年</w:t>
      </w:r>
      <w:r w:rsidR="00CD2C52" w:rsidRPr="00724DE1">
        <w:rPr>
          <w:rFonts w:hint="eastAsia"/>
        </w:rPr>
        <w:t>改正法では、あらかじめ、本人に通知し、又は本人が容易に知り得る状態に置くとともに、個人情報保護委員会に届け出るべき事由が以下のとおりとなる（法23条</w:t>
      </w:r>
      <w:r w:rsidR="004546DE" w:rsidRPr="00724DE1">
        <w:rPr>
          <w:rFonts w:hint="eastAsia"/>
          <w:b/>
        </w:rPr>
        <w:t>【27条】</w:t>
      </w:r>
      <w:r w:rsidR="00CD2C52" w:rsidRPr="00724DE1">
        <w:rPr>
          <w:rFonts w:hint="eastAsia"/>
        </w:rPr>
        <w:t>２項各号</w:t>
      </w:r>
      <w:r w:rsidR="007B18E7" w:rsidRPr="00724DE1">
        <w:rPr>
          <w:rFonts w:hint="eastAsia"/>
        </w:rPr>
        <w:t>、規則</w:t>
      </w:r>
      <w:r w:rsidR="00DF424B" w:rsidRPr="00724DE1">
        <w:rPr>
          <w:rFonts w:hint="eastAsia"/>
        </w:rPr>
        <w:t>７</w:t>
      </w:r>
      <w:r w:rsidR="007B18E7" w:rsidRPr="00724DE1">
        <w:rPr>
          <w:rFonts w:hint="eastAsia"/>
        </w:rPr>
        <w:t>条</w:t>
      </w:r>
      <w:r w:rsidR="00450B78" w:rsidRPr="00724DE1">
        <w:rPr>
          <w:rFonts w:hint="eastAsia"/>
        </w:rPr>
        <w:t>【</w:t>
      </w:r>
      <w:r w:rsidR="00450B78" w:rsidRPr="00724DE1">
        <w:t>11条】</w:t>
      </w:r>
      <w:r w:rsidR="007B18E7" w:rsidRPr="00724DE1">
        <w:rPr>
          <w:rFonts w:hint="eastAsia"/>
        </w:rPr>
        <w:t>４項</w:t>
      </w:r>
      <w:r w:rsidRPr="00724DE1">
        <w:rPr>
          <w:rFonts w:hint="eastAsia"/>
        </w:rPr>
        <w:t>各号</w:t>
      </w:r>
      <w:r w:rsidR="00CD2C52" w:rsidRPr="00724DE1">
        <w:rPr>
          <w:rFonts w:hint="eastAsia"/>
        </w:rPr>
        <w:t>）。下線を引いているものが改正により追加されるもので</w:t>
      </w:r>
      <w:r w:rsidR="00F20B16" w:rsidRPr="00724DE1">
        <w:rPr>
          <w:rFonts w:hint="eastAsia"/>
        </w:rPr>
        <w:t>す</w:t>
      </w:r>
      <w:r w:rsidR="00CD2C52" w:rsidRPr="00724DE1">
        <w:rPr>
          <w:rFonts w:hint="eastAsia"/>
        </w:rPr>
        <w:t>。</w:t>
      </w:r>
      <w:r w:rsidRPr="00724DE1">
        <w:rPr>
          <w:rFonts w:hint="eastAsia"/>
        </w:rPr>
        <w:t>追加事項は、下記の①・④・⑧・⑨です。</w:t>
      </w:r>
    </w:p>
    <w:p w14:paraId="49A38319" w14:textId="5003B3CD" w:rsidR="00CD2C52" w:rsidRPr="00724DE1" w:rsidRDefault="00CD2C52" w:rsidP="00E70006">
      <w:pPr>
        <w:pStyle w:val="a5"/>
        <w:numPr>
          <w:ilvl w:val="0"/>
          <w:numId w:val="42"/>
        </w:numPr>
        <w:ind w:leftChars="0"/>
        <w:rPr>
          <w:u w:val="single"/>
        </w:rPr>
      </w:pPr>
      <w:r w:rsidRPr="00724DE1">
        <w:rPr>
          <w:rFonts w:hint="eastAsia"/>
          <w:b/>
          <w:bCs/>
          <w:u w:val="single"/>
        </w:rPr>
        <w:t>第三者への提供を行う個人情報取扱事業者の氏名又は名称及び住所並びに法人にあっては、その代表者（法人でない団体で代表者又は管理人の定めのあるものにあっては、その代表者又は管理人）の氏名</w:t>
      </w:r>
      <w:r w:rsidR="00675041" w:rsidRPr="00724DE1">
        <w:rPr>
          <w:rFonts w:hint="eastAsia"/>
          <w:b/>
          <w:bCs/>
          <w:u w:val="single"/>
        </w:rPr>
        <w:t>（法23条【</w:t>
      </w:r>
      <w:r w:rsidR="00B8061B" w:rsidRPr="00724DE1">
        <w:rPr>
          <w:rFonts w:hint="eastAsia"/>
          <w:b/>
          <w:bCs/>
          <w:u w:val="single"/>
        </w:rPr>
        <w:t>27条</w:t>
      </w:r>
      <w:r w:rsidR="00675041" w:rsidRPr="00724DE1">
        <w:rPr>
          <w:rFonts w:hint="eastAsia"/>
          <w:b/>
          <w:bCs/>
          <w:u w:val="single"/>
        </w:rPr>
        <w:t>】２項１号）</w:t>
      </w:r>
      <w:r w:rsidR="00175E7E" w:rsidRPr="00724DE1">
        <w:rPr>
          <w:rFonts w:hint="eastAsia"/>
          <w:b/>
          <w:bCs/>
          <w:u w:val="single"/>
        </w:rPr>
        <w:t>（新設）</w:t>
      </w:r>
    </w:p>
    <w:p w14:paraId="20E9311F" w14:textId="61BFB7B1" w:rsidR="00CD2C52" w:rsidRPr="00724DE1" w:rsidRDefault="00CD2C52" w:rsidP="00E70006">
      <w:pPr>
        <w:pStyle w:val="a5"/>
        <w:numPr>
          <w:ilvl w:val="0"/>
          <w:numId w:val="42"/>
        </w:numPr>
        <w:ind w:leftChars="0"/>
      </w:pPr>
      <w:r w:rsidRPr="00724DE1">
        <w:rPr>
          <w:rFonts w:hint="eastAsia"/>
        </w:rPr>
        <w:t>第三者への提供を利用目的とすること。</w:t>
      </w:r>
      <w:r w:rsidR="00675041" w:rsidRPr="00724DE1">
        <w:rPr>
          <w:rFonts w:hint="eastAsia"/>
        </w:rPr>
        <w:t>（同項２号）</w:t>
      </w:r>
    </w:p>
    <w:p w14:paraId="2D0E4057" w14:textId="27FBEF4E" w:rsidR="00CD2C52" w:rsidRPr="00724DE1" w:rsidRDefault="00CD2C52" w:rsidP="00E70006">
      <w:pPr>
        <w:pStyle w:val="a5"/>
        <w:numPr>
          <w:ilvl w:val="0"/>
          <w:numId w:val="42"/>
        </w:numPr>
        <w:ind w:leftChars="0"/>
      </w:pPr>
      <w:r w:rsidRPr="00724DE1">
        <w:rPr>
          <w:rFonts w:hint="eastAsia"/>
        </w:rPr>
        <w:t>第三者に提供される個人データの項目</w:t>
      </w:r>
      <w:r w:rsidR="00675041" w:rsidRPr="00724DE1">
        <w:rPr>
          <w:rFonts w:hint="eastAsia"/>
        </w:rPr>
        <w:t>（同項３号）</w:t>
      </w:r>
    </w:p>
    <w:p w14:paraId="16C7076D" w14:textId="337C7432" w:rsidR="00CD2C52" w:rsidRPr="00724DE1" w:rsidRDefault="00CD2C52" w:rsidP="00E70006">
      <w:pPr>
        <w:pStyle w:val="a5"/>
        <w:numPr>
          <w:ilvl w:val="0"/>
          <w:numId w:val="42"/>
        </w:numPr>
        <w:ind w:leftChars="0"/>
        <w:rPr>
          <w:u w:val="single"/>
        </w:rPr>
      </w:pPr>
      <w:r w:rsidRPr="00724DE1">
        <w:rPr>
          <w:rFonts w:hint="eastAsia"/>
          <w:b/>
          <w:bCs/>
          <w:u w:val="single"/>
        </w:rPr>
        <w:t>第三者に提供される個人データの取得の方法</w:t>
      </w:r>
      <w:r w:rsidR="00675041" w:rsidRPr="00724DE1">
        <w:rPr>
          <w:rFonts w:hint="eastAsia"/>
          <w:b/>
          <w:bCs/>
          <w:u w:val="single"/>
        </w:rPr>
        <w:t>（同項４号）</w:t>
      </w:r>
      <w:r w:rsidR="00175E7E" w:rsidRPr="00724DE1">
        <w:rPr>
          <w:rFonts w:hint="eastAsia"/>
          <w:b/>
          <w:bCs/>
          <w:u w:val="single"/>
        </w:rPr>
        <w:t>（新設）</w:t>
      </w:r>
    </w:p>
    <w:p w14:paraId="6C748E74" w14:textId="5B774CF1" w:rsidR="00CD2C52" w:rsidRPr="00724DE1" w:rsidRDefault="00CD2C52" w:rsidP="00E70006">
      <w:pPr>
        <w:pStyle w:val="a5"/>
        <w:numPr>
          <w:ilvl w:val="0"/>
          <w:numId w:val="42"/>
        </w:numPr>
        <w:ind w:leftChars="0"/>
      </w:pPr>
      <w:r w:rsidRPr="00724DE1">
        <w:rPr>
          <w:rFonts w:hint="eastAsia"/>
        </w:rPr>
        <w:t>第三者への提供の方法</w:t>
      </w:r>
      <w:r w:rsidR="00675041" w:rsidRPr="00724DE1">
        <w:rPr>
          <w:rFonts w:hint="eastAsia"/>
        </w:rPr>
        <w:t>（同項５号）</w:t>
      </w:r>
    </w:p>
    <w:p w14:paraId="4E89D846" w14:textId="5C97A3FC" w:rsidR="00CD2C52" w:rsidRPr="00724DE1" w:rsidRDefault="00CD2C52" w:rsidP="00E70006">
      <w:pPr>
        <w:pStyle w:val="a5"/>
        <w:numPr>
          <w:ilvl w:val="0"/>
          <w:numId w:val="42"/>
        </w:numPr>
        <w:ind w:leftChars="0"/>
      </w:pPr>
      <w:r w:rsidRPr="00724DE1">
        <w:rPr>
          <w:rFonts w:hint="eastAsia"/>
        </w:rPr>
        <w:t>本人の求めに応じて当該本人が識別される個人データの第三者への提供を停止すること。</w:t>
      </w:r>
      <w:r w:rsidR="00675041" w:rsidRPr="00724DE1">
        <w:rPr>
          <w:rFonts w:hint="eastAsia"/>
        </w:rPr>
        <w:t>（同項６号）</w:t>
      </w:r>
    </w:p>
    <w:p w14:paraId="193AD112" w14:textId="1121E621" w:rsidR="00CD2C52" w:rsidRPr="00724DE1" w:rsidRDefault="00CD2C52" w:rsidP="00E70006">
      <w:pPr>
        <w:pStyle w:val="a5"/>
        <w:numPr>
          <w:ilvl w:val="0"/>
          <w:numId w:val="42"/>
        </w:numPr>
        <w:ind w:leftChars="0"/>
      </w:pPr>
      <w:r w:rsidRPr="00724DE1">
        <w:rPr>
          <w:rFonts w:hint="eastAsia"/>
        </w:rPr>
        <w:t>本人の求めを受け付ける方法</w:t>
      </w:r>
      <w:r w:rsidR="00675041" w:rsidRPr="00724DE1">
        <w:rPr>
          <w:rFonts w:hint="eastAsia"/>
        </w:rPr>
        <w:t>（同項７号）</w:t>
      </w:r>
    </w:p>
    <w:p w14:paraId="7DC28A4F" w14:textId="4FDE445E" w:rsidR="00CD2C52" w:rsidRPr="00724DE1" w:rsidRDefault="007B18E7" w:rsidP="004B6A38">
      <w:pPr>
        <w:pStyle w:val="a5"/>
        <w:numPr>
          <w:ilvl w:val="0"/>
          <w:numId w:val="42"/>
        </w:numPr>
        <w:ind w:leftChars="0"/>
      </w:pPr>
      <w:r w:rsidRPr="004B6A38">
        <w:rPr>
          <w:rFonts w:hint="eastAsia"/>
          <w:b/>
          <w:u w:val="single"/>
        </w:rPr>
        <w:t xml:space="preserve">　第三者に提供される個人データの更新の方法</w:t>
      </w:r>
      <w:r w:rsidR="00675041" w:rsidRPr="004B6A38">
        <w:rPr>
          <w:rFonts w:hint="eastAsia"/>
          <w:b/>
          <w:u w:val="single"/>
        </w:rPr>
        <w:t>（同項８号、規則９条</w:t>
      </w:r>
      <w:r w:rsidR="00450B78" w:rsidRPr="004B6A38">
        <w:rPr>
          <w:rFonts w:hint="eastAsia"/>
          <w:b/>
          <w:u w:val="single"/>
        </w:rPr>
        <w:t>【</w:t>
      </w:r>
      <w:r w:rsidR="00450B78" w:rsidRPr="004B6A38">
        <w:rPr>
          <w:b/>
          <w:u w:val="single"/>
        </w:rPr>
        <w:t>13</w:t>
      </w:r>
      <w:r w:rsidR="00450B78" w:rsidRPr="00724DE1">
        <w:rPr>
          <w:rFonts w:hint="eastAsia"/>
          <w:b/>
          <w:u w:val="single"/>
        </w:rPr>
        <w:t>条】</w:t>
      </w:r>
      <w:r w:rsidR="00675041" w:rsidRPr="004B6A38">
        <w:rPr>
          <w:rFonts w:hint="eastAsia"/>
          <w:b/>
          <w:u w:val="single"/>
        </w:rPr>
        <w:t>４項１号）</w:t>
      </w:r>
      <w:r w:rsidR="00175E7E" w:rsidRPr="004B6A38">
        <w:rPr>
          <w:rFonts w:hint="eastAsia"/>
          <w:b/>
          <w:u w:val="single"/>
        </w:rPr>
        <w:t>（新設）</w:t>
      </w:r>
    </w:p>
    <w:p w14:paraId="3E192E93" w14:textId="1CF19D79" w:rsidR="007B18E7" w:rsidRPr="004B6A38" w:rsidRDefault="007B18E7" w:rsidP="004B6A38">
      <w:pPr>
        <w:pStyle w:val="a5"/>
        <w:numPr>
          <w:ilvl w:val="0"/>
          <w:numId w:val="42"/>
        </w:numPr>
        <w:ind w:leftChars="0"/>
        <w:rPr>
          <w:b/>
          <w:u w:val="single"/>
        </w:rPr>
      </w:pPr>
      <w:r w:rsidRPr="004B6A38">
        <w:rPr>
          <w:rFonts w:hint="eastAsia"/>
          <w:b/>
          <w:u w:val="single"/>
        </w:rPr>
        <w:t xml:space="preserve">　当該届出に係る個人データの第三者への提供を開始する予定日</w:t>
      </w:r>
      <w:r w:rsidR="00675041" w:rsidRPr="004B6A38">
        <w:rPr>
          <w:rFonts w:hint="eastAsia"/>
          <w:b/>
          <w:u w:val="single"/>
        </w:rPr>
        <w:t>（法</w:t>
      </w:r>
      <w:r w:rsidR="00675041" w:rsidRPr="004B6A38">
        <w:rPr>
          <w:b/>
          <w:u w:val="single"/>
        </w:rPr>
        <w:t>23条１項８号、規則</w:t>
      </w:r>
      <w:r w:rsidR="00DF424B" w:rsidRPr="004B6A38">
        <w:rPr>
          <w:rFonts w:hint="eastAsia"/>
          <w:b/>
          <w:u w:val="single"/>
        </w:rPr>
        <w:t>７</w:t>
      </w:r>
      <w:r w:rsidR="00675041" w:rsidRPr="004B6A38">
        <w:rPr>
          <w:rFonts w:hint="eastAsia"/>
          <w:b/>
          <w:u w:val="single"/>
        </w:rPr>
        <w:t>条</w:t>
      </w:r>
      <w:r w:rsidR="00450B78" w:rsidRPr="004B6A38">
        <w:rPr>
          <w:rFonts w:hint="eastAsia"/>
          <w:b/>
          <w:u w:val="single"/>
        </w:rPr>
        <w:t>【</w:t>
      </w:r>
      <w:r w:rsidR="00450B78" w:rsidRPr="00724DE1">
        <w:rPr>
          <w:b/>
          <w:u w:val="single"/>
        </w:rPr>
        <w:t>11条】</w:t>
      </w:r>
      <w:r w:rsidR="00675041" w:rsidRPr="004B6A38">
        <w:rPr>
          <w:rFonts w:hint="eastAsia"/>
          <w:b/>
          <w:u w:val="single"/>
        </w:rPr>
        <w:t>４項２号）</w:t>
      </w:r>
      <w:r w:rsidR="00175E7E" w:rsidRPr="004B6A38">
        <w:rPr>
          <w:rFonts w:hint="eastAsia"/>
          <w:b/>
          <w:u w:val="single"/>
        </w:rPr>
        <w:t>（新設）</w:t>
      </w:r>
    </w:p>
    <w:p w14:paraId="2FD02EFE" w14:textId="5DC52AC9" w:rsidR="00175E7E" w:rsidRPr="00724DE1" w:rsidRDefault="00175E7E" w:rsidP="00175E7E"/>
    <w:p w14:paraId="296BD192" w14:textId="1FBAA9BA" w:rsidR="00CD2C52" w:rsidRPr="00724DE1" w:rsidRDefault="00CD2C52" w:rsidP="00CD2C52">
      <w:pPr>
        <w:ind w:firstLineChars="100" w:firstLine="210"/>
      </w:pPr>
      <w:r w:rsidRPr="00724DE1">
        <w:rPr>
          <w:rFonts w:hint="eastAsia"/>
        </w:rPr>
        <w:t>オプトアウト届出に関しては、現行法上、事業者の住所等の基本的な事項が法定の届出事項となっていないことから、届出後、一定期間経過後に住所変更等により連絡がつかなくなる場合が</w:t>
      </w:r>
      <w:r w:rsidR="00F20B16" w:rsidRPr="00724DE1">
        <w:rPr>
          <w:rFonts w:hint="eastAsia"/>
        </w:rPr>
        <w:t>あります</w:t>
      </w:r>
      <w:r w:rsidRPr="00724DE1">
        <w:rPr>
          <w:rFonts w:hint="eastAsia"/>
        </w:rPr>
        <w:t>。個人情報保護委員会によれば、平成</w:t>
      </w:r>
      <w:r w:rsidRPr="00724DE1">
        <w:t>31年４月に委員会が実施したオプトアウト届出事業者の実態調査において、同年３月31日時点の全158者に調査票を郵送したところ、所在不明により６者の事業者とは連絡がとれなかった</w:t>
      </w:r>
      <w:r w:rsidRPr="00724DE1">
        <w:rPr>
          <w:rFonts w:hint="eastAsia"/>
        </w:rPr>
        <w:t>とのことで</w:t>
      </w:r>
      <w:r w:rsidR="00F20B16" w:rsidRPr="00724DE1">
        <w:rPr>
          <w:rFonts w:hint="eastAsia"/>
        </w:rPr>
        <w:t>す</w:t>
      </w:r>
      <w:r w:rsidRPr="00724DE1">
        <w:t>。</w:t>
      </w:r>
    </w:p>
    <w:p w14:paraId="28538F9A" w14:textId="4B785071" w:rsidR="00CD2C52" w:rsidRPr="00724DE1" w:rsidRDefault="00CD2C52" w:rsidP="00175E7E">
      <w:pPr>
        <w:ind w:firstLineChars="100" w:firstLine="210"/>
        <w:rPr>
          <w:color w:val="FF0000"/>
          <w:u w:val="single"/>
        </w:rPr>
      </w:pPr>
      <w:r w:rsidRPr="00724DE1">
        <w:rPr>
          <w:rFonts w:hint="eastAsia"/>
        </w:rPr>
        <w:t>そこで、</w:t>
      </w:r>
      <w:r w:rsidRPr="00724DE1">
        <w:t>適正な執行の確保等といった観点から、</w:t>
      </w:r>
      <w:r w:rsidRPr="00724DE1">
        <w:rPr>
          <w:color w:val="FF0000"/>
          <w:u w:val="single"/>
        </w:rPr>
        <w:t>事業者の名称や住所といった基本的事項を届出事項として追加するとともに、変更があった場合の届出を求め、委員会がオプトアウト届出事業者の所在を把握できるようにする</w:t>
      </w:r>
      <w:r w:rsidRPr="00724DE1">
        <w:rPr>
          <w:rFonts w:hint="eastAsia"/>
          <w:color w:val="FF0000"/>
          <w:u w:val="single"/>
        </w:rPr>
        <w:t>こととされ</w:t>
      </w:r>
      <w:r w:rsidR="00F20B16" w:rsidRPr="00724DE1">
        <w:rPr>
          <w:rFonts w:hint="eastAsia"/>
          <w:color w:val="FF0000"/>
          <w:u w:val="single"/>
        </w:rPr>
        <w:t>まし</w:t>
      </w:r>
      <w:r w:rsidRPr="00724DE1">
        <w:rPr>
          <w:rFonts w:hint="eastAsia"/>
          <w:color w:val="FF0000"/>
          <w:u w:val="single"/>
        </w:rPr>
        <w:t>た</w:t>
      </w:r>
      <w:r w:rsidR="00175E7E" w:rsidRPr="00724DE1">
        <w:rPr>
          <w:rFonts w:hint="eastAsia"/>
          <w:color w:val="FF0000"/>
          <w:u w:val="single"/>
        </w:rPr>
        <w:t>（上記①）</w:t>
      </w:r>
      <w:r w:rsidRPr="00724DE1">
        <w:rPr>
          <w:color w:val="FF0000"/>
          <w:u w:val="single"/>
        </w:rPr>
        <w:t>。</w:t>
      </w:r>
    </w:p>
    <w:p w14:paraId="7CD8AE6E" w14:textId="77777777" w:rsidR="00175E7E" w:rsidRPr="00724DE1" w:rsidRDefault="00175E7E" w:rsidP="00175E7E">
      <w:pPr>
        <w:ind w:firstLineChars="100" w:firstLine="210"/>
      </w:pPr>
      <w:r w:rsidRPr="00724DE1">
        <w:rPr>
          <w:rFonts w:hint="eastAsia"/>
        </w:rPr>
        <w:t>「④第三者に提供される個人データの取得の方法」は、オプトアウトにより第三者に提供される個人データについて取得元（取得源）と取得方法を示す必要があります（通則編ガイドライン3-6-2-1</w:t>
      </w:r>
      <w:r w:rsidRPr="00724DE1">
        <w:t>(4)</w:t>
      </w:r>
      <w:r w:rsidRPr="00724DE1">
        <w:rPr>
          <w:rFonts w:hint="eastAsia"/>
        </w:rPr>
        <w:t>）。たとえば、「新聞・雑誌・書籍・ウェブサイトの閲覧による取得」や「官公庁による公開情報からの取得」と記載します。</w:t>
      </w:r>
    </w:p>
    <w:p w14:paraId="1FA89A90" w14:textId="082FD144" w:rsidR="00175E7E" w:rsidRPr="00724DE1" w:rsidRDefault="00175E7E" w:rsidP="00175E7E">
      <w:pPr>
        <w:ind w:firstLineChars="100" w:firstLine="210"/>
      </w:pPr>
      <w:r w:rsidRPr="00724DE1">
        <w:rPr>
          <w:rFonts w:hint="eastAsia"/>
        </w:rPr>
        <w:t>「⑧第三者に提供される個人データの更新の</w:t>
      </w:r>
      <w:r w:rsidR="00DF424B" w:rsidRPr="00724DE1">
        <w:rPr>
          <w:rFonts w:hint="eastAsia"/>
        </w:rPr>
        <w:t>方法</w:t>
      </w:r>
      <w:r w:rsidRPr="00724DE1">
        <w:rPr>
          <w:rFonts w:hint="eastAsia"/>
        </w:rPr>
        <w:t>」は、第三者に提供される個人データをどのように更新しているか記載します（通則編ガイドライン3</w:t>
      </w:r>
      <w:r w:rsidRPr="00724DE1">
        <w:t>-6-2-1</w:t>
      </w:r>
      <w:r w:rsidRPr="00724DE1">
        <w:rPr>
          <w:rFonts w:hint="eastAsia"/>
        </w:rPr>
        <w:t>(8)）。</w:t>
      </w:r>
    </w:p>
    <w:p w14:paraId="6112B321" w14:textId="2D7BDB12" w:rsidR="00CD2C52" w:rsidRPr="00724DE1" w:rsidRDefault="00175E7E" w:rsidP="00175E7E">
      <w:r w:rsidRPr="00724DE1">
        <w:rPr>
          <w:rFonts w:hint="eastAsia"/>
        </w:rPr>
        <w:t>「⑨当該届出に係る個人データの第三者への提供を開始する予定日」は、新規の届出の場合には、オプトアウトによる第三者提供を開始する予定日を記入します。変更届の場合には、変更届に基づいて第三者提供を開始する予定日を記入します（通則編ガイドライン</w:t>
      </w:r>
      <w:r w:rsidRPr="00724DE1">
        <w:t>3-6-2-1(9)）。</w:t>
      </w:r>
    </w:p>
    <w:p w14:paraId="6471CD2A" w14:textId="77777777" w:rsidR="00175E7E" w:rsidRPr="00724DE1" w:rsidRDefault="00175E7E" w:rsidP="006B3713"/>
    <w:p w14:paraId="65EF0DF5" w14:textId="42A2132E" w:rsidR="00CC1979" w:rsidRPr="00724DE1" w:rsidRDefault="00CC1979" w:rsidP="006B3713">
      <w:pPr>
        <w:rPr>
          <w:b/>
        </w:rPr>
      </w:pPr>
      <w:r w:rsidRPr="00724DE1">
        <w:rPr>
          <w:rFonts w:hint="eastAsia"/>
          <w:b/>
        </w:rPr>
        <w:t>（２）変更方法</w:t>
      </w:r>
    </w:p>
    <w:p w14:paraId="11A1C095" w14:textId="77124FF5" w:rsidR="00CC1979" w:rsidRPr="00724DE1" w:rsidRDefault="00CC1979" w:rsidP="006B3713">
      <w:r w:rsidRPr="00724DE1">
        <w:rPr>
          <w:rFonts w:hint="eastAsia"/>
        </w:rPr>
        <w:t xml:space="preserve">　</w:t>
      </w:r>
      <w:r w:rsidR="00675041" w:rsidRPr="00724DE1">
        <w:rPr>
          <w:rFonts w:hint="eastAsia"/>
        </w:rPr>
        <w:t>令和２年改正法の施行日（令和</w:t>
      </w:r>
      <w:r w:rsidR="00862D14" w:rsidRPr="00724DE1">
        <w:rPr>
          <w:rFonts w:hint="eastAsia"/>
        </w:rPr>
        <w:t>４</w:t>
      </w:r>
      <w:r w:rsidR="00675041" w:rsidRPr="00724DE1">
        <w:rPr>
          <w:rFonts w:hint="eastAsia"/>
        </w:rPr>
        <w:t>年４月１日）以前は、</w:t>
      </w:r>
      <w:r w:rsidR="00B8061B" w:rsidRPr="00724DE1">
        <w:rPr>
          <w:rFonts w:hint="eastAsia"/>
        </w:rPr>
        <w:t>上記（１）のうち、③・⑤・⑦に関する事項を変更する場合は、変更する内容について、あらかじめ、本人に通知し、又は本人が容易に知り得る状態に置くとともに、個人情報保護委員会に届け出なければならないとされています（令和２年改正法による改正前の法23条</w:t>
      </w:r>
      <w:r w:rsidR="000313FD" w:rsidRPr="00724DE1">
        <w:rPr>
          <w:rFonts w:hint="eastAsia"/>
        </w:rPr>
        <w:t>【27条】</w:t>
      </w:r>
      <w:r w:rsidR="00B8061B" w:rsidRPr="00724DE1">
        <w:rPr>
          <w:rFonts w:hint="eastAsia"/>
        </w:rPr>
        <w:t>３項）。</w:t>
      </w:r>
    </w:p>
    <w:p w14:paraId="3D273DD4" w14:textId="42463952" w:rsidR="00B8061B" w:rsidRPr="00724DE1" w:rsidRDefault="00B8061B" w:rsidP="00862D14">
      <w:r w:rsidRPr="00724DE1">
        <w:rPr>
          <w:rFonts w:hint="eastAsia"/>
        </w:rPr>
        <w:t xml:space="preserve">　令和２年改正法の施行日（令和</w:t>
      </w:r>
      <w:r w:rsidR="00862D14" w:rsidRPr="00724DE1">
        <w:rPr>
          <w:rFonts w:hint="eastAsia"/>
        </w:rPr>
        <w:t>４</w:t>
      </w:r>
      <w:r w:rsidRPr="00724DE1">
        <w:rPr>
          <w:rFonts w:hint="eastAsia"/>
        </w:rPr>
        <w:t>年４月１日）以降は、①に掲げる事項に変更があったとき又はオプトアウトによる個人データの提供をやめたときは</w:t>
      </w:r>
      <w:r w:rsidR="00862D14" w:rsidRPr="00724DE1">
        <w:rPr>
          <w:rFonts w:hint="eastAsia"/>
        </w:rPr>
        <w:t>「</w:t>
      </w:r>
      <w:r w:rsidRPr="00724DE1">
        <w:rPr>
          <w:rFonts w:hint="eastAsia"/>
        </w:rPr>
        <w:t>遅滞なく</w:t>
      </w:r>
      <w:r w:rsidR="00862D14" w:rsidRPr="00724DE1">
        <w:rPr>
          <w:rFonts w:hint="eastAsia"/>
        </w:rPr>
        <w:t>」</w:t>
      </w:r>
      <w:r w:rsidRPr="00724DE1">
        <w:rPr>
          <w:rFonts w:hint="eastAsia"/>
        </w:rPr>
        <w:t>、</w:t>
      </w:r>
      <w:r w:rsidR="00862D14" w:rsidRPr="00724DE1">
        <w:rPr>
          <w:rFonts w:hint="eastAsia"/>
        </w:rPr>
        <w:t>本人に通知し、又は本人が容易に知り得る状態に置くとともに、個人情報保護委員会に届け出なければなりません（法</w:t>
      </w:r>
      <w:r w:rsidR="00862D14" w:rsidRPr="00724DE1">
        <w:t>23条</w:t>
      </w:r>
      <w:r w:rsidR="000313FD" w:rsidRPr="00724DE1">
        <w:rPr>
          <w:rFonts w:hint="eastAsia"/>
        </w:rPr>
        <w:t>【27条】</w:t>
      </w:r>
      <w:r w:rsidR="00862D14" w:rsidRPr="00724DE1">
        <w:t>３項）。</w:t>
      </w:r>
      <w:r w:rsidR="00862D14" w:rsidRPr="00724DE1">
        <w:rPr>
          <w:rFonts w:hint="eastAsia"/>
        </w:rPr>
        <w:t>他方、</w:t>
      </w:r>
      <w:r w:rsidRPr="00724DE1">
        <w:rPr>
          <w:rFonts w:hint="eastAsia"/>
        </w:rPr>
        <w:t>③から⑤まで、⑦又は⑧に掲げる事項を変更し</w:t>
      </w:r>
      <w:r w:rsidRPr="00724DE1">
        <w:rPr>
          <w:rFonts w:hint="eastAsia"/>
        </w:rPr>
        <w:lastRenderedPageBreak/>
        <w:t>ようとするときは</w:t>
      </w:r>
      <w:r w:rsidR="00862D14" w:rsidRPr="00724DE1">
        <w:rPr>
          <w:rFonts w:hint="eastAsia"/>
        </w:rPr>
        <w:t>「</w:t>
      </w:r>
      <w:r w:rsidRPr="00724DE1">
        <w:rPr>
          <w:rFonts w:hint="eastAsia"/>
        </w:rPr>
        <w:t>あらかじめ</w:t>
      </w:r>
      <w:r w:rsidR="00862D14" w:rsidRPr="00724DE1">
        <w:rPr>
          <w:rFonts w:hint="eastAsia"/>
        </w:rPr>
        <w:t>」</w:t>
      </w:r>
      <w:r w:rsidRPr="00724DE1">
        <w:rPr>
          <w:rFonts w:hint="eastAsia"/>
        </w:rPr>
        <w:t>、その旨について、本人に通知し、又は本人が容易に知り得る状態に置くとともに、個人情報保護委員会に届け出なければな</w:t>
      </w:r>
      <w:r w:rsidR="00862D14" w:rsidRPr="00724DE1">
        <w:rPr>
          <w:rFonts w:hint="eastAsia"/>
        </w:rPr>
        <w:t>りません</w:t>
      </w:r>
      <w:r w:rsidRPr="00724DE1">
        <w:rPr>
          <w:rFonts w:hint="eastAsia"/>
        </w:rPr>
        <w:t>（法23条</w:t>
      </w:r>
      <w:r w:rsidR="000313FD" w:rsidRPr="00724DE1">
        <w:rPr>
          <w:rFonts w:hint="eastAsia"/>
        </w:rPr>
        <w:t>【27条】</w:t>
      </w:r>
      <w:r w:rsidRPr="00724DE1">
        <w:rPr>
          <w:rFonts w:hint="eastAsia"/>
        </w:rPr>
        <w:t>３項）。</w:t>
      </w:r>
    </w:p>
    <w:p w14:paraId="0A9B2628" w14:textId="77777777" w:rsidR="00675041" w:rsidRPr="00724DE1" w:rsidRDefault="00675041" w:rsidP="006B3713"/>
    <w:p w14:paraId="17D0C9B9" w14:textId="77777777" w:rsidR="00F20B16" w:rsidRPr="00724DE1" w:rsidRDefault="00F20B16" w:rsidP="006B3713"/>
    <w:p w14:paraId="7A831CD0" w14:textId="77511136" w:rsidR="00CD2C52" w:rsidRPr="00724DE1" w:rsidRDefault="00CD2C52" w:rsidP="00CD2C52">
      <w:pPr>
        <w:rPr>
          <w:b/>
        </w:rPr>
      </w:pPr>
      <w:r w:rsidRPr="00724DE1">
        <w:rPr>
          <w:rFonts w:hint="eastAsia"/>
          <w:b/>
        </w:rPr>
        <w:t>３　第三者提供記録義務の開示義務化</w:t>
      </w:r>
    </w:p>
    <w:p w14:paraId="05C3DEED" w14:textId="1BF6C658" w:rsidR="00BE1E10" w:rsidRPr="00724DE1" w:rsidRDefault="00BE1E10" w:rsidP="006B3713">
      <w:r w:rsidRPr="00724DE1">
        <w:rPr>
          <w:rFonts w:hint="eastAsia"/>
        </w:rPr>
        <w:t>（１）第三者提供記録の開示義務</w:t>
      </w:r>
    </w:p>
    <w:p w14:paraId="614ADD78" w14:textId="50D469A9" w:rsidR="00CD2C52" w:rsidRPr="00724DE1" w:rsidRDefault="00CD2C52" w:rsidP="006B3713">
      <w:r w:rsidRPr="00724DE1">
        <w:rPr>
          <w:rFonts w:hint="eastAsia"/>
        </w:rPr>
        <w:t xml:space="preserve">　個人データ</w:t>
      </w:r>
      <w:r w:rsidR="00072AEE" w:rsidRPr="00724DE1">
        <w:rPr>
          <w:rFonts w:hint="eastAsia"/>
        </w:rPr>
        <w:t>の</w:t>
      </w:r>
      <w:r w:rsidRPr="00724DE1">
        <w:rPr>
          <w:rFonts w:hint="eastAsia"/>
        </w:rPr>
        <w:t>第三者提供をする場合は、</w:t>
      </w:r>
      <w:r w:rsidR="00072AEE" w:rsidRPr="00724DE1">
        <w:rPr>
          <w:rFonts w:hint="eastAsia"/>
        </w:rPr>
        <w:t>「個人データの第三者提供に係る記録」（法25条</w:t>
      </w:r>
      <w:r w:rsidR="004546DE" w:rsidRPr="00724DE1">
        <w:rPr>
          <w:rFonts w:hint="eastAsia"/>
        </w:rPr>
        <w:t>【29条】</w:t>
      </w:r>
      <w:r w:rsidR="00072AEE" w:rsidRPr="00724DE1">
        <w:rPr>
          <w:rFonts w:hint="eastAsia"/>
        </w:rPr>
        <w:t>１項）および「個人データの第三者提供を受ける際の確認の記録」（法26条３項）を必ず作成する必要があ</w:t>
      </w:r>
      <w:r w:rsidR="00F20B16" w:rsidRPr="00724DE1">
        <w:rPr>
          <w:rFonts w:hint="eastAsia"/>
        </w:rPr>
        <w:t>ります</w:t>
      </w:r>
      <w:r w:rsidR="00072AEE" w:rsidRPr="00724DE1">
        <w:rPr>
          <w:rFonts w:hint="eastAsia"/>
        </w:rPr>
        <w:t>。</w:t>
      </w:r>
    </w:p>
    <w:p w14:paraId="50F6718A" w14:textId="744D444E" w:rsidR="00072AEE" w:rsidRPr="00724DE1" w:rsidRDefault="00072AEE" w:rsidP="00072AEE">
      <w:r w:rsidRPr="00724DE1">
        <w:rPr>
          <w:rFonts w:hint="eastAsia"/>
        </w:rPr>
        <w:t xml:space="preserve">　改正法では、「個人データの第三者提供に係る記録」（</w:t>
      </w:r>
      <w:r w:rsidR="00AD03F3" w:rsidRPr="00724DE1">
        <w:rPr>
          <w:rFonts w:hint="eastAsia"/>
        </w:rPr>
        <w:t>法</w:t>
      </w:r>
      <w:r w:rsidRPr="00724DE1">
        <w:t>25条</w:t>
      </w:r>
      <w:r w:rsidR="004546DE" w:rsidRPr="00724DE1">
        <w:rPr>
          <w:rFonts w:hint="eastAsia"/>
        </w:rPr>
        <w:t>【29条】</w:t>
      </w:r>
      <w:r w:rsidRPr="00724DE1">
        <w:t>１項）および</w:t>
      </w:r>
      <w:r w:rsidRPr="00724DE1">
        <w:rPr>
          <w:rFonts w:hint="eastAsia"/>
        </w:rPr>
        <w:t>「</w:t>
      </w:r>
      <w:r w:rsidRPr="00724DE1">
        <w:t>個人データの第三者提供を受ける際の確認の記録</w:t>
      </w:r>
      <w:r w:rsidRPr="00724DE1">
        <w:rPr>
          <w:rFonts w:hint="eastAsia"/>
        </w:rPr>
        <w:t>」</w:t>
      </w:r>
      <w:r w:rsidRPr="00724DE1">
        <w:t>（法26条</w:t>
      </w:r>
      <w:r w:rsidR="004546DE" w:rsidRPr="00724DE1">
        <w:rPr>
          <w:rFonts w:hint="eastAsia"/>
        </w:rPr>
        <w:t>【30条】</w:t>
      </w:r>
      <w:r w:rsidRPr="00724DE1">
        <w:t>３項）</w:t>
      </w:r>
      <w:r w:rsidRPr="00724DE1">
        <w:rPr>
          <w:rFonts w:hint="eastAsia"/>
        </w:rPr>
        <w:t>（第三者提供記録）が開示義務の対象とされ</w:t>
      </w:r>
      <w:r w:rsidR="00F20B16" w:rsidRPr="00724DE1">
        <w:rPr>
          <w:rFonts w:hint="eastAsia"/>
        </w:rPr>
        <w:t>ます</w:t>
      </w:r>
      <w:r w:rsidRPr="00724DE1">
        <w:rPr>
          <w:rFonts w:hint="eastAsia"/>
        </w:rPr>
        <w:t>。</w:t>
      </w:r>
      <w:r w:rsidR="00256EB4" w:rsidRPr="00724DE1">
        <w:rPr>
          <w:rFonts w:hint="eastAsia"/>
        </w:rPr>
        <w:t>（</w:t>
      </w:r>
      <w:r w:rsidR="00AD03F3" w:rsidRPr="00724DE1">
        <w:rPr>
          <w:rFonts w:hint="eastAsia"/>
        </w:rPr>
        <w:t>法</w:t>
      </w:r>
      <w:r w:rsidR="00256EB4" w:rsidRPr="00724DE1">
        <w:rPr>
          <w:rFonts w:hint="eastAsia"/>
        </w:rPr>
        <w:t>28条</w:t>
      </w:r>
      <w:r w:rsidR="004546DE" w:rsidRPr="00724DE1">
        <w:rPr>
          <w:rFonts w:hint="eastAsia"/>
        </w:rPr>
        <w:t>【33条】</w:t>
      </w:r>
      <w:r w:rsidR="00256EB4" w:rsidRPr="00724DE1">
        <w:rPr>
          <w:rFonts w:hint="eastAsia"/>
        </w:rPr>
        <w:t>５項）</w:t>
      </w:r>
    </w:p>
    <w:p w14:paraId="14F9E1AC" w14:textId="03901251" w:rsidR="001452F4" w:rsidRPr="00724DE1" w:rsidRDefault="001452F4" w:rsidP="001452F4">
      <w:r w:rsidRPr="00724DE1">
        <w:rPr>
          <w:rFonts w:hint="eastAsia"/>
        </w:rPr>
        <w:t xml:space="preserve">　平成</w:t>
      </w:r>
      <w:r w:rsidRPr="00724DE1">
        <w:t>27年改正法においては、第三者提供に係る確認記録が義務付けられることとなりました。この確認義務は、①不正の手段によって取得された個人情報が転々流通することを防止し、また、②記録の作成・保存の義務により、個人情報の流通に係るトレーサビリティの確保を図るもので</w:t>
      </w:r>
      <w:r w:rsidR="00DF424B" w:rsidRPr="00724DE1">
        <w:rPr>
          <w:rFonts w:hint="eastAsia"/>
        </w:rPr>
        <w:t>す</w:t>
      </w:r>
      <w:r w:rsidRPr="00724DE1">
        <w:t>。しかしながら、この「個人情報の流通に係るトレーサビリティ」は、あくまでも監督機関から見たトレーサビリティの確保であって、本人からみたトレーサビリティは担保されませんでした。</w:t>
      </w:r>
    </w:p>
    <w:p w14:paraId="51532F3E" w14:textId="491B598F" w:rsidR="001452F4" w:rsidRPr="00724DE1" w:rsidRDefault="001452F4" w:rsidP="001452F4">
      <w:pPr>
        <w:ind w:firstLineChars="100" w:firstLine="210"/>
      </w:pPr>
      <w:r w:rsidRPr="00724DE1">
        <w:rPr>
          <w:rFonts w:hint="eastAsia"/>
        </w:rPr>
        <w:t>個人情報の流通に係るトレーサビリティについては、本人にとって利用停止権や請求権を行使する上で、必要不可欠な要素で</w:t>
      </w:r>
      <w:r w:rsidR="00DF424B" w:rsidRPr="00724DE1">
        <w:rPr>
          <w:rFonts w:hint="eastAsia"/>
        </w:rPr>
        <w:t>す</w:t>
      </w:r>
      <w:r w:rsidRPr="00724DE1">
        <w:rPr>
          <w:rFonts w:hint="eastAsia"/>
        </w:rPr>
        <w:t>。実際、委員会が設置している相談ダイヤルには、個人情報の取得元の開示を求めることはできないかという相談や、取得元の開示を求める制度を作るべきであるという意見が多く寄せられました。</w:t>
      </w:r>
    </w:p>
    <w:p w14:paraId="7F483A5B" w14:textId="39479C44" w:rsidR="001452F4" w:rsidRPr="00724DE1" w:rsidRDefault="001452F4" w:rsidP="001452F4">
      <w:r w:rsidRPr="00724DE1">
        <w:t xml:space="preserve"> そこで、改正法では、第三者への提供時・第三者からの受領時の記録も、開示請求の対象とすることとされました。</w:t>
      </w:r>
    </w:p>
    <w:p w14:paraId="2144DE89" w14:textId="10F3B74A" w:rsidR="001452F4" w:rsidRPr="00724DE1" w:rsidRDefault="001452F4" w:rsidP="001452F4">
      <w:pPr>
        <w:ind w:firstLineChars="100" w:firstLine="210"/>
      </w:pPr>
      <w:r w:rsidRPr="00724DE1">
        <w:rPr>
          <w:rFonts w:hint="eastAsia"/>
        </w:rPr>
        <w:t>なお、第三者提供時の確認記録の開示義務化は、条文上はオプトインの同意の場合も適用され得ますが、この場合は、個人情報保護委員会の『個人情報の保護に関する法律についてのガイドライン（第三者提供時の確認・記録義務編）』において、「</w:t>
      </w:r>
      <w:r w:rsidRPr="00724DE1">
        <w:t>2-2 解釈により確認・記録義務が適用されない第三者提供」に該当するものとして、そもそも確認記録を作成しない場合が多いです。</w:t>
      </w:r>
    </w:p>
    <w:p w14:paraId="0DF6F63C" w14:textId="4D0BF2E5" w:rsidR="00BE1E10" w:rsidRPr="00724DE1" w:rsidRDefault="00BE1E10" w:rsidP="00072AEE">
      <w:r w:rsidRPr="00724DE1">
        <w:rPr>
          <w:rFonts w:hint="eastAsia"/>
        </w:rPr>
        <w:t>（２）第三者提供記録の開示義務の例外</w:t>
      </w:r>
    </w:p>
    <w:p w14:paraId="7601DCF6" w14:textId="06AEF534" w:rsidR="00AD03F3" w:rsidRPr="00724DE1" w:rsidRDefault="00AD03F3" w:rsidP="00072AEE">
      <w:r w:rsidRPr="00724DE1">
        <w:rPr>
          <w:rFonts w:hint="eastAsia"/>
        </w:rPr>
        <w:t xml:space="preserve">　以下の場合は開示義務の対象となる第三者提供記録から除外されます（令９条</w:t>
      </w:r>
      <w:r w:rsidR="001D4479" w:rsidRPr="00724DE1">
        <w:rPr>
          <w:rFonts w:hint="eastAsia"/>
        </w:rPr>
        <w:t>【</w:t>
      </w:r>
      <w:r w:rsidR="001D4479" w:rsidRPr="00724DE1">
        <w:t>11条】</w:t>
      </w:r>
      <w:r w:rsidRPr="00724DE1">
        <w:rPr>
          <w:rFonts w:hint="eastAsia"/>
        </w:rPr>
        <w:t>各号）。</w:t>
      </w:r>
    </w:p>
    <w:p w14:paraId="20B2965D" w14:textId="1B2B342E" w:rsidR="00AD03F3" w:rsidRPr="00724DE1" w:rsidRDefault="00AD03F3" w:rsidP="00AD03F3">
      <w:pPr>
        <w:ind w:leftChars="1" w:left="283" w:hangingChars="134" w:hanging="281"/>
      </w:pPr>
      <w:r w:rsidRPr="00724DE1">
        <w:rPr>
          <w:rFonts w:hint="eastAsia"/>
        </w:rPr>
        <w:t>①</w:t>
      </w:r>
      <w:r w:rsidRPr="00724DE1">
        <w:t xml:space="preserve"> 当該記録の存否が明らかになることにより、本人又は第三者の生命、身体又は財産に危害が及ぶおそれがあるもの</w:t>
      </w:r>
    </w:p>
    <w:p w14:paraId="637D8972" w14:textId="2F21B1CE" w:rsidR="00BE1E10" w:rsidRPr="00724DE1" w:rsidRDefault="00BE1E10" w:rsidP="00BE1E10">
      <w:pPr>
        <w:ind w:leftChars="1" w:left="283" w:hangingChars="134" w:hanging="281"/>
      </w:pPr>
      <w:r w:rsidRPr="00724DE1">
        <w:rPr>
          <w:rFonts w:hint="eastAsia"/>
        </w:rPr>
        <w:t xml:space="preserve">　事例）犯罪被害者支援や児童虐待防止を目的とする団体が、加害者を本人とする個人データの提供を受けた場合に作成された記</w:t>
      </w:r>
      <w:r w:rsidRPr="00724DE1">
        <w:t>録</w:t>
      </w:r>
    </w:p>
    <w:p w14:paraId="7E3F3231" w14:textId="486E6A6E" w:rsidR="00AD03F3" w:rsidRPr="00724DE1" w:rsidRDefault="00AD03F3" w:rsidP="00BE1E10">
      <w:pPr>
        <w:ind w:leftChars="1" w:left="283" w:hangingChars="134" w:hanging="281"/>
      </w:pPr>
      <w:r w:rsidRPr="00724DE1">
        <w:rPr>
          <w:rFonts w:hint="eastAsia"/>
        </w:rPr>
        <w:t>②</w:t>
      </w:r>
      <w:r w:rsidRPr="00724DE1">
        <w:t xml:space="preserve"> 当該記録の存否が明らかになることにより、違法又は不当な行為を助長し、又は誘発するおそれがあるもの</w:t>
      </w:r>
    </w:p>
    <w:p w14:paraId="4EF5D8EC" w14:textId="22B6C86C" w:rsidR="00BE1E10" w:rsidRPr="00724DE1" w:rsidRDefault="00BE1E10" w:rsidP="00BE1E10">
      <w:pPr>
        <w:ind w:leftChars="1" w:left="283" w:hangingChars="134" w:hanging="281"/>
      </w:pPr>
      <w:r w:rsidRPr="00724DE1">
        <w:rPr>
          <w:rFonts w:hint="eastAsia"/>
        </w:rPr>
        <w:t xml:space="preserve">　事例）暴力団等の反社会的勢力による不当要求の被害等を防止するために、暴力団等の反社会的勢力に該当する人物を本人とする個人データの提供を受けた場合に作成された記録</w:t>
      </w:r>
    </w:p>
    <w:p w14:paraId="59757BC8" w14:textId="5E603D67" w:rsidR="00AD03F3" w:rsidRPr="00724DE1" w:rsidRDefault="00AD03F3" w:rsidP="00BE1E10">
      <w:pPr>
        <w:ind w:leftChars="1" w:left="283" w:hangingChars="134" w:hanging="281"/>
      </w:pPr>
      <w:r w:rsidRPr="00724DE1">
        <w:rPr>
          <w:rFonts w:hint="eastAsia"/>
        </w:rPr>
        <w:t>③</w:t>
      </w:r>
      <w:r w:rsidRPr="00724DE1">
        <w:t xml:space="preserve"> 当該記録の存否が明らかになることにより、国の安全が害されるおそれ、他国若しくは国際機関との信頼関係が損なわれるおそれ又は他国若しくは国際機関との交渉上不利益を被るおそれがあるもの</w:t>
      </w:r>
    </w:p>
    <w:p w14:paraId="2D207688" w14:textId="4C9BB793" w:rsidR="00BE1E10" w:rsidRPr="00724DE1" w:rsidRDefault="00BE1E10" w:rsidP="00BE1E10">
      <w:pPr>
        <w:ind w:leftChars="1" w:left="283" w:hangingChars="134" w:hanging="281"/>
      </w:pPr>
      <w:r w:rsidRPr="00724DE1">
        <w:rPr>
          <w:rFonts w:hint="eastAsia"/>
        </w:rPr>
        <w:t xml:space="preserve">　事例）要人の警備のために、要人を本人とする行動記録等に関する個人データの提供を受けた場合に作成された記録</w:t>
      </w:r>
    </w:p>
    <w:p w14:paraId="5871EFD1" w14:textId="55531700" w:rsidR="00AD03F3" w:rsidRPr="00724DE1" w:rsidRDefault="00AD03F3" w:rsidP="00BE1E10">
      <w:pPr>
        <w:ind w:leftChars="1" w:left="283" w:hangingChars="134" w:hanging="281"/>
      </w:pPr>
      <w:r w:rsidRPr="00724DE1">
        <w:rPr>
          <w:rFonts w:hint="eastAsia"/>
        </w:rPr>
        <w:t>④</w:t>
      </w:r>
      <w:r w:rsidRPr="00724DE1">
        <w:t xml:space="preserve"> 当該記録の存否が明らかになることにより、犯罪の予防、鎮圧又は捜査その他の公共の</w:t>
      </w:r>
      <w:r w:rsidRPr="00724DE1">
        <w:lastRenderedPageBreak/>
        <w:t>安全と秩序の維持に支障が及ぶおそれがあるもの</w:t>
      </w:r>
    </w:p>
    <w:p w14:paraId="11F3FA75" w14:textId="2CB986D7" w:rsidR="00AD03F3" w:rsidRPr="00724DE1" w:rsidRDefault="00BE1E10" w:rsidP="00BE1E10">
      <w:pPr>
        <w:ind w:leftChars="1" w:left="283" w:hangingChars="134" w:hanging="281"/>
      </w:pPr>
      <w:r w:rsidRPr="00724DE1">
        <w:rPr>
          <w:rFonts w:hint="eastAsia"/>
        </w:rPr>
        <w:t xml:space="preserve">　事例）警察の犯罪捜査の協力のために、事前に取得していた同意に基づき、犯罪者を本人とする個人データの提供を行った場合に作成された記録</w:t>
      </w:r>
    </w:p>
    <w:p w14:paraId="54D2D63E" w14:textId="339B60B1" w:rsidR="00BE1E10" w:rsidRPr="00724DE1" w:rsidRDefault="00BE1E10" w:rsidP="00BE1E10"/>
    <w:p w14:paraId="6AD93798" w14:textId="7AC8D4C2" w:rsidR="00BE1E10" w:rsidRPr="00724DE1" w:rsidRDefault="00BE1E10" w:rsidP="00BE1E10">
      <w:r w:rsidRPr="00724DE1">
        <w:rPr>
          <w:rFonts w:hint="eastAsia"/>
        </w:rPr>
        <w:t>（３）第三者提供記録の開示の方法（法28条</w:t>
      </w:r>
      <w:r w:rsidR="004546DE" w:rsidRPr="00724DE1">
        <w:rPr>
          <w:rFonts w:hint="eastAsia"/>
        </w:rPr>
        <w:t>【33条】</w:t>
      </w:r>
      <w:r w:rsidRPr="00724DE1">
        <w:rPr>
          <w:rFonts w:hint="eastAsia"/>
        </w:rPr>
        <w:t>５項、同条１項、規則18条の６</w:t>
      </w:r>
      <w:r w:rsidR="00450B78" w:rsidRPr="00724DE1">
        <w:rPr>
          <w:rFonts w:hint="eastAsia"/>
        </w:rPr>
        <w:t>【</w:t>
      </w:r>
      <w:r w:rsidR="00450B78" w:rsidRPr="00724DE1">
        <w:t>30条】</w:t>
      </w:r>
      <w:r w:rsidR="001452F4" w:rsidRPr="00724DE1">
        <w:rPr>
          <w:rFonts w:hint="eastAsia"/>
        </w:rPr>
        <w:t>、通則編ガイドライン3-8-3-2</w:t>
      </w:r>
      <w:r w:rsidRPr="00724DE1">
        <w:rPr>
          <w:rFonts w:hint="eastAsia"/>
        </w:rPr>
        <w:t>）</w:t>
      </w:r>
    </w:p>
    <w:p w14:paraId="7F29B7DD" w14:textId="584035A4" w:rsidR="00BE1E10" w:rsidRPr="00724DE1" w:rsidRDefault="00BE1E10" w:rsidP="00BE1E10">
      <w:pPr>
        <w:ind w:firstLineChars="100" w:firstLine="210"/>
      </w:pPr>
      <w:r w:rsidRPr="00724DE1">
        <w:rPr>
          <w:rFonts w:hint="eastAsia"/>
        </w:rPr>
        <w:t>個人情報取扱事業者は、本人から、当該本人が識別される個人データに係る第三者提供記録の開示（存在しないときにはその旨を知らせることを含む。）の請求を受けたときは、本人に対し、電磁的記録の提供による方法、書面の交付による方法その他当該個人情報取扱事業者の定める方法のうち本人が請求した方法（当該方法による開示に多額の費用を要する場合その他の当該方法による開示が困難である場合にあっては、書面の交付による方法）により、遅滞なく、当該第三者提供記録を開示しなければなりません。</w:t>
      </w:r>
    </w:p>
    <w:p w14:paraId="0CD94893" w14:textId="0FCAD628" w:rsidR="00BE1E10" w:rsidRPr="00724DE1" w:rsidRDefault="00BE1E10" w:rsidP="00BE1E10">
      <w:pPr>
        <w:ind w:firstLineChars="100" w:firstLine="210"/>
      </w:pPr>
      <w:r w:rsidRPr="00724DE1">
        <w:rPr>
          <w:rFonts w:hint="eastAsia"/>
        </w:rPr>
        <w:t>個人情報取扱事業者が第三者提供記録を本人に開示するに当たっては、法において記録事項とされている事項を本人が求める方法により開示すれば足り、それ以外の事項を開示する必要はありません。例えば、契約書の代替手段による方法で記録を作成した場合には、当該契約書中、記録事項となっている事項を抽出した上で、本人が求める方法により開示すれば足り、契約書そのものを開示する必要はありません。</w:t>
      </w:r>
    </w:p>
    <w:p w14:paraId="50FE42AE" w14:textId="59E8B2E0" w:rsidR="00BE1E10" w:rsidRPr="00724DE1" w:rsidRDefault="00BE1E10" w:rsidP="00BE1E10"/>
    <w:p w14:paraId="4F232F4A" w14:textId="4874B968" w:rsidR="00BE1E10" w:rsidRPr="00724DE1" w:rsidRDefault="00BE1E10" w:rsidP="00BE1E10">
      <w:r w:rsidRPr="00724DE1">
        <w:rPr>
          <w:rFonts w:hint="eastAsia"/>
        </w:rPr>
        <w:t>（４）</w:t>
      </w:r>
      <w:r w:rsidR="001452F4" w:rsidRPr="00724DE1">
        <w:rPr>
          <w:rFonts w:hint="eastAsia"/>
        </w:rPr>
        <w:t>第三者提供記録の不開示事由等（法28条</w:t>
      </w:r>
      <w:r w:rsidR="004546DE" w:rsidRPr="00724DE1">
        <w:rPr>
          <w:rFonts w:hint="eastAsia"/>
        </w:rPr>
        <w:t>【33条】</w:t>
      </w:r>
      <w:r w:rsidR="001452F4" w:rsidRPr="00724DE1">
        <w:rPr>
          <w:rFonts w:hint="eastAsia"/>
        </w:rPr>
        <w:t>５項、同条２項・３項、通則編ガイドライン3</w:t>
      </w:r>
      <w:r w:rsidR="001452F4" w:rsidRPr="00724DE1">
        <w:t>-8-3-3</w:t>
      </w:r>
      <w:r w:rsidR="001452F4" w:rsidRPr="00724DE1">
        <w:rPr>
          <w:rFonts w:hint="eastAsia"/>
        </w:rPr>
        <w:t>）</w:t>
      </w:r>
    </w:p>
    <w:p w14:paraId="53C0CACD" w14:textId="22948F72" w:rsidR="00BE1E10" w:rsidRPr="00724DE1" w:rsidRDefault="001452F4" w:rsidP="001452F4">
      <w:pPr>
        <w:ind w:firstLineChars="100" w:firstLine="210"/>
      </w:pPr>
      <w:r w:rsidRPr="00724DE1">
        <w:rPr>
          <w:rFonts w:hint="eastAsia"/>
        </w:rPr>
        <w:t>第三者提供記録を開示することにより次のア</w:t>
      </w:r>
      <w:r w:rsidRPr="00724DE1">
        <w:t>から</w:t>
      </w:r>
      <w:r w:rsidRPr="00724DE1">
        <w:rPr>
          <w:rFonts w:hint="eastAsia"/>
        </w:rPr>
        <w:t>ウ</w:t>
      </w:r>
      <w:r w:rsidRPr="00724DE1">
        <w:t>までのいずれ</w:t>
      </w:r>
      <w:r w:rsidRPr="00724DE1">
        <w:rPr>
          <w:rFonts w:hint="eastAsia"/>
        </w:rPr>
        <w:t>かに該当する場合は、その全部又は一部を開示しないことができるが、これにより開示しない旨の決定をしたとき又は請求に係る第三者提供記録が存在しないときは、遅滞なく、その旨を本人に通知しなければなりません。また、本人が請求した方法による開示が困難であるときは、その旨を本人に通知した上で、書面の交付による方法により開示を行わなければなりません。</w:t>
      </w:r>
    </w:p>
    <w:p w14:paraId="41FF6DBC" w14:textId="1FEA7D99" w:rsidR="001452F4" w:rsidRPr="00724DE1" w:rsidRDefault="001452F4" w:rsidP="001452F4">
      <w:pPr>
        <w:ind w:firstLineChars="100" w:firstLine="210"/>
      </w:pPr>
      <w:r w:rsidRPr="00724DE1">
        <w:rPr>
          <w:rFonts w:hint="eastAsia"/>
        </w:rPr>
        <w:t xml:space="preserve">ア　</w:t>
      </w:r>
      <w:r w:rsidRPr="00724DE1">
        <w:t>本人又は第三者の生命、身体、財産その他の権利利益を害するおそれ</w:t>
      </w:r>
      <w:r w:rsidRPr="00724DE1">
        <w:rPr>
          <w:rFonts w:hint="eastAsia"/>
        </w:rPr>
        <w:t>る場合</w:t>
      </w:r>
    </w:p>
    <w:p w14:paraId="6CA90FF2" w14:textId="2B55908E" w:rsidR="001452F4" w:rsidRPr="00724DE1" w:rsidRDefault="001452F4" w:rsidP="001452F4">
      <w:pPr>
        <w:ind w:leftChars="202" w:left="424" w:firstLineChars="100" w:firstLine="210"/>
      </w:pPr>
      <w:r w:rsidRPr="00724DE1">
        <w:rPr>
          <w:rFonts w:hint="eastAsia"/>
        </w:rPr>
        <w:t>第三者提供記録を本人に開示することにより、本人又は第三者の生命、身体、財産その他の権利利益を害するおそれがある場合は、当該第三者提供記録の全部又は一部を開示しないことができます。</w:t>
      </w:r>
    </w:p>
    <w:p w14:paraId="04154D47" w14:textId="0A2A717B" w:rsidR="001452F4" w:rsidRPr="00724DE1" w:rsidRDefault="001452F4" w:rsidP="001452F4">
      <w:pPr>
        <w:ind w:leftChars="167" w:left="630" w:hangingChars="133" w:hanging="279"/>
      </w:pPr>
      <w:r w:rsidRPr="00724DE1">
        <w:rPr>
          <w:rFonts w:hint="eastAsia"/>
        </w:rPr>
        <w:t>事例</w:t>
      </w:r>
      <w:r w:rsidRPr="00724DE1">
        <w:t>1</w:t>
      </w:r>
      <w:r w:rsidRPr="00724DE1">
        <w:rPr>
          <w:rFonts w:hint="eastAsia"/>
        </w:rPr>
        <w:t>）第三者提供記録に個人データの項目として本人が難病であることを示す内容が記載されている場合において、当該第三者提供記録を開示することにより、患者本人の心身状況を悪化させるおそれがある場合</w:t>
      </w:r>
    </w:p>
    <w:p w14:paraId="0CC93E7C" w14:textId="6331FE5B" w:rsidR="001452F4" w:rsidRPr="00724DE1" w:rsidRDefault="001452F4" w:rsidP="001452F4">
      <w:pPr>
        <w:ind w:leftChars="167" w:left="630" w:hangingChars="133" w:hanging="279"/>
      </w:pPr>
      <w:r w:rsidRPr="00724DE1">
        <w:rPr>
          <w:rFonts w:hint="eastAsia"/>
        </w:rPr>
        <w:t>事例</w:t>
      </w:r>
      <w:r w:rsidRPr="00724DE1">
        <w:t>2</w:t>
      </w:r>
      <w:r w:rsidRPr="00724DE1">
        <w:rPr>
          <w:rFonts w:hint="eastAsia"/>
        </w:rPr>
        <w:t>）企業の与信判断等に用いられる企業情報の一部として代表者の氏名等が提供され、第三者提供記録が作成された場合において、当該第三者提供記録を開示することにより、提供を受けた第三者が与信判断、出資の検討、提携先・取引先の選定等を行っていることを含む秘密情報が漏えいするおそれがある場合</w:t>
      </w:r>
    </w:p>
    <w:p w14:paraId="1F7DAB58" w14:textId="11B46D4B" w:rsidR="001452F4" w:rsidRPr="00724DE1" w:rsidRDefault="001452F4" w:rsidP="001452F4">
      <w:pPr>
        <w:ind w:firstLineChars="100" w:firstLine="210"/>
      </w:pPr>
      <w:r w:rsidRPr="00724DE1">
        <w:rPr>
          <w:rFonts w:hint="eastAsia"/>
        </w:rPr>
        <w:t xml:space="preserve">イ　</w:t>
      </w:r>
      <w:r w:rsidRPr="00724DE1">
        <w:t>個人情報取扱事業者の業務の適正な実施に著しい支障を及ぼすおそれ</w:t>
      </w:r>
      <w:r w:rsidRPr="00724DE1">
        <w:rPr>
          <w:rFonts w:hint="eastAsia"/>
        </w:rPr>
        <w:t>がある場合</w:t>
      </w:r>
    </w:p>
    <w:p w14:paraId="040FD068" w14:textId="70AC0698" w:rsidR="001452F4" w:rsidRPr="00724DE1" w:rsidRDefault="001452F4" w:rsidP="001452F4">
      <w:pPr>
        <w:ind w:leftChars="202" w:left="424" w:firstLineChars="100" w:firstLine="210"/>
      </w:pPr>
      <w:r w:rsidRPr="00724DE1">
        <w:rPr>
          <w:rFonts w:hint="eastAsia"/>
        </w:rPr>
        <w:t>第三者提供記録を本人に開示することにより、個人情報取扱事業者の業務の適正な実施に著しい支障を及ぼすおそれがある場合は、当該第三者提供記録の全部又は一部を開示しないことができます。他の事業者と取引関係にあることが契約上秘密情報とされている場合であっても、記録事項そのものを開示することについては、直ちにこれに該当するものではなく、個別具体的に判断する必要があります。</w:t>
      </w:r>
    </w:p>
    <w:p w14:paraId="2DACEA13" w14:textId="53300FDA" w:rsidR="001452F4" w:rsidRPr="00724DE1" w:rsidRDefault="001452F4" w:rsidP="001452F4">
      <w:pPr>
        <w:ind w:leftChars="167" w:left="630" w:hangingChars="133" w:hanging="279"/>
      </w:pPr>
      <w:r w:rsidRPr="00724DE1">
        <w:rPr>
          <w:rFonts w:hint="eastAsia"/>
        </w:rPr>
        <w:t>事例）同一の本人から複雑な対応を要する同一内容について繰り返し開示の請求があり、事実上問合せ窓口が占有されることによって他の問合せ対応業務が立ち行かなくなる等、業務上著しい支障を及ぼすおそれがある場合</w:t>
      </w:r>
    </w:p>
    <w:p w14:paraId="5D9CAA66" w14:textId="289662F3" w:rsidR="001452F4" w:rsidRPr="00724DE1" w:rsidRDefault="001452F4" w:rsidP="001452F4">
      <w:pPr>
        <w:ind w:firstLineChars="100" w:firstLine="210"/>
      </w:pPr>
      <w:r w:rsidRPr="00724DE1">
        <w:rPr>
          <w:rFonts w:hint="eastAsia"/>
        </w:rPr>
        <w:t xml:space="preserve">ウ　</w:t>
      </w:r>
      <w:r w:rsidRPr="00724DE1">
        <w:t>他の法令に違反することとなる場合</w:t>
      </w:r>
    </w:p>
    <w:p w14:paraId="30E7F755" w14:textId="2EA9FAD0" w:rsidR="001452F4" w:rsidRPr="00724DE1" w:rsidRDefault="001452F4" w:rsidP="001452F4">
      <w:pPr>
        <w:ind w:leftChars="202" w:left="424" w:firstLineChars="100" w:firstLine="210"/>
      </w:pPr>
      <w:r w:rsidRPr="00724DE1">
        <w:rPr>
          <w:rFonts w:hint="eastAsia"/>
        </w:rPr>
        <w:t>第三者提供記録を本人に開示することにより、他の法令に違反することとなる場合は、当該第三者提供記録の全部又は一部を開示しないことができます。</w:t>
      </w:r>
    </w:p>
    <w:p w14:paraId="384FBFDD" w14:textId="4F013DF8" w:rsidR="001452F4" w:rsidRPr="00724DE1" w:rsidRDefault="001452F4" w:rsidP="001452F4">
      <w:pPr>
        <w:ind w:leftChars="167" w:left="630" w:hangingChars="133" w:hanging="279"/>
      </w:pPr>
      <w:r w:rsidRPr="00724DE1">
        <w:rPr>
          <w:rFonts w:hint="eastAsia"/>
        </w:rPr>
        <w:lastRenderedPageBreak/>
        <w:t>事例</w:t>
      </w:r>
      <w:r w:rsidRPr="00724DE1">
        <w:t xml:space="preserve"> ）刑法（明治 40 年法律第 45 号）第 134 条（秘密漏示罪）に違反す</w:t>
      </w:r>
      <w:r w:rsidRPr="00724DE1">
        <w:rPr>
          <w:rFonts w:hint="eastAsia"/>
        </w:rPr>
        <w:t>ることとなる場合</w:t>
      </w:r>
    </w:p>
    <w:p w14:paraId="708B6572" w14:textId="2EBFADBE" w:rsidR="001452F4" w:rsidRPr="00724DE1" w:rsidRDefault="001452F4" w:rsidP="001452F4"/>
    <w:p w14:paraId="0A791816" w14:textId="77777777" w:rsidR="001452F4" w:rsidRPr="00724DE1" w:rsidRDefault="001452F4" w:rsidP="001452F4"/>
    <w:p w14:paraId="1F308D24" w14:textId="77777777" w:rsidR="00F20B16" w:rsidRPr="00724DE1" w:rsidRDefault="00F20B16" w:rsidP="006B3713">
      <w:pPr>
        <w:ind w:left="329" w:hangingChars="156" w:hanging="329"/>
        <w:rPr>
          <w:b/>
        </w:rPr>
      </w:pPr>
    </w:p>
    <w:p w14:paraId="279E83FE" w14:textId="72040494" w:rsidR="0037466B" w:rsidRPr="00724DE1" w:rsidRDefault="0037466B" w:rsidP="006B3713">
      <w:pPr>
        <w:ind w:left="329" w:hangingChars="156" w:hanging="329"/>
        <w:rPr>
          <w:b/>
        </w:rPr>
      </w:pPr>
      <w:r w:rsidRPr="00724DE1">
        <w:rPr>
          <w:rFonts w:hint="eastAsia"/>
          <w:b/>
        </w:rPr>
        <w:t>４．施行期日・経過規定</w:t>
      </w:r>
    </w:p>
    <w:p w14:paraId="545DDC14" w14:textId="61B2D0DF" w:rsidR="0037466B" w:rsidRPr="00724DE1" w:rsidRDefault="0037466B" w:rsidP="0037466B">
      <w:r w:rsidRPr="00724DE1">
        <w:rPr>
          <w:rFonts w:hint="eastAsia"/>
        </w:rPr>
        <w:t xml:space="preserve">　本規定は、</w:t>
      </w:r>
      <w:r w:rsidR="00AD03F3" w:rsidRPr="00724DE1">
        <w:rPr>
          <w:rFonts w:hint="eastAsia"/>
        </w:rPr>
        <w:t>原則どおり、令和</w:t>
      </w:r>
      <w:r w:rsidR="00862D14" w:rsidRPr="00724DE1">
        <w:rPr>
          <w:rFonts w:hint="eastAsia"/>
        </w:rPr>
        <w:t>４</w:t>
      </w:r>
      <w:r w:rsidR="00AD03F3" w:rsidRPr="00724DE1">
        <w:rPr>
          <w:rFonts w:hint="eastAsia"/>
        </w:rPr>
        <w:t>年（2022年）４月１日</w:t>
      </w:r>
      <w:r w:rsidRPr="00724DE1">
        <w:rPr>
          <w:rFonts w:hint="eastAsia"/>
        </w:rPr>
        <w:t>に施行され</w:t>
      </w:r>
      <w:r w:rsidR="00F20B16" w:rsidRPr="00724DE1">
        <w:rPr>
          <w:rFonts w:hint="eastAsia"/>
        </w:rPr>
        <w:t>ます</w:t>
      </w:r>
      <w:r w:rsidRPr="00724DE1">
        <w:rPr>
          <w:rFonts w:hint="eastAsia"/>
        </w:rPr>
        <w:t>。</w:t>
      </w:r>
    </w:p>
    <w:p w14:paraId="610FA061" w14:textId="1F523AC7" w:rsidR="0037466B" w:rsidRPr="00724DE1" w:rsidRDefault="00AD03F3" w:rsidP="0037466B">
      <w:pPr>
        <w:ind w:firstLineChars="100" w:firstLine="210"/>
      </w:pPr>
      <w:r w:rsidRPr="00724DE1">
        <w:rPr>
          <w:rFonts w:hint="eastAsia"/>
        </w:rPr>
        <w:t>ただし、令和３年（2021年）10月１日</w:t>
      </w:r>
      <w:r w:rsidR="00B62921" w:rsidRPr="00724DE1">
        <w:rPr>
          <w:rFonts w:hint="eastAsia"/>
        </w:rPr>
        <w:t>以降に</w:t>
      </w:r>
      <w:r w:rsidR="0037466B" w:rsidRPr="00724DE1">
        <w:rPr>
          <w:rFonts w:hint="eastAsia"/>
        </w:rPr>
        <w:t>、以下の事項に相当する事項について、本人に通知するとともに、個人情報保護委員会に届け出ることができ</w:t>
      </w:r>
      <w:r w:rsidR="00F20B16" w:rsidRPr="00724DE1">
        <w:rPr>
          <w:rFonts w:hint="eastAsia"/>
        </w:rPr>
        <w:t>ます</w:t>
      </w:r>
      <w:r w:rsidR="0037466B" w:rsidRPr="00724DE1">
        <w:rPr>
          <w:rFonts w:hint="eastAsia"/>
        </w:rPr>
        <w:t>。この場合、当該通知及び届出は、施行日以後は、同項の規定による通知及び届出とみなされ</w:t>
      </w:r>
      <w:r w:rsidR="00F20B16" w:rsidRPr="00724DE1">
        <w:rPr>
          <w:rFonts w:hint="eastAsia"/>
        </w:rPr>
        <w:t>ます</w:t>
      </w:r>
      <w:r w:rsidR="0037466B" w:rsidRPr="00724DE1">
        <w:rPr>
          <w:rFonts w:hint="eastAsia"/>
        </w:rPr>
        <w:t>。（</w:t>
      </w:r>
      <w:r w:rsidR="00010DB4" w:rsidRPr="00724DE1">
        <w:rPr>
          <w:rFonts w:hint="eastAsia"/>
        </w:rPr>
        <w:t>令和２年</w:t>
      </w:r>
      <w:r w:rsidR="00B62921" w:rsidRPr="00724DE1">
        <w:rPr>
          <w:rFonts w:hint="eastAsia"/>
        </w:rPr>
        <w:t>改正法</w:t>
      </w:r>
      <w:r w:rsidR="0037466B" w:rsidRPr="00724DE1">
        <w:rPr>
          <w:rFonts w:hint="eastAsia"/>
        </w:rPr>
        <w:t>附則２条</w:t>
      </w:r>
      <w:r w:rsidR="00B62921" w:rsidRPr="00724DE1">
        <w:rPr>
          <w:rFonts w:hint="eastAsia"/>
        </w:rPr>
        <w:t>、改正規則附則１条３号</w:t>
      </w:r>
      <w:r w:rsidR="0037466B" w:rsidRPr="00724DE1">
        <w:rPr>
          <w:rFonts w:hint="eastAsia"/>
        </w:rPr>
        <w:t>）</w:t>
      </w:r>
    </w:p>
    <w:p w14:paraId="2F88870D" w14:textId="45527F80" w:rsidR="0037466B" w:rsidRPr="00724DE1" w:rsidRDefault="0037466B" w:rsidP="0037466B">
      <w:pPr>
        <w:pStyle w:val="a5"/>
        <w:numPr>
          <w:ilvl w:val="0"/>
          <w:numId w:val="45"/>
        </w:numPr>
        <w:ind w:leftChars="0"/>
      </w:pPr>
      <w:r w:rsidRPr="00724DE1">
        <w:rPr>
          <w:rFonts w:hint="eastAsia"/>
        </w:rPr>
        <w:t>第三者への提供を行う個人情報取扱事業者の氏名・名称、住所、法人の場合はその代表者の氏名（法</w:t>
      </w:r>
      <w:r w:rsidRPr="00724DE1">
        <w:t>23条</w:t>
      </w:r>
      <w:r w:rsidR="00010DB4" w:rsidRPr="00724DE1">
        <w:rPr>
          <w:rFonts w:hint="eastAsia"/>
        </w:rPr>
        <w:t>【27条】</w:t>
      </w:r>
      <w:r w:rsidRPr="00724DE1">
        <w:t>２項１号）</w:t>
      </w:r>
    </w:p>
    <w:p w14:paraId="23B1C116" w14:textId="771F1A02" w:rsidR="0037466B" w:rsidRPr="00724DE1" w:rsidRDefault="0037466B" w:rsidP="0037466B">
      <w:pPr>
        <w:pStyle w:val="a5"/>
        <w:numPr>
          <w:ilvl w:val="0"/>
          <w:numId w:val="45"/>
        </w:numPr>
        <w:ind w:leftChars="0"/>
      </w:pPr>
      <w:r w:rsidRPr="00724DE1">
        <w:rPr>
          <w:rFonts w:hint="eastAsia"/>
        </w:rPr>
        <w:t>第三者に提供される個人データの取得の方法（法</w:t>
      </w:r>
      <w:r w:rsidRPr="00724DE1">
        <w:t>23条</w:t>
      </w:r>
      <w:r w:rsidR="00010DB4" w:rsidRPr="00724DE1">
        <w:rPr>
          <w:rFonts w:hint="eastAsia"/>
        </w:rPr>
        <w:t>【27条】</w:t>
      </w:r>
      <w:r w:rsidRPr="00724DE1">
        <w:t>２項４号）</w:t>
      </w:r>
    </w:p>
    <w:p w14:paraId="128805BE" w14:textId="7D4C0A59" w:rsidR="0037466B" w:rsidRPr="00724DE1" w:rsidRDefault="0037466B" w:rsidP="0037466B">
      <w:pPr>
        <w:pStyle w:val="a5"/>
        <w:numPr>
          <w:ilvl w:val="0"/>
          <w:numId w:val="45"/>
        </w:numPr>
        <w:ind w:leftChars="0"/>
      </w:pPr>
      <w:r w:rsidRPr="00724DE1">
        <w:rPr>
          <w:rFonts w:hint="eastAsia"/>
        </w:rPr>
        <w:t>その他個人の権利利益を保護するために必要なものとして個人情報保護委員会規則で定める事項（法</w:t>
      </w:r>
      <w:r w:rsidRPr="00724DE1">
        <w:t>23条</w:t>
      </w:r>
      <w:r w:rsidR="00010DB4" w:rsidRPr="00724DE1">
        <w:rPr>
          <w:rFonts w:hint="eastAsia"/>
        </w:rPr>
        <w:t>【27条】</w:t>
      </w:r>
      <w:r w:rsidRPr="00724DE1">
        <w:t>２項８号）</w:t>
      </w:r>
    </w:p>
    <w:p w14:paraId="64FC755A" w14:textId="3CE5C2C9" w:rsidR="0037466B" w:rsidRPr="00724DE1" w:rsidRDefault="0037466B" w:rsidP="0037466B">
      <w:pPr>
        <w:pStyle w:val="a5"/>
        <w:numPr>
          <w:ilvl w:val="0"/>
          <w:numId w:val="45"/>
        </w:numPr>
        <w:ind w:leftChars="0"/>
      </w:pPr>
      <w:r w:rsidRPr="00724DE1">
        <w:rPr>
          <w:rFonts w:hint="eastAsia"/>
        </w:rPr>
        <w:t>個人データの管理について責任を有する者の住所及び法人の代表者の氏名に関する事項（法</w:t>
      </w:r>
      <w:r w:rsidRPr="00724DE1">
        <w:t>23条</w:t>
      </w:r>
      <w:r w:rsidR="00010DB4" w:rsidRPr="00724DE1">
        <w:rPr>
          <w:rFonts w:hint="eastAsia"/>
        </w:rPr>
        <w:t>【27条】</w:t>
      </w:r>
      <w:r w:rsidRPr="00724DE1">
        <w:t>５項３号）について、施行日前に、本人に通知されているときは、当該通知は、同号の規定により行われたものとみなされる（</w:t>
      </w:r>
      <w:r w:rsidR="00010DB4" w:rsidRPr="00724DE1">
        <w:rPr>
          <w:rFonts w:hint="eastAsia"/>
        </w:rPr>
        <w:t>令和２年改正法</w:t>
      </w:r>
      <w:r w:rsidRPr="00724DE1">
        <w:t>附則３条）。</w:t>
      </w:r>
    </w:p>
    <w:p w14:paraId="58B57EE6" w14:textId="77777777" w:rsidR="0037466B" w:rsidRPr="00724DE1" w:rsidRDefault="0037466B" w:rsidP="006B3713">
      <w:pPr>
        <w:ind w:left="329" w:hangingChars="156" w:hanging="329"/>
        <w:rPr>
          <w:b/>
        </w:rPr>
      </w:pPr>
    </w:p>
    <w:p w14:paraId="50E076D0" w14:textId="1BD6C577" w:rsidR="006B3713" w:rsidRPr="00724DE1" w:rsidRDefault="0037466B" w:rsidP="006B3713">
      <w:pPr>
        <w:ind w:left="329" w:hangingChars="156" w:hanging="329"/>
        <w:rPr>
          <w:b/>
        </w:rPr>
      </w:pPr>
      <w:r w:rsidRPr="00724DE1">
        <w:rPr>
          <w:rFonts w:hint="eastAsia"/>
          <w:b/>
        </w:rPr>
        <w:t>５</w:t>
      </w:r>
      <w:r w:rsidR="006B3713" w:rsidRPr="00724DE1">
        <w:rPr>
          <w:rFonts w:hint="eastAsia"/>
          <w:b/>
        </w:rPr>
        <w:t>．執行の強化</w:t>
      </w:r>
    </w:p>
    <w:p w14:paraId="4E3AF6A8" w14:textId="6CEDE101" w:rsidR="006B3713" w:rsidRPr="00724DE1" w:rsidRDefault="006B3713" w:rsidP="006B3713">
      <w:pPr>
        <w:ind w:firstLineChars="100" w:firstLine="210"/>
      </w:pPr>
      <w:r w:rsidRPr="00724DE1">
        <w:rPr>
          <w:rFonts w:hint="eastAsia"/>
        </w:rPr>
        <w:t>オプトアウト規定については、平成</w:t>
      </w:r>
      <w:r w:rsidRPr="00724DE1">
        <w:t>27年改正法により改正前の手続に加え、</w:t>
      </w:r>
      <w:r w:rsidR="00F20B16" w:rsidRPr="00724DE1">
        <w:rPr>
          <w:rFonts w:hint="eastAsia"/>
        </w:rPr>
        <w:t>個人情報保護</w:t>
      </w:r>
      <w:r w:rsidRPr="00724DE1">
        <w:t>委員会への届出義務が創設された。制度としては一定程度有効に機能しているものと評価され</w:t>
      </w:r>
      <w:r w:rsidR="00F20B16" w:rsidRPr="00724DE1">
        <w:rPr>
          <w:rFonts w:hint="eastAsia"/>
        </w:rPr>
        <w:t>ます</w:t>
      </w:r>
      <w:r w:rsidRPr="00724DE1">
        <w:t>。</w:t>
      </w:r>
    </w:p>
    <w:p w14:paraId="471576DA" w14:textId="76C1893B" w:rsidR="006B3713" w:rsidRPr="00724DE1" w:rsidRDefault="006B3713" w:rsidP="006B3713">
      <w:r w:rsidRPr="00724DE1">
        <w:rPr>
          <w:rFonts w:hint="eastAsia"/>
        </w:rPr>
        <w:t xml:space="preserve">　しかしながら、これまで委員会が行った実態調査</w:t>
      </w:r>
      <w:r w:rsidRPr="00724DE1">
        <w:t>では、</w:t>
      </w:r>
      <w:r w:rsidRPr="00724DE1">
        <w:rPr>
          <w:u w:val="single"/>
        </w:rPr>
        <w:t>確認・記録義務の履行が不十分な業者</w:t>
      </w:r>
      <w:r w:rsidRPr="00724DE1">
        <w:t>や</w:t>
      </w:r>
      <w:r w:rsidRPr="00724DE1">
        <w:rPr>
          <w:u w:val="single"/>
        </w:rPr>
        <w:t>未だ届出のない事業者が存在する</w:t>
      </w:r>
      <w:r w:rsidRPr="00724DE1">
        <w:t>ことが分か</w:t>
      </w:r>
      <w:r w:rsidR="00F20B16" w:rsidRPr="00724DE1">
        <w:rPr>
          <w:rFonts w:hint="eastAsia"/>
        </w:rPr>
        <w:t>りまし</w:t>
      </w:r>
      <w:r w:rsidRPr="00724DE1">
        <w:t>た。また、本人がオプトアウトの要否を判断する手がかりとなる、</w:t>
      </w:r>
      <w:r w:rsidRPr="00724DE1">
        <w:rPr>
          <w:u w:val="single"/>
        </w:rPr>
        <w:t>オプトアウト手続に関する委員会への届出の内容と実際の業況が異なる業者が存在する</w:t>
      </w:r>
      <w:r w:rsidRPr="00724DE1">
        <w:t>ことも判明して</w:t>
      </w:r>
      <w:r w:rsidR="00F20B16" w:rsidRPr="00724DE1">
        <w:rPr>
          <w:rFonts w:hint="eastAsia"/>
        </w:rPr>
        <w:t>います</w:t>
      </w:r>
      <w:r w:rsidRPr="00724DE1">
        <w:t>。さらに、本人が、第三者提供後の用途を考慮しオプトアウト手続をとる上で必要十分な具体性のある内容が提供されているかどうかという点で、懸念があ</w:t>
      </w:r>
      <w:r w:rsidR="00F20B16" w:rsidRPr="00724DE1">
        <w:rPr>
          <w:rFonts w:hint="eastAsia"/>
        </w:rPr>
        <w:t>ります</w:t>
      </w:r>
      <w:r w:rsidRPr="00724DE1">
        <w:t>。</w:t>
      </w:r>
    </w:p>
    <w:p w14:paraId="11E1DF24" w14:textId="59B1B2CC" w:rsidR="006B3713" w:rsidRPr="00724DE1" w:rsidRDefault="006B3713" w:rsidP="006B3713">
      <w:pPr>
        <w:rPr>
          <w:u w:val="single"/>
        </w:rPr>
      </w:pPr>
      <w:r w:rsidRPr="00724DE1">
        <w:rPr>
          <w:rFonts w:hint="eastAsia"/>
        </w:rPr>
        <w:t xml:space="preserve">　制度改正大綱では、このような実態を踏まえ、委員会においては、届出を行っている全事業者に対し、届出書の記載内容の確認を求め、必要に応じて再届出を行わせてい</w:t>
      </w:r>
      <w:r w:rsidR="00F20B16" w:rsidRPr="00724DE1">
        <w:rPr>
          <w:rFonts w:hint="eastAsia"/>
        </w:rPr>
        <w:t>ます</w:t>
      </w:r>
      <w:r w:rsidRPr="00724DE1">
        <w:rPr>
          <w:rFonts w:hint="eastAsia"/>
        </w:rPr>
        <w:t>。</w:t>
      </w:r>
      <w:r w:rsidRPr="00724DE1">
        <w:rPr>
          <w:rFonts w:hint="eastAsia"/>
          <w:u w:val="single"/>
        </w:rPr>
        <w:t>今後も指導等を行った事業者の業務実態や未届事業者の把握を継続的に行うなど、執行による名簿屋対策の徹底を進め、個人情報保護法に適合しない形で名簿等が取り扱われている場合には必要な措置をとっていくこととされてい</w:t>
      </w:r>
      <w:r w:rsidR="00F20B16" w:rsidRPr="00724DE1">
        <w:rPr>
          <w:rFonts w:hint="eastAsia"/>
          <w:u w:val="single"/>
        </w:rPr>
        <w:t>ます</w:t>
      </w:r>
      <w:r w:rsidRPr="00724DE1">
        <w:rPr>
          <w:rFonts w:hint="eastAsia"/>
          <w:u w:val="single"/>
        </w:rPr>
        <w:t>。</w:t>
      </w:r>
    </w:p>
    <w:p w14:paraId="11253306" w14:textId="5B232AC5" w:rsidR="00175E7E" w:rsidRPr="00724DE1" w:rsidRDefault="00175E7E" w:rsidP="006B3713">
      <w:pPr>
        <w:rPr>
          <w:u w:val="single"/>
        </w:rPr>
      </w:pPr>
    </w:p>
    <w:p w14:paraId="6F2CAD3E" w14:textId="1D537651" w:rsidR="00175E7E" w:rsidRPr="00724DE1" w:rsidRDefault="00175E7E" w:rsidP="006B3713">
      <w:pPr>
        <w:rPr>
          <w:b/>
        </w:rPr>
      </w:pPr>
      <w:r w:rsidRPr="00724DE1">
        <w:rPr>
          <w:rFonts w:hint="eastAsia"/>
          <w:b/>
        </w:rPr>
        <w:t>第２．個人データの共同利用に関する改正</w:t>
      </w:r>
    </w:p>
    <w:p w14:paraId="39864B7B" w14:textId="24B6CC5B" w:rsidR="00175E7E" w:rsidRPr="00724DE1" w:rsidRDefault="00862D14" w:rsidP="006B3713">
      <w:pPr>
        <w:rPr>
          <w:b/>
        </w:rPr>
      </w:pPr>
      <w:r w:rsidRPr="00724DE1">
        <w:rPr>
          <w:rFonts w:hint="eastAsia"/>
          <w:b/>
        </w:rPr>
        <w:t>１．あらかじめ本人に通知し、本人が容易に知り得る状態に置く事項の追加</w:t>
      </w:r>
    </w:p>
    <w:p w14:paraId="13CA7C81" w14:textId="3B516694" w:rsidR="00862D14" w:rsidRPr="00724DE1" w:rsidRDefault="00862D14" w:rsidP="006B3713">
      <w:r w:rsidRPr="00724DE1">
        <w:rPr>
          <w:rFonts w:hint="eastAsia"/>
        </w:rPr>
        <w:t xml:space="preserve">　令和２年改正法の施行日（令和４年４月１日）以降は、個人データの共同利用（法23条【27条】５項３号）について、あらかじめ本人に通知し、本人が容易に知り得る状態に置く事項として、個人データの管理について責任を有する者の「住所」、「（法人の場合は）代表者の氏名」が追加されます。</w:t>
      </w:r>
    </w:p>
    <w:p w14:paraId="323D6D9D" w14:textId="7DC27AE1" w:rsidR="00862D14" w:rsidRPr="00724DE1" w:rsidRDefault="00862D14" w:rsidP="006B3713"/>
    <w:p w14:paraId="28F0F749" w14:textId="7D6D2C71" w:rsidR="00862D14" w:rsidRPr="00724DE1" w:rsidRDefault="00862D14" w:rsidP="006B3713">
      <w:r w:rsidRPr="00724DE1">
        <w:rPr>
          <w:rFonts w:hint="eastAsia"/>
        </w:rPr>
        <w:t>【改正後の共同利用にあたって本人に通知・知り得る状態に置く事項】</w:t>
      </w:r>
    </w:p>
    <w:p w14:paraId="2754B4A9" w14:textId="77777777" w:rsidR="00862D14" w:rsidRPr="00724DE1" w:rsidRDefault="00862D14" w:rsidP="00862D14">
      <w:pPr>
        <w:ind w:left="223" w:hangingChars="106" w:hanging="223"/>
      </w:pPr>
      <w:r w:rsidRPr="00724DE1">
        <w:rPr>
          <w:rFonts w:hint="eastAsia"/>
        </w:rPr>
        <w:t>①特定の者との間で共同して利用される個人データが当該特定の者に提供される旨</w:t>
      </w:r>
    </w:p>
    <w:p w14:paraId="22FE7844" w14:textId="77777777" w:rsidR="00862D14" w:rsidRPr="00724DE1" w:rsidRDefault="00862D14" w:rsidP="00862D14">
      <w:pPr>
        <w:ind w:left="223" w:hangingChars="106" w:hanging="223"/>
      </w:pPr>
      <w:r w:rsidRPr="00724DE1">
        <w:rPr>
          <w:rFonts w:hint="eastAsia"/>
        </w:rPr>
        <w:t>②共同して利用される個人データの項目</w:t>
      </w:r>
    </w:p>
    <w:p w14:paraId="36937D81" w14:textId="77777777" w:rsidR="00862D14" w:rsidRPr="00724DE1" w:rsidRDefault="00862D14" w:rsidP="00862D14">
      <w:pPr>
        <w:ind w:left="223" w:hangingChars="106" w:hanging="223"/>
      </w:pPr>
      <w:r w:rsidRPr="00724DE1">
        <w:rPr>
          <w:rFonts w:hint="eastAsia"/>
        </w:rPr>
        <w:t>③共同して利用する者の範囲</w:t>
      </w:r>
    </w:p>
    <w:p w14:paraId="3213CD0A" w14:textId="77777777" w:rsidR="00E05FC6" w:rsidRPr="00724DE1" w:rsidRDefault="00862D14" w:rsidP="00862D14">
      <w:pPr>
        <w:ind w:left="223" w:hangingChars="106" w:hanging="223"/>
      </w:pPr>
      <w:r w:rsidRPr="00724DE1">
        <w:rPr>
          <w:rFonts w:hint="eastAsia"/>
        </w:rPr>
        <w:t>④利用する者の利用目的</w:t>
      </w:r>
    </w:p>
    <w:p w14:paraId="04C95AF1" w14:textId="739838C9" w:rsidR="00862D14" w:rsidRPr="00724DE1" w:rsidRDefault="00E05FC6" w:rsidP="00862D14">
      <w:pPr>
        <w:ind w:left="223" w:hangingChars="106" w:hanging="223"/>
        <w:rPr>
          <w:b/>
          <w:u w:val="single"/>
        </w:rPr>
      </w:pPr>
      <w:r w:rsidRPr="00724DE1">
        <w:rPr>
          <w:rFonts w:hint="eastAsia"/>
        </w:rPr>
        <w:lastRenderedPageBreak/>
        <w:t>⑤</w:t>
      </w:r>
      <w:r w:rsidR="00862D14" w:rsidRPr="00724DE1">
        <w:rPr>
          <w:rFonts w:hint="eastAsia"/>
        </w:rPr>
        <w:t>当該個人データの管理について責任を有する者の氏名又は名称及び</w:t>
      </w:r>
      <w:r w:rsidR="00862D14" w:rsidRPr="00724DE1">
        <w:rPr>
          <w:rFonts w:hint="eastAsia"/>
          <w:b/>
          <w:u w:val="single"/>
        </w:rPr>
        <w:t>住所並びに法人にあっては、その代表者の氏名</w:t>
      </w:r>
      <w:r w:rsidRPr="00724DE1">
        <w:rPr>
          <w:rFonts w:hint="eastAsia"/>
          <w:b/>
          <w:u w:val="single"/>
        </w:rPr>
        <w:t>（下線部追加）</w:t>
      </w:r>
    </w:p>
    <w:p w14:paraId="4BAE7D75" w14:textId="77777777" w:rsidR="00E05FC6" w:rsidRPr="00724DE1" w:rsidRDefault="00E05FC6" w:rsidP="006B3713">
      <w:pPr>
        <w:rPr>
          <w:b/>
        </w:rPr>
      </w:pPr>
    </w:p>
    <w:p w14:paraId="110B1936" w14:textId="31C773B4" w:rsidR="00862D14" w:rsidRPr="00724DE1" w:rsidRDefault="00E05FC6" w:rsidP="006B3713">
      <w:pPr>
        <w:rPr>
          <w:b/>
        </w:rPr>
      </w:pPr>
      <w:r w:rsidRPr="00724DE1">
        <w:rPr>
          <w:rFonts w:hint="eastAsia"/>
          <w:b/>
        </w:rPr>
        <w:t>２．変更方法</w:t>
      </w:r>
    </w:p>
    <w:p w14:paraId="1E92FFE0" w14:textId="31E0FAEA" w:rsidR="00E05FC6" w:rsidRPr="00724DE1" w:rsidRDefault="00E05FC6" w:rsidP="00E05FC6">
      <w:r w:rsidRPr="00724DE1">
        <w:rPr>
          <w:rFonts w:hint="eastAsia"/>
        </w:rPr>
        <w:t xml:space="preserve">　令和２年改正法の施行日（令和４年４月１日）以前は、個人情報取扱事業者は、「共同</w:t>
      </w:r>
      <w:r w:rsidRPr="00724DE1">
        <w:t>利用する者の利用目的</w:t>
      </w:r>
      <w:r w:rsidRPr="00724DE1">
        <w:rPr>
          <w:rFonts w:hint="eastAsia"/>
        </w:rPr>
        <w:t>」</w:t>
      </w:r>
      <w:r w:rsidRPr="00724DE1">
        <w:t>又は</w:t>
      </w:r>
      <w:r w:rsidRPr="00724DE1">
        <w:rPr>
          <w:rFonts w:hint="eastAsia"/>
        </w:rPr>
        <w:t>「</w:t>
      </w:r>
      <w:r w:rsidRPr="00724DE1">
        <w:t>個人データの管理について責任を有する者の氏名若しくは名称</w:t>
      </w:r>
      <w:r w:rsidRPr="00724DE1">
        <w:rPr>
          <w:rFonts w:hint="eastAsia"/>
        </w:rPr>
        <w:t>」</w:t>
      </w:r>
      <w:r w:rsidRPr="00724DE1">
        <w:t>を変更する場合は、変更する内容について、あらかじめ、本人に通知し、又は本人が容易に知り得る状態に置かなければならない</w:t>
      </w:r>
      <w:r w:rsidRPr="00724DE1">
        <w:rPr>
          <w:rFonts w:hint="eastAsia"/>
        </w:rPr>
        <w:t>こととされています（令和２年改正法による改正前の法23条【27条】６項）</w:t>
      </w:r>
      <w:r w:rsidRPr="00724DE1">
        <w:t>。</w:t>
      </w:r>
    </w:p>
    <w:p w14:paraId="120E5EA4" w14:textId="0B42A3F7" w:rsidR="00E05FC6" w:rsidRPr="00724DE1" w:rsidRDefault="00E05FC6" w:rsidP="00E05FC6">
      <w:r w:rsidRPr="00724DE1">
        <w:rPr>
          <w:rFonts w:hint="eastAsia"/>
        </w:rPr>
        <w:t xml:space="preserve">　令和２年改正法の施行日（令和４年４月１日）以降は、個人情報取扱事業者は、個人データを共同利用する場合において、「個人データの管理について責任を有する者の氏名、名称若しくは住所又は法人にあっては、その代表者の氏名」に変更があったときは「</w:t>
      </w:r>
      <w:r w:rsidRPr="00724DE1">
        <w:rPr>
          <w:rFonts w:hint="eastAsia"/>
          <w:b/>
        </w:rPr>
        <w:t>遅滞なく</w:t>
      </w:r>
      <w:r w:rsidRPr="00724DE1">
        <w:rPr>
          <w:rFonts w:hint="eastAsia"/>
        </w:rPr>
        <w:t>」、当該変更後の内容について、「共同利用する者の利用目的」又は「当該責任を有する者」を変更しようとするときは「</w:t>
      </w:r>
      <w:r w:rsidRPr="00724DE1">
        <w:rPr>
          <w:rFonts w:hint="eastAsia"/>
          <w:b/>
        </w:rPr>
        <w:t>変更する前</w:t>
      </w:r>
      <w:r w:rsidRPr="00724DE1">
        <w:rPr>
          <w:rFonts w:hint="eastAsia"/>
        </w:rPr>
        <w:t>」に、変更しようとする内容について、本人に通知</w:t>
      </w:r>
      <w:r w:rsidRPr="00724DE1">
        <w:t>し、又は本人が容易に知り得る状態に置かなければ</w:t>
      </w:r>
      <w:r w:rsidRPr="00724DE1">
        <w:rPr>
          <w:rFonts w:hint="eastAsia"/>
        </w:rPr>
        <w:t>ならなくなります（法23条【27条】６項、通則編ガイドライン3-6-3</w:t>
      </w:r>
      <w:r w:rsidRPr="00724DE1">
        <w:t>(3)</w:t>
      </w:r>
      <w:r w:rsidRPr="00724DE1">
        <w:rPr>
          <w:rFonts w:hint="eastAsia"/>
        </w:rPr>
        <w:t>）</w:t>
      </w:r>
      <w:r w:rsidR="00DF424B" w:rsidRPr="00724DE1">
        <w:rPr>
          <w:rFonts w:hint="eastAsia"/>
        </w:rPr>
        <w:t>。</w:t>
      </w:r>
    </w:p>
    <w:p w14:paraId="740190B0" w14:textId="25B4014E" w:rsidR="009929B0" w:rsidRPr="00724DE1" w:rsidRDefault="00E05FC6" w:rsidP="004B3808">
      <w:pPr>
        <w:ind w:firstLineChars="100" w:firstLine="210"/>
      </w:pPr>
      <w:r w:rsidRPr="00724DE1">
        <w:rPr>
          <w:rFonts w:hint="eastAsia"/>
        </w:rPr>
        <w:t>なお、「共同利用する者の利用目的」については、社会通念上、本人が通常予期し得る限度と客観的に認められる範囲内</w:t>
      </w:r>
      <w:r w:rsidRPr="00724DE1">
        <w:t>で変更することができ</w:t>
      </w:r>
      <w:r w:rsidRPr="00724DE1">
        <w:rPr>
          <w:rFonts w:hint="eastAsia"/>
        </w:rPr>
        <w:t>ます</w:t>
      </w:r>
      <w:r w:rsidRPr="00724DE1">
        <w:t>。</w:t>
      </w:r>
      <w:r w:rsidR="006B3713" w:rsidRPr="00724DE1">
        <w:br w:type="page"/>
      </w:r>
    </w:p>
    <w:p w14:paraId="586AEB23" w14:textId="77777777" w:rsidR="006B3713" w:rsidRPr="00724DE1" w:rsidRDefault="006B3713" w:rsidP="00644C8C">
      <w:bookmarkStart w:id="72" w:name="_GoBack"/>
      <w:bookmarkEnd w:id="72"/>
    </w:p>
    <w:tbl>
      <w:tblPr>
        <w:tblStyle w:val="a9"/>
        <w:tblW w:w="0" w:type="auto"/>
        <w:tblLook w:val="04A0" w:firstRow="1" w:lastRow="0" w:firstColumn="1" w:lastColumn="0" w:noHBand="0" w:noVBand="1"/>
      </w:tblPr>
      <w:tblGrid>
        <w:gridCol w:w="8494"/>
      </w:tblGrid>
      <w:tr w:rsidR="006B3713" w:rsidRPr="00724DE1" w14:paraId="69551F87" w14:textId="77777777" w:rsidTr="006B3713">
        <w:tc>
          <w:tcPr>
            <w:tcW w:w="8494" w:type="dxa"/>
          </w:tcPr>
          <w:p w14:paraId="39396143" w14:textId="5F5CB3F7" w:rsidR="006B3713" w:rsidRPr="00724DE1" w:rsidRDefault="006B3713" w:rsidP="00644C8C">
            <w:pPr>
              <w:rPr>
                <w:rFonts w:ascii="ＭＳ 明朝" w:eastAsia="ＭＳ 明朝" w:hAnsi="ＭＳ 明朝"/>
                <w:b/>
                <w:bCs/>
              </w:rPr>
            </w:pPr>
            <w:r w:rsidRPr="00724DE1">
              <w:rPr>
                <w:rFonts w:ascii="ＭＳ 明朝" w:eastAsia="ＭＳ 明朝" w:hAnsi="ＭＳ 明朝" w:hint="eastAsia"/>
                <w:b/>
                <w:bCs/>
              </w:rPr>
              <w:t>Ｑ</w:t>
            </w:r>
            <w:r w:rsidR="001552C9" w:rsidRPr="00724DE1">
              <w:rPr>
                <w:rFonts w:ascii="ＭＳ 明朝" w:eastAsia="ＭＳ 明朝" w:hAnsi="ＭＳ 明朝" w:hint="eastAsia"/>
                <w:b/>
                <w:bCs/>
              </w:rPr>
              <w:t>11</w:t>
            </w:r>
            <w:r w:rsidRPr="00724DE1">
              <w:rPr>
                <w:rFonts w:ascii="ＭＳ 明朝" w:eastAsia="ＭＳ 明朝" w:hAnsi="ＭＳ 明朝" w:hint="eastAsia"/>
                <w:b/>
                <w:bCs/>
              </w:rPr>
              <w:t>．域外適用に関してはどのような改正がなされますか。</w:t>
            </w:r>
          </w:p>
        </w:tc>
      </w:tr>
    </w:tbl>
    <w:p w14:paraId="01A7763B" w14:textId="4CFE0242" w:rsidR="006B3713" w:rsidRPr="00724DE1" w:rsidRDefault="006B3713" w:rsidP="00644C8C"/>
    <w:p w14:paraId="5F9D48C9" w14:textId="03044BA0" w:rsidR="0082047F" w:rsidRPr="00724DE1" w:rsidRDefault="0082047F" w:rsidP="0082047F">
      <w:pPr>
        <w:rPr>
          <w:color w:val="FF0000"/>
        </w:rPr>
      </w:pPr>
      <w:r w:rsidRPr="00724DE1">
        <w:rPr>
          <w:rFonts w:hint="eastAsia"/>
          <w:color w:val="FF0000"/>
        </w:rPr>
        <w:t>Ａ　改正法では、外国事業者に対しても個人情報保護委員会からの報告徴収、命令ができるようになり、国内事業者とのイコールフッティングを図られます。</w:t>
      </w:r>
    </w:p>
    <w:tbl>
      <w:tblPr>
        <w:tblStyle w:val="a9"/>
        <w:tblW w:w="0" w:type="auto"/>
        <w:tblLook w:val="04A0" w:firstRow="1" w:lastRow="0" w:firstColumn="1" w:lastColumn="0" w:noHBand="0" w:noVBand="1"/>
      </w:tblPr>
      <w:tblGrid>
        <w:gridCol w:w="8494"/>
      </w:tblGrid>
      <w:tr w:rsidR="00961B64" w:rsidRPr="00724DE1" w14:paraId="26F2FBA4" w14:textId="77777777" w:rsidTr="00961B64">
        <w:tc>
          <w:tcPr>
            <w:tcW w:w="8494" w:type="dxa"/>
          </w:tcPr>
          <w:p w14:paraId="106F7666" w14:textId="77777777" w:rsidR="00961B64" w:rsidRPr="00724DE1" w:rsidRDefault="00961B64" w:rsidP="00961B64">
            <w:pPr>
              <w:rPr>
                <w:rFonts w:ascii="ＭＳ 明朝" w:eastAsia="ＭＳ 明朝" w:hAnsi="ＭＳ 明朝"/>
                <w:b/>
              </w:rPr>
            </w:pPr>
            <w:r w:rsidRPr="00724DE1">
              <w:rPr>
                <w:rFonts w:ascii="ＭＳ 明朝" w:eastAsia="ＭＳ 明朝" w:hAnsi="ＭＳ 明朝" w:hint="eastAsia"/>
                <w:b/>
              </w:rPr>
              <w:t>【改正の方向性】</w:t>
            </w:r>
          </w:p>
          <w:p w14:paraId="5A1B70A3" w14:textId="12C47A5A" w:rsidR="00961B64" w:rsidRPr="00724DE1" w:rsidRDefault="00961B64" w:rsidP="00961B64">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ＧＤＰＲのような代理人の設置義務は</w:t>
            </w:r>
            <w:r w:rsidR="00404A2A" w:rsidRPr="00724DE1">
              <w:rPr>
                <w:rFonts w:ascii="ＭＳ 明朝" w:eastAsia="ＭＳ 明朝" w:hAnsi="ＭＳ 明朝" w:hint="eastAsia"/>
              </w:rPr>
              <w:t>求められていない。</w:t>
            </w:r>
          </w:p>
          <w:p w14:paraId="69BCF0CC" w14:textId="352648C6" w:rsidR="00961B64" w:rsidRPr="00724DE1" w:rsidRDefault="00961B64" w:rsidP="00961B64">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日本国内にある者に係る個人情報</w:t>
            </w:r>
            <w:r w:rsidR="00404A2A" w:rsidRPr="00724DE1">
              <w:rPr>
                <w:rFonts w:ascii="ＭＳ 明朝" w:eastAsia="ＭＳ 明朝" w:hAnsi="ＭＳ 明朝" w:hint="eastAsia"/>
              </w:rPr>
              <w:t>、個人関連情報、仮名加工情報</w:t>
            </w:r>
            <w:r w:rsidRPr="00724DE1">
              <w:rPr>
                <w:rFonts w:ascii="ＭＳ 明朝" w:eastAsia="ＭＳ 明朝" w:hAnsi="ＭＳ 明朝"/>
              </w:rPr>
              <w:t>又は匿名加工情報を取り扱う外国の事業者を、罰</w:t>
            </w:r>
            <w:r w:rsidRPr="00724DE1">
              <w:rPr>
                <w:rFonts w:ascii="ＭＳ 明朝" w:eastAsia="ＭＳ 明朝" w:hAnsi="ＭＳ 明朝" w:hint="eastAsia"/>
              </w:rPr>
              <w:t>則によって担保された報告徴収及び命令の対象とする。</w:t>
            </w:r>
          </w:p>
          <w:p w14:paraId="106EA086" w14:textId="475C6783" w:rsidR="00961B64" w:rsidRPr="00724DE1" w:rsidRDefault="00961B64" w:rsidP="00961B64">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事業者が命令に従わなかった場合には、その旨を</w:t>
            </w:r>
            <w:r w:rsidR="00404A2A" w:rsidRPr="00724DE1">
              <w:rPr>
                <w:rFonts w:ascii="ＭＳ 明朝" w:eastAsia="ＭＳ 明朝" w:hAnsi="ＭＳ 明朝" w:hint="eastAsia"/>
              </w:rPr>
              <w:t>個人情報保護</w:t>
            </w:r>
            <w:r w:rsidRPr="00724DE1">
              <w:rPr>
                <w:rFonts w:ascii="ＭＳ 明朝" w:eastAsia="ＭＳ 明朝" w:hAnsi="ＭＳ 明朝"/>
              </w:rPr>
              <w:t>委員会が公表できることとする。</w:t>
            </w:r>
          </w:p>
          <w:p w14:paraId="7F10E30F" w14:textId="15EB839D" w:rsidR="00961B64" w:rsidRPr="00724DE1" w:rsidRDefault="00961B64" w:rsidP="00961B64">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w:t>
            </w:r>
            <w:r w:rsidR="00404A2A" w:rsidRPr="00724DE1">
              <w:rPr>
                <w:rFonts w:ascii="ＭＳ 明朝" w:eastAsia="ＭＳ 明朝" w:hAnsi="ＭＳ 明朝" w:hint="eastAsia"/>
              </w:rPr>
              <w:t>個人情報保護</w:t>
            </w:r>
            <w:r w:rsidRPr="00724DE1">
              <w:rPr>
                <w:rFonts w:ascii="ＭＳ 明朝" w:eastAsia="ＭＳ 明朝" w:hAnsi="ＭＳ 明朝"/>
              </w:rPr>
              <w:t>委員会による外国の事業者に対する立入検査を可能とする。</w:t>
            </w:r>
          </w:p>
          <w:p w14:paraId="45E3A0FF" w14:textId="77777777" w:rsidR="00961B64" w:rsidRPr="00724DE1" w:rsidRDefault="00961B64" w:rsidP="00961B64">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外国主権との関係から、他国の同意がない限り、他国領域内における公権力の行使</w:t>
            </w:r>
            <w:r w:rsidRPr="00724DE1">
              <w:rPr>
                <w:rFonts w:ascii="ＭＳ 明朝" w:eastAsia="ＭＳ 明朝" w:hAnsi="ＭＳ 明朝" w:hint="eastAsia"/>
              </w:rPr>
              <w:t>はできないため、必要に応じて、外国当局との執行協力を行っていく。</w:t>
            </w:r>
          </w:p>
          <w:p w14:paraId="1A9A27BB" w14:textId="467ED0F1" w:rsidR="00961B64" w:rsidRPr="00724DE1" w:rsidRDefault="00961B64" w:rsidP="00072AEE">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内外の事業者に対して実効的に権限を行使し、かつ、適正手続を担保するため、領</w:t>
            </w:r>
            <w:r w:rsidRPr="00724DE1">
              <w:rPr>
                <w:rFonts w:ascii="ＭＳ 明朝" w:eastAsia="ＭＳ 明朝" w:hAnsi="ＭＳ 明朝" w:hint="eastAsia"/>
              </w:rPr>
              <w:t>事送達・公示送達等の送達に関する手続を具体化</w:t>
            </w:r>
            <w:r w:rsidR="00404A2A" w:rsidRPr="00724DE1">
              <w:rPr>
                <w:rFonts w:ascii="ＭＳ 明朝" w:eastAsia="ＭＳ 明朝" w:hAnsi="ＭＳ 明朝" w:hint="eastAsia"/>
              </w:rPr>
              <w:t>している。</w:t>
            </w:r>
          </w:p>
        </w:tc>
      </w:tr>
    </w:tbl>
    <w:p w14:paraId="75AC4ADD" w14:textId="4A41B360" w:rsidR="00D5434C" w:rsidRPr="00724DE1" w:rsidRDefault="00D5434C" w:rsidP="00961B64">
      <w:pPr>
        <w:rPr>
          <w:b/>
        </w:rPr>
      </w:pPr>
    </w:p>
    <w:p w14:paraId="357849C4" w14:textId="5BB7A77B" w:rsidR="00961B64" w:rsidRPr="00724DE1" w:rsidRDefault="00961B64" w:rsidP="00961B64">
      <w:r w:rsidRPr="00724DE1">
        <w:rPr>
          <w:rFonts w:hint="eastAsia"/>
          <w:b/>
        </w:rPr>
        <w:t>１．</w:t>
      </w:r>
      <w:r w:rsidR="00D5434C" w:rsidRPr="00724DE1">
        <w:rPr>
          <w:rFonts w:hint="eastAsia"/>
          <w:b/>
        </w:rPr>
        <w:t>法文上の規律</w:t>
      </w:r>
    </w:p>
    <w:p w14:paraId="4CBC6C93" w14:textId="504FA1CB" w:rsidR="00D5434C" w:rsidRPr="00724DE1" w:rsidRDefault="00D5434C" w:rsidP="00961B64">
      <w:pPr>
        <w:rPr>
          <w:b/>
        </w:rPr>
      </w:pPr>
      <w:r w:rsidRPr="00724DE1">
        <w:rPr>
          <w:rFonts w:hint="eastAsia"/>
          <w:b/>
        </w:rPr>
        <w:t>（１）</w:t>
      </w:r>
      <w:r w:rsidR="004A70C0" w:rsidRPr="00724DE1">
        <w:rPr>
          <w:rFonts w:hint="eastAsia"/>
          <w:b/>
        </w:rPr>
        <w:t>域外適用（</w:t>
      </w:r>
      <w:r w:rsidR="00C865CB" w:rsidRPr="00724DE1">
        <w:rPr>
          <w:rFonts w:hint="eastAsia"/>
          <w:b/>
        </w:rPr>
        <w:t>法</w:t>
      </w:r>
      <w:r w:rsidR="004A70C0" w:rsidRPr="00724DE1">
        <w:rPr>
          <w:rFonts w:hint="eastAsia"/>
          <w:b/>
        </w:rPr>
        <w:t>75条</w:t>
      </w:r>
      <w:r w:rsidR="00A622D6" w:rsidRPr="00724DE1">
        <w:rPr>
          <w:rFonts w:hint="eastAsia"/>
          <w:b/>
        </w:rPr>
        <w:t>【166条／171条】</w:t>
      </w:r>
      <w:r w:rsidR="00C865CB" w:rsidRPr="00724DE1">
        <w:rPr>
          <w:rFonts w:hint="eastAsia"/>
          <w:b/>
        </w:rPr>
        <w:t>、通則編ガイドライン5</w:t>
      </w:r>
      <w:r w:rsidR="00C865CB" w:rsidRPr="00724DE1">
        <w:rPr>
          <w:b/>
        </w:rPr>
        <w:t>-1</w:t>
      </w:r>
      <w:r w:rsidR="004A70C0" w:rsidRPr="00724DE1">
        <w:rPr>
          <w:rFonts w:hint="eastAsia"/>
          <w:b/>
        </w:rPr>
        <w:t>）（改正）</w:t>
      </w:r>
    </w:p>
    <w:p w14:paraId="5077103D" w14:textId="394268F9" w:rsidR="00554CE0" w:rsidRPr="00724DE1" w:rsidRDefault="00554CE0" w:rsidP="00961B64">
      <w:r w:rsidRPr="00724DE1">
        <w:rPr>
          <w:rFonts w:hint="eastAsia"/>
        </w:rPr>
        <w:t>ア　総論</w:t>
      </w:r>
    </w:p>
    <w:p w14:paraId="1B164E88" w14:textId="2FCFC2F5" w:rsidR="004A70C0" w:rsidRPr="00724DE1" w:rsidRDefault="004A70C0" w:rsidP="00961B64">
      <w:r w:rsidRPr="00724DE1">
        <w:rPr>
          <w:rFonts w:hint="eastAsia"/>
        </w:rPr>
        <w:t xml:space="preserve">　個人情報保護法は、「個人情報取扱事業者等」が、国内にある者に対する物品又は役務の提供に関連して、国内にある者を本人とする個人情報、当該個人情報として取得されることとなる個人関連情報又は当該個人情報を用いて作成された仮名加工情報若しくは匿名加工情報を、外国において取り扱う場合についても、適用</w:t>
      </w:r>
      <w:r w:rsidR="00F20B16" w:rsidRPr="00724DE1">
        <w:rPr>
          <w:rFonts w:hint="eastAsia"/>
        </w:rPr>
        <w:t>されます</w:t>
      </w:r>
      <w:r w:rsidRPr="00724DE1">
        <w:rPr>
          <w:rFonts w:hint="eastAsia"/>
        </w:rPr>
        <w:t>（法75条）。</w:t>
      </w:r>
    </w:p>
    <w:p w14:paraId="15CE8E70" w14:textId="197CEBB0" w:rsidR="00D5434C" w:rsidRPr="00724DE1" w:rsidRDefault="004A70C0" w:rsidP="00961B64">
      <w:r w:rsidRPr="00724DE1">
        <w:rPr>
          <w:rFonts w:hint="eastAsia"/>
        </w:rPr>
        <w:t xml:space="preserve">　「個人情報取扱事業者等」とは、個人情報取扱事業者、個人関連情報取扱事業者、仮名加工情報取扱事業者又は匿名加工情報取扱事業者をい</w:t>
      </w:r>
      <w:r w:rsidR="00F20B16" w:rsidRPr="00724DE1">
        <w:rPr>
          <w:rFonts w:hint="eastAsia"/>
        </w:rPr>
        <w:t>います</w:t>
      </w:r>
      <w:r w:rsidRPr="00724DE1">
        <w:rPr>
          <w:rFonts w:hint="eastAsia"/>
        </w:rPr>
        <w:t>（法</w:t>
      </w:r>
      <w:r w:rsidRPr="00724DE1">
        <w:t>40条１項）。</w:t>
      </w:r>
    </w:p>
    <w:p w14:paraId="3FC57F3D" w14:textId="77777777" w:rsidR="00C865CB" w:rsidRPr="00724DE1" w:rsidRDefault="00961B64" w:rsidP="00961B64">
      <w:r w:rsidRPr="00724DE1">
        <w:rPr>
          <w:rFonts w:hint="eastAsia"/>
        </w:rPr>
        <w:t xml:space="preserve">　</w:t>
      </w:r>
      <w:r w:rsidR="004A70C0" w:rsidRPr="00724DE1">
        <w:rPr>
          <w:rFonts w:hint="eastAsia"/>
        </w:rPr>
        <w:t>本規定は、平成27年改正で設けられ</w:t>
      </w:r>
      <w:r w:rsidR="00C865CB" w:rsidRPr="00724DE1">
        <w:rPr>
          <w:rFonts w:hint="eastAsia"/>
        </w:rPr>
        <w:t>まし</w:t>
      </w:r>
      <w:r w:rsidR="004A70C0" w:rsidRPr="00724DE1">
        <w:rPr>
          <w:rFonts w:hint="eastAsia"/>
        </w:rPr>
        <w:t>たが、今回の改正により、外国にある「個人関連情報取扱事業者」および「仮名加工情報取扱事業者」に関する規律についても域外適用されることにな</w:t>
      </w:r>
      <w:r w:rsidR="00F20B16" w:rsidRPr="00724DE1">
        <w:rPr>
          <w:rFonts w:hint="eastAsia"/>
        </w:rPr>
        <w:t>ります</w:t>
      </w:r>
      <w:r w:rsidR="004A70C0" w:rsidRPr="00724DE1">
        <w:rPr>
          <w:rFonts w:hint="eastAsia"/>
        </w:rPr>
        <w:t>。</w:t>
      </w:r>
    </w:p>
    <w:p w14:paraId="543923DA" w14:textId="3BAB9ACD" w:rsidR="004A70C0" w:rsidRPr="00724DE1" w:rsidRDefault="00C865CB" w:rsidP="00C865CB">
      <w:pPr>
        <w:ind w:firstLineChars="100" w:firstLine="210"/>
      </w:pPr>
      <w:r w:rsidRPr="00724DE1">
        <w:rPr>
          <w:rFonts w:hint="eastAsia"/>
        </w:rPr>
        <w:t>法</w:t>
      </w:r>
      <w:r w:rsidRPr="00724DE1">
        <w:t>75条</w:t>
      </w:r>
      <w:r w:rsidR="00A622D6" w:rsidRPr="00724DE1">
        <w:rPr>
          <w:rFonts w:hint="eastAsia"/>
        </w:rPr>
        <w:t>【166条／171条】</w:t>
      </w:r>
      <w:r w:rsidRPr="00724DE1">
        <w:t>により法の適用を受ける外国事業者が、法に違反</w:t>
      </w:r>
      <w:r w:rsidRPr="00724DE1">
        <w:rPr>
          <w:rFonts w:hint="eastAsia"/>
        </w:rPr>
        <w:t>した場合には、個人情報保護委員会が指導、助言、勧告又は命令等を行うことができます。</w:t>
      </w:r>
    </w:p>
    <w:p w14:paraId="02B9B53D" w14:textId="476F12F9" w:rsidR="00C865CB" w:rsidRPr="00724DE1" w:rsidRDefault="00554CE0" w:rsidP="00961B64">
      <w:pPr>
        <w:rPr>
          <w:b/>
        </w:rPr>
      </w:pPr>
      <w:r w:rsidRPr="00724DE1">
        <w:rPr>
          <w:rFonts w:hint="eastAsia"/>
          <w:b/>
        </w:rPr>
        <w:t xml:space="preserve">イ　</w:t>
      </w:r>
      <w:r w:rsidR="00C865CB" w:rsidRPr="00724DE1">
        <w:rPr>
          <w:rFonts w:hint="eastAsia"/>
          <w:b/>
        </w:rPr>
        <w:t>「外国にある個人情報取扱事業者」</w:t>
      </w:r>
    </w:p>
    <w:p w14:paraId="551E1654" w14:textId="00DBEB83" w:rsidR="00C865CB" w:rsidRPr="00724DE1" w:rsidRDefault="00C865CB" w:rsidP="00C865CB">
      <w:r w:rsidRPr="00724DE1">
        <w:rPr>
          <w:rFonts w:hint="eastAsia"/>
        </w:rPr>
        <w:t xml:space="preserve">　外国にのみ活動拠点を有する個人情報取扱事業者等（日本から海外に活動拠点を移転した個人情報取扱事業者等を含む。）に限られず、例えば、日本に支店や営業所等を有する個人情報取扱事業者等の外国にある本店、日本に本店を有する個人情報取扱事業者等の外国にある支店や営業所等も含まれます。</w:t>
      </w:r>
    </w:p>
    <w:p w14:paraId="70511190" w14:textId="6019A149" w:rsidR="00C865CB" w:rsidRPr="00724DE1" w:rsidRDefault="00554CE0" w:rsidP="00961B64">
      <w:pPr>
        <w:rPr>
          <w:b/>
        </w:rPr>
      </w:pPr>
      <w:r w:rsidRPr="00724DE1">
        <w:rPr>
          <w:rFonts w:hint="eastAsia"/>
          <w:b/>
        </w:rPr>
        <w:t xml:space="preserve">ウ　</w:t>
      </w:r>
      <w:r w:rsidR="00C865CB" w:rsidRPr="00724DE1">
        <w:rPr>
          <w:rFonts w:hint="eastAsia"/>
          <w:b/>
        </w:rPr>
        <w:t>「物品又は役務の提供」</w:t>
      </w:r>
    </w:p>
    <w:p w14:paraId="48886BA8" w14:textId="397FDDAF" w:rsidR="00C865CB" w:rsidRPr="00724DE1" w:rsidRDefault="00C865CB" w:rsidP="00C865CB">
      <w:pPr>
        <w:ind w:firstLineChars="100" w:firstLine="210"/>
      </w:pPr>
      <w:r w:rsidRPr="00724DE1">
        <w:rPr>
          <w:rFonts w:hint="eastAsia"/>
        </w:rPr>
        <w:t>「物品又は役務の提供」の対象となる「国内にある者」と「個人情報」の本人である「国内にある者」については、必ずしも同一である必要はありません。例えば、外国にある個人情報取扱事業者が、国内にある者</w:t>
      </w:r>
      <w:r w:rsidRPr="00724DE1">
        <w:t xml:space="preserve"> A を本人とする個人情報が記載された</w:t>
      </w:r>
      <w:r w:rsidRPr="00724DE1">
        <w:rPr>
          <w:rFonts w:hint="eastAsia"/>
        </w:rPr>
        <w:t>名簿を国内にある者</w:t>
      </w:r>
      <w:r w:rsidRPr="00724DE1">
        <w:t xml:space="preserve"> B に販売することに関連して、当該個人情</w:t>
      </w:r>
      <w:r w:rsidRPr="00724DE1">
        <w:rPr>
          <w:rFonts w:hint="eastAsia"/>
        </w:rPr>
        <w:t>報を取り扱う場合、域外適用の対象となります。</w:t>
      </w:r>
    </w:p>
    <w:p w14:paraId="23E7F75C" w14:textId="67A10733" w:rsidR="00C865CB" w:rsidRPr="00724DE1" w:rsidRDefault="00C865CB" w:rsidP="00554CE0">
      <w:pPr>
        <w:ind w:firstLineChars="100" w:firstLine="210"/>
      </w:pPr>
      <w:r w:rsidRPr="00724DE1">
        <w:rPr>
          <w:rFonts w:hint="eastAsia"/>
        </w:rPr>
        <w:t>「物品又は役務の提供」に対して、本人から対価が支払われるか否かは問われません。</w:t>
      </w:r>
    </w:p>
    <w:p w14:paraId="107F7BED" w14:textId="6B058F49" w:rsidR="00C865CB" w:rsidRPr="00724DE1" w:rsidRDefault="00554CE0" w:rsidP="00961B64">
      <w:pPr>
        <w:rPr>
          <w:b/>
        </w:rPr>
      </w:pPr>
      <w:r w:rsidRPr="00724DE1">
        <w:rPr>
          <w:rFonts w:hint="eastAsia"/>
          <w:b/>
        </w:rPr>
        <w:t xml:space="preserve">エ　</w:t>
      </w:r>
      <w:r w:rsidR="00C865CB" w:rsidRPr="00724DE1">
        <w:rPr>
          <w:rFonts w:hint="eastAsia"/>
          <w:b/>
        </w:rPr>
        <w:t>適用場面</w:t>
      </w:r>
    </w:p>
    <w:p w14:paraId="005846C2" w14:textId="45095D3F" w:rsidR="00C865CB" w:rsidRPr="00724DE1" w:rsidRDefault="00C865CB" w:rsidP="00961B64">
      <w:r w:rsidRPr="00724DE1">
        <w:rPr>
          <w:rFonts w:hint="eastAsia"/>
        </w:rPr>
        <w:t xml:space="preserve">　通則編ガイドライン5-1には以下のとおり、「域外適用の対象となる事例」及び「域外適用の対象とならない事例」が記載されています。</w:t>
      </w:r>
    </w:p>
    <w:p w14:paraId="2881C80F" w14:textId="77777777" w:rsidR="00C865CB" w:rsidRPr="00724DE1" w:rsidRDefault="00C865CB" w:rsidP="00961B64"/>
    <w:p w14:paraId="2DD61142" w14:textId="77777777" w:rsidR="00C865CB" w:rsidRPr="00724DE1" w:rsidRDefault="00C865CB" w:rsidP="00C865CB">
      <w:r w:rsidRPr="00724DE1">
        <w:rPr>
          <w:rFonts w:hint="eastAsia"/>
        </w:rPr>
        <w:t>【域外適用の対象となる事例】</w:t>
      </w:r>
    </w:p>
    <w:p w14:paraId="3AE6E446" w14:textId="0BE8D40F" w:rsidR="00C865CB" w:rsidRPr="00724DE1" w:rsidRDefault="00C865CB" w:rsidP="00C865CB">
      <w:pPr>
        <w:ind w:left="708" w:hangingChars="337" w:hanging="708"/>
      </w:pPr>
      <w:r w:rsidRPr="00724DE1">
        <w:rPr>
          <w:rFonts w:hint="eastAsia"/>
        </w:rPr>
        <w:lastRenderedPageBreak/>
        <w:t>事例</w:t>
      </w:r>
      <w:r w:rsidRPr="00724DE1">
        <w:t>1）外国のインターネット通信販売事業者が、日本の消費者に対する</w:t>
      </w:r>
      <w:r w:rsidRPr="00724DE1">
        <w:rPr>
          <w:rFonts w:hint="eastAsia"/>
        </w:rPr>
        <w:t>商品の販売・配送に関連して、日本の消費者の個人情報を取り扱う場合</w:t>
      </w:r>
    </w:p>
    <w:p w14:paraId="11F60F8F" w14:textId="4102B29A" w:rsidR="00C865CB" w:rsidRPr="00724DE1" w:rsidRDefault="00C865CB" w:rsidP="00C865CB">
      <w:pPr>
        <w:ind w:left="708" w:hangingChars="337" w:hanging="708"/>
      </w:pPr>
      <w:r w:rsidRPr="00724DE1">
        <w:rPr>
          <w:rFonts w:hint="eastAsia"/>
        </w:rPr>
        <w:t>事例</w:t>
      </w:r>
      <w:r w:rsidRPr="00724DE1">
        <w:t>2）外国のメールサービス提供事業者が、日本の消費者に対するメー</w:t>
      </w:r>
      <w:r w:rsidRPr="00724DE1">
        <w:rPr>
          <w:rFonts w:hint="eastAsia"/>
        </w:rPr>
        <w:t>ルサービスの提供に関連して、日本の消費者の個人情報を取り扱う場合</w:t>
      </w:r>
    </w:p>
    <w:p w14:paraId="45D27F04" w14:textId="77777777" w:rsidR="00C865CB" w:rsidRPr="00724DE1" w:rsidRDefault="00C865CB" w:rsidP="00C865CB">
      <w:pPr>
        <w:ind w:left="708" w:hangingChars="337" w:hanging="708"/>
      </w:pPr>
      <w:r w:rsidRPr="00724DE1">
        <w:rPr>
          <w:rFonts w:hint="eastAsia"/>
        </w:rPr>
        <w:t>事例</w:t>
      </w:r>
      <w:r w:rsidRPr="00724DE1">
        <w:t>3）外国のホテル事業者が、日本の消費者に対する現地の観光地やイ</w:t>
      </w:r>
      <w:r w:rsidRPr="00724DE1">
        <w:rPr>
          <w:rFonts w:hint="eastAsia"/>
        </w:rPr>
        <w:t>ベント等に関する情報の配信等のサービスの提供に関連して、日本にある旅行会社等から提供を受けた日本の消費者の個人情報を取り扱う場合</w:t>
      </w:r>
    </w:p>
    <w:p w14:paraId="7ADCF1DB" w14:textId="008DDD81" w:rsidR="00C865CB" w:rsidRPr="00724DE1" w:rsidRDefault="00C865CB" w:rsidP="00C865CB">
      <w:pPr>
        <w:ind w:left="708" w:hangingChars="337" w:hanging="708"/>
      </w:pPr>
      <w:r w:rsidRPr="00724DE1">
        <w:rPr>
          <w:rFonts w:hint="eastAsia"/>
        </w:rPr>
        <w:t>事例</w:t>
      </w:r>
      <w:r w:rsidRPr="00724DE1">
        <w:t>4) 外国の広告関連事業者が、日本のインターネット通信販売事業者</w:t>
      </w:r>
      <w:r w:rsidRPr="00724DE1">
        <w:rPr>
          <w:rFonts w:hint="eastAsia"/>
        </w:rPr>
        <w:t>に対し、当該インターネット通信販売事業者による日本の消費者に対するキャンペーン情報の配信等のサービスの提供に関連して、当該インターネット通信販売事業者が保有する日本の消費者の個人データと結び付けることが想定される個人関連情報を提供する場合</w:t>
      </w:r>
    </w:p>
    <w:p w14:paraId="40D262DE" w14:textId="0FF0DE3F" w:rsidR="00C865CB" w:rsidRPr="00724DE1" w:rsidRDefault="00C865CB" w:rsidP="00C865CB">
      <w:pPr>
        <w:ind w:left="708" w:hangingChars="337" w:hanging="708"/>
      </w:pPr>
      <w:r w:rsidRPr="00724DE1">
        <w:rPr>
          <w:rFonts w:hint="eastAsia"/>
        </w:rPr>
        <w:t>事例</w:t>
      </w:r>
      <w:r w:rsidRPr="00724DE1">
        <w:t>5) 外国のアプリ提供事業者が、日本の消費者に対するサービスの提</w:t>
      </w:r>
      <w:r w:rsidRPr="00724DE1">
        <w:rPr>
          <w:rFonts w:hint="eastAsia"/>
        </w:rPr>
        <w:t>供に関連して、新サービスの開発のために、日本の消費者の個人情報を用いて作成された仮名加工情報を取り扱う場合</w:t>
      </w:r>
    </w:p>
    <w:p w14:paraId="6662E639" w14:textId="2A51AACC" w:rsidR="00C865CB" w:rsidRPr="00724DE1" w:rsidRDefault="00C865CB" w:rsidP="00C865CB">
      <w:pPr>
        <w:ind w:left="708" w:hangingChars="337" w:hanging="708"/>
      </w:pPr>
      <w:r w:rsidRPr="00724DE1">
        <w:rPr>
          <w:rFonts w:hint="eastAsia"/>
        </w:rPr>
        <w:t>事例</w:t>
      </w:r>
      <w:r w:rsidRPr="00724DE1">
        <w:t>6) 外国のインターネット通信販売事業者が、日本の消費者に対する</w:t>
      </w:r>
      <w:r w:rsidRPr="00724DE1">
        <w:rPr>
          <w:rFonts w:hint="eastAsia"/>
        </w:rPr>
        <w:t>商品の販売又はサービスの提供に関連して、傾向分析等を行うために、日本の消費者の個人情報を用いて作成された匿名加工情報を取り扱う場合</w:t>
      </w:r>
    </w:p>
    <w:p w14:paraId="209E11C0" w14:textId="6B1BA6D3" w:rsidR="00C865CB" w:rsidRPr="00724DE1" w:rsidRDefault="00C865CB" w:rsidP="00961B64"/>
    <w:p w14:paraId="39995A6C" w14:textId="77777777" w:rsidR="00C865CB" w:rsidRPr="00724DE1" w:rsidRDefault="00C865CB" w:rsidP="00C865CB">
      <w:r w:rsidRPr="00724DE1">
        <w:rPr>
          <w:rFonts w:hint="eastAsia"/>
        </w:rPr>
        <w:t>【域外適用の対象とならない事例】</w:t>
      </w:r>
    </w:p>
    <w:p w14:paraId="1EDBCFB6" w14:textId="2BF23442" w:rsidR="00C865CB" w:rsidRPr="00724DE1" w:rsidRDefault="00C865CB" w:rsidP="00C865CB">
      <w:pPr>
        <w:ind w:left="708" w:hangingChars="337" w:hanging="708"/>
      </w:pPr>
      <w:r w:rsidRPr="00724DE1">
        <w:rPr>
          <w:rFonts w:hint="eastAsia"/>
        </w:rPr>
        <w:t>事例）外国にある親会社が、グループ会社の従業員情報の管理のため、日本にある子会社の従業員の個人情報を取り扱う場合</w:t>
      </w:r>
      <w:r w:rsidR="00554CE0" w:rsidRPr="00724DE1">
        <w:rPr>
          <w:rFonts w:hint="eastAsia"/>
        </w:rPr>
        <w:t>（※）</w:t>
      </w:r>
    </w:p>
    <w:p w14:paraId="05CB84E6" w14:textId="2129FC1A" w:rsidR="00554CE0" w:rsidRPr="00724DE1" w:rsidRDefault="00554CE0" w:rsidP="00554CE0">
      <w:pPr>
        <w:ind w:left="708" w:hangingChars="337" w:hanging="708"/>
      </w:pPr>
      <w:r w:rsidRPr="00724DE1">
        <w:rPr>
          <w:rFonts w:hint="eastAsia"/>
        </w:rPr>
        <w:t xml:space="preserve">　　（※）日本にある子会社が外国にある親会社に対して従業員の個人データを提供するためには、法</w:t>
      </w:r>
      <w:r w:rsidRPr="00724DE1">
        <w:t>24条</w:t>
      </w:r>
      <w:r w:rsidR="00A622D6" w:rsidRPr="00724DE1">
        <w:rPr>
          <w:rFonts w:hint="eastAsia"/>
        </w:rPr>
        <w:t>【28条】</w:t>
      </w:r>
      <w:r w:rsidRPr="00724DE1">
        <w:t>に従い、本人の同意を取</w:t>
      </w:r>
      <w:r w:rsidRPr="00724DE1">
        <w:rPr>
          <w:rFonts w:hint="eastAsia"/>
        </w:rPr>
        <w:t>得するなど外国にある第三者に個人データを提供するための措置を講ずる必要があります。</w:t>
      </w:r>
    </w:p>
    <w:p w14:paraId="52C5D6C8" w14:textId="2E94AFAA" w:rsidR="00554CE0" w:rsidRPr="00724DE1" w:rsidRDefault="00554CE0" w:rsidP="00554CE0"/>
    <w:p w14:paraId="7362058B" w14:textId="77777777" w:rsidR="00C865CB" w:rsidRPr="00724DE1" w:rsidRDefault="00C865CB" w:rsidP="00961B64"/>
    <w:p w14:paraId="28D25966" w14:textId="5F725ADD" w:rsidR="004A70C0" w:rsidRPr="00724DE1" w:rsidRDefault="004A70C0" w:rsidP="00961B64">
      <w:pPr>
        <w:rPr>
          <w:b/>
        </w:rPr>
      </w:pPr>
      <w:r w:rsidRPr="00724DE1">
        <w:rPr>
          <w:rFonts w:hint="eastAsia"/>
          <w:b/>
        </w:rPr>
        <w:t>（２）報告及び立入検査</w:t>
      </w:r>
      <w:r w:rsidR="00F20B16" w:rsidRPr="00724DE1">
        <w:rPr>
          <w:rFonts w:hint="eastAsia"/>
          <w:b/>
        </w:rPr>
        <w:t>（</w:t>
      </w:r>
      <w:r w:rsidR="00A622D6" w:rsidRPr="00724DE1">
        <w:rPr>
          <w:rFonts w:hint="eastAsia"/>
          <w:b/>
        </w:rPr>
        <w:t>法</w:t>
      </w:r>
      <w:r w:rsidRPr="00724DE1">
        <w:rPr>
          <w:rFonts w:hint="eastAsia"/>
          <w:b/>
        </w:rPr>
        <w:t>40条</w:t>
      </w:r>
      <w:r w:rsidR="00A622D6" w:rsidRPr="00724DE1">
        <w:rPr>
          <w:rFonts w:hint="eastAsia"/>
          <w:b/>
        </w:rPr>
        <w:t>【143条</w:t>
      </w:r>
      <w:r w:rsidR="00303495" w:rsidRPr="00724DE1">
        <w:rPr>
          <w:rFonts w:hint="eastAsia"/>
          <w:b/>
        </w:rPr>
        <w:t>／146条</w:t>
      </w:r>
      <w:r w:rsidR="00A622D6" w:rsidRPr="00724DE1">
        <w:rPr>
          <w:rFonts w:hint="eastAsia"/>
          <w:b/>
        </w:rPr>
        <w:t>】</w:t>
      </w:r>
      <w:r w:rsidRPr="00724DE1">
        <w:rPr>
          <w:rFonts w:hint="eastAsia"/>
          <w:b/>
        </w:rPr>
        <w:t>１項）（改正）</w:t>
      </w:r>
    </w:p>
    <w:p w14:paraId="617B7BEC" w14:textId="1DE07B58" w:rsidR="004A70C0" w:rsidRPr="00724DE1" w:rsidRDefault="004A70C0" w:rsidP="00961B64">
      <w:r w:rsidRPr="00724DE1">
        <w:rPr>
          <w:rFonts w:hint="eastAsia"/>
        </w:rPr>
        <w:t xml:space="preserve">　個人情報保護委員会は、前三節及びこの節の規定の施行に必要な限度において、「個人情報取扱事業者等」</w:t>
      </w:r>
      <w:r w:rsidRPr="00724DE1">
        <w:rPr>
          <w:rFonts w:hint="eastAsia"/>
          <w:b/>
          <w:u w:val="single"/>
        </w:rPr>
        <w:t>その他の関係者</w:t>
      </w:r>
      <w:r w:rsidRPr="00724DE1">
        <w:rPr>
          <w:rFonts w:hint="eastAsia"/>
        </w:rPr>
        <w:t>に対し、個人情報、個人関連情報、仮名加工情報又は匿名加工情報（以下「個人情報等」という。）の取扱いに関し、必要な報告若しくは資料の提出を求め、又はその職員に、当該個人情報取扱事業者等</w:t>
      </w:r>
      <w:r w:rsidRPr="00724DE1">
        <w:rPr>
          <w:rFonts w:hint="eastAsia"/>
          <w:b/>
          <w:u w:val="single"/>
        </w:rPr>
        <w:t>その他の関係者の事務所</w:t>
      </w:r>
      <w:r w:rsidRPr="00724DE1">
        <w:rPr>
          <w:rFonts w:hint="eastAsia"/>
        </w:rPr>
        <w:t>その他必要な場所に立ち入らせ、個人情報等の取扱いに関し質問させ、若しくは帳簿書類その他の物件を検査させることができ</w:t>
      </w:r>
      <w:r w:rsidR="00F20B16" w:rsidRPr="00724DE1">
        <w:rPr>
          <w:rFonts w:hint="eastAsia"/>
        </w:rPr>
        <w:t>ます（下線部が改正箇所）</w:t>
      </w:r>
      <w:r w:rsidRPr="00724DE1">
        <w:rPr>
          <w:rFonts w:hint="eastAsia"/>
        </w:rPr>
        <w:t>。</w:t>
      </w:r>
    </w:p>
    <w:p w14:paraId="5026D65B" w14:textId="50506AB1" w:rsidR="004A70C0" w:rsidRPr="00724DE1" w:rsidRDefault="004A70C0" w:rsidP="00961B64">
      <w:r w:rsidRPr="00724DE1">
        <w:rPr>
          <w:rFonts w:hint="eastAsia"/>
        </w:rPr>
        <w:t xml:space="preserve">　改正法により、（外国にある者も含め）「個人関連情報取扱事業者」および「仮名加工情報取扱事業者」による「個人関連情報」および「仮名加工情報」の取扱いも報告・立入検査の対象とな</w:t>
      </w:r>
      <w:r w:rsidR="00F20B16" w:rsidRPr="00724DE1">
        <w:rPr>
          <w:rFonts w:hint="eastAsia"/>
        </w:rPr>
        <w:t>ります</w:t>
      </w:r>
      <w:r w:rsidRPr="00724DE1">
        <w:rPr>
          <w:rFonts w:hint="eastAsia"/>
        </w:rPr>
        <w:t>。</w:t>
      </w:r>
    </w:p>
    <w:p w14:paraId="4AC72EF9" w14:textId="3DBDA32C" w:rsidR="004A70C0" w:rsidRPr="00724DE1" w:rsidRDefault="004A70C0" w:rsidP="00961B64">
      <w:r w:rsidRPr="00724DE1">
        <w:rPr>
          <w:rFonts w:hint="eastAsia"/>
        </w:rPr>
        <w:t xml:space="preserve">　また、「その他関係者」に対して報告・資料の提出を求め、「その他の関係者の事務所」も立入検査の対象とな</w:t>
      </w:r>
      <w:r w:rsidR="00F20B16" w:rsidRPr="00724DE1">
        <w:rPr>
          <w:rFonts w:hint="eastAsia"/>
        </w:rPr>
        <w:t>ります</w:t>
      </w:r>
      <w:r w:rsidRPr="00724DE1">
        <w:rPr>
          <w:rFonts w:hint="eastAsia"/>
        </w:rPr>
        <w:t>。</w:t>
      </w:r>
    </w:p>
    <w:p w14:paraId="58730A9D" w14:textId="1394A209" w:rsidR="004A70C0" w:rsidRPr="00724DE1" w:rsidRDefault="004A70C0" w:rsidP="00961B64">
      <w:r w:rsidRPr="00724DE1">
        <w:rPr>
          <w:rFonts w:hint="eastAsia"/>
        </w:rPr>
        <w:t xml:space="preserve">　「その他の関係者」には個人情報取扱事業者である外国事業者の役職員が含まれ、「その他の関係者の事務所」には個人情報取扱事業者である外国事業者の国外の本支店が含まれるものと考えられ</w:t>
      </w:r>
      <w:r w:rsidR="00F20B16" w:rsidRPr="00724DE1">
        <w:rPr>
          <w:rFonts w:hint="eastAsia"/>
        </w:rPr>
        <w:t>ます</w:t>
      </w:r>
      <w:r w:rsidRPr="00724DE1">
        <w:rPr>
          <w:rFonts w:hint="eastAsia"/>
        </w:rPr>
        <w:t>。</w:t>
      </w:r>
      <w:r w:rsidR="00404A2A" w:rsidRPr="00724DE1">
        <w:rPr>
          <w:rFonts w:hint="eastAsia"/>
        </w:rPr>
        <w:t>制度改正大綱では、個人情報保護委員会による外国の事業者に対する立入検査を可能とするとされているところで</w:t>
      </w:r>
      <w:r w:rsidR="00F20B16" w:rsidRPr="00724DE1">
        <w:rPr>
          <w:rFonts w:hint="eastAsia"/>
        </w:rPr>
        <w:t>す</w:t>
      </w:r>
      <w:r w:rsidR="00404A2A" w:rsidRPr="00724DE1">
        <w:rPr>
          <w:rFonts w:hint="eastAsia"/>
        </w:rPr>
        <w:t>。</w:t>
      </w:r>
    </w:p>
    <w:p w14:paraId="7A97D558" w14:textId="4114ACAC" w:rsidR="004A70C0" w:rsidRPr="00724DE1" w:rsidRDefault="004A70C0" w:rsidP="00961B64">
      <w:pPr>
        <w:rPr>
          <w:b/>
        </w:rPr>
      </w:pPr>
      <w:r w:rsidRPr="00724DE1">
        <w:rPr>
          <w:rFonts w:hint="eastAsia"/>
          <w:b/>
        </w:rPr>
        <w:t>（３）命令違反の公表（</w:t>
      </w:r>
      <w:r w:rsidR="00A622D6" w:rsidRPr="00724DE1">
        <w:rPr>
          <w:rFonts w:hint="eastAsia"/>
          <w:b/>
        </w:rPr>
        <w:t>法</w:t>
      </w:r>
      <w:r w:rsidRPr="00724DE1">
        <w:rPr>
          <w:rFonts w:hint="eastAsia"/>
          <w:b/>
        </w:rPr>
        <w:t>42条</w:t>
      </w:r>
      <w:r w:rsidR="00A622D6" w:rsidRPr="00724DE1">
        <w:rPr>
          <w:rFonts w:hint="eastAsia"/>
          <w:b/>
        </w:rPr>
        <w:t>【145条</w:t>
      </w:r>
      <w:r w:rsidR="00303495" w:rsidRPr="00724DE1">
        <w:rPr>
          <w:rFonts w:hint="eastAsia"/>
          <w:b/>
        </w:rPr>
        <w:t>／148条</w:t>
      </w:r>
      <w:r w:rsidR="00A622D6" w:rsidRPr="00724DE1">
        <w:rPr>
          <w:rFonts w:hint="eastAsia"/>
          <w:b/>
        </w:rPr>
        <w:t>】</w:t>
      </w:r>
      <w:r w:rsidRPr="00724DE1">
        <w:rPr>
          <w:rFonts w:hint="eastAsia"/>
          <w:b/>
        </w:rPr>
        <w:t>４項）（新設）</w:t>
      </w:r>
    </w:p>
    <w:p w14:paraId="5D8D4D4F" w14:textId="4D1F27E6" w:rsidR="004A70C0" w:rsidRPr="00724DE1" w:rsidRDefault="004A70C0" w:rsidP="00961B64">
      <w:r w:rsidRPr="00724DE1">
        <w:rPr>
          <w:rFonts w:hint="eastAsia"/>
        </w:rPr>
        <w:t xml:space="preserve">　個人情報保護委員会は、法42条２項または３項の規定による命令をした場合において、その命令を受けた個人情報取扱事業者等（個人情報取扱事業者、個人関連情報取扱事業者、仮名加工情報取扱事業者又は匿名加工情報取扱事業者）がその命令に違反したときは、その旨を公表することができる。</w:t>
      </w:r>
    </w:p>
    <w:p w14:paraId="1F989423" w14:textId="51311AE6" w:rsidR="004A70C0" w:rsidRPr="00724DE1" w:rsidRDefault="004A70C0" w:rsidP="00E70006">
      <w:pPr>
        <w:pStyle w:val="a5"/>
        <w:numPr>
          <w:ilvl w:val="0"/>
          <w:numId w:val="26"/>
        </w:numPr>
        <w:ind w:leftChars="0"/>
        <w:rPr>
          <w:b/>
        </w:rPr>
      </w:pPr>
      <w:r w:rsidRPr="00724DE1">
        <w:rPr>
          <w:rFonts w:hint="eastAsia"/>
          <w:b/>
        </w:rPr>
        <w:t>送達等の規定の整備（</w:t>
      </w:r>
      <w:r w:rsidR="00A622D6" w:rsidRPr="00724DE1">
        <w:rPr>
          <w:rFonts w:hint="eastAsia"/>
          <w:b/>
        </w:rPr>
        <w:t>法</w:t>
      </w:r>
      <w:r w:rsidRPr="00724DE1">
        <w:rPr>
          <w:rFonts w:hint="eastAsia"/>
          <w:b/>
        </w:rPr>
        <w:t>58条の２</w:t>
      </w:r>
      <w:r w:rsidR="00A622D6" w:rsidRPr="00724DE1">
        <w:rPr>
          <w:rFonts w:hint="eastAsia"/>
          <w:b/>
        </w:rPr>
        <w:t>【158条</w:t>
      </w:r>
      <w:r w:rsidR="00303495" w:rsidRPr="00724DE1">
        <w:rPr>
          <w:rFonts w:hint="eastAsia"/>
          <w:b/>
        </w:rPr>
        <w:t>／161条</w:t>
      </w:r>
      <w:r w:rsidR="00A622D6" w:rsidRPr="00724DE1">
        <w:rPr>
          <w:rFonts w:hint="eastAsia"/>
          <w:b/>
        </w:rPr>
        <w:t>】</w:t>
      </w:r>
      <w:r w:rsidRPr="00724DE1">
        <w:rPr>
          <w:rFonts w:hint="eastAsia"/>
          <w:b/>
        </w:rPr>
        <w:t>から法58条の５</w:t>
      </w:r>
      <w:r w:rsidR="00A622D6" w:rsidRPr="00724DE1">
        <w:rPr>
          <w:rFonts w:hint="eastAsia"/>
          <w:b/>
        </w:rPr>
        <w:t>【161条</w:t>
      </w:r>
      <w:r w:rsidR="00303495" w:rsidRPr="00724DE1">
        <w:rPr>
          <w:rFonts w:hint="eastAsia"/>
          <w:b/>
        </w:rPr>
        <w:t>／164</w:t>
      </w:r>
      <w:r w:rsidR="00303495" w:rsidRPr="00724DE1">
        <w:rPr>
          <w:rFonts w:hint="eastAsia"/>
          <w:b/>
        </w:rPr>
        <w:lastRenderedPageBreak/>
        <w:t>条</w:t>
      </w:r>
      <w:r w:rsidR="00A622D6" w:rsidRPr="00724DE1">
        <w:rPr>
          <w:rFonts w:hint="eastAsia"/>
          <w:b/>
        </w:rPr>
        <w:t>】</w:t>
      </w:r>
      <w:r w:rsidRPr="00724DE1">
        <w:rPr>
          <w:rFonts w:hint="eastAsia"/>
          <w:b/>
        </w:rPr>
        <w:t>まで）</w:t>
      </w:r>
    </w:p>
    <w:p w14:paraId="776F2BBA" w14:textId="7776F5FE" w:rsidR="004A70C0" w:rsidRPr="00724DE1" w:rsidRDefault="004A70C0" w:rsidP="004A70C0">
      <w:r w:rsidRPr="00724DE1">
        <w:rPr>
          <w:rFonts w:hint="eastAsia"/>
        </w:rPr>
        <w:t xml:space="preserve">　内外の個人情報取扱事業者等</w:t>
      </w:r>
      <w:r w:rsidRPr="00724DE1">
        <w:t>に対して実効的に権限を行使し、かつ、適正手続を担保するため、領事送達・公示送達等の送達に関する手続</w:t>
      </w:r>
      <w:r w:rsidRPr="00724DE1">
        <w:rPr>
          <w:rFonts w:hint="eastAsia"/>
        </w:rPr>
        <w:t>が規定され</w:t>
      </w:r>
      <w:r w:rsidR="00F20B16" w:rsidRPr="00724DE1">
        <w:rPr>
          <w:rFonts w:hint="eastAsia"/>
        </w:rPr>
        <w:t>まし</w:t>
      </w:r>
      <w:r w:rsidRPr="00724DE1">
        <w:rPr>
          <w:rFonts w:hint="eastAsia"/>
        </w:rPr>
        <w:t>た。</w:t>
      </w:r>
    </w:p>
    <w:p w14:paraId="2A22F392" w14:textId="149BE3B3" w:rsidR="004A70C0" w:rsidRPr="00724DE1" w:rsidRDefault="004A70C0" w:rsidP="00E70006">
      <w:pPr>
        <w:pStyle w:val="a5"/>
        <w:numPr>
          <w:ilvl w:val="0"/>
          <w:numId w:val="43"/>
        </w:numPr>
        <w:ind w:leftChars="0"/>
      </w:pPr>
      <w:r w:rsidRPr="00724DE1">
        <w:rPr>
          <w:rFonts w:hint="eastAsia"/>
        </w:rPr>
        <w:t>第</w:t>
      </w:r>
      <w:r w:rsidRPr="00724DE1">
        <w:t>58条の２</w:t>
      </w:r>
      <w:r w:rsidR="00A622D6" w:rsidRPr="00724DE1">
        <w:rPr>
          <w:rFonts w:hint="eastAsia"/>
        </w:rPr>
        <w:t>【158条</w:t>
      </w:r>
      <w:r w:rsidR="00303495" w:rsidRPr="00724DE1">
        <w:rPr>
          <w:rFonts w:hint="eastAsia"/>
        </w:rPr>
        <w:t>／161条</w:t>
      </w:r>
      <w:r w:rsidR="00A622D6" w:rsidRPr="00724DE1">
        <w:rPr>
          <w:rFonts w:hint="eastAsia"/>
        </w:rPr>
        <w:t>】</w:t>
      </w:r>
      <w:r w:rsidRPr="00724DE1">
        <w:rPr>
          <w:rFonts w:hint="eastAsia"/>
        </w:rPr>
        <w:t>（送達すべき書類）</w:t>
      </w:r>
    </w:p>
    <w:p w14:paraId="4889C060" w14:textId="2DF9C488" w:rsidR="004A70C0" w:rsidRPr="00724DE1" w:rsidRDefault="004A70C0" w:rsidP="00E70006">
      <w:pPr>
        <w:pStyle w:val="a5"/>
        <w:numPr>
          <w:ilvl w:val="0"/>
          <w:numId w:val="43"/>
        </w:numPr>
        <w:ind w:leftChars="0"/>
      </w:pPr>
      <w:r w:rsidRPr="00724DE1">
        <w:rPr>
          <w:rFonts w:hint="eastAsia"/>
        </w:rPr>
        <w:t>第</w:t>
      </w:r>
      <w:r w:rsidRPr="00724DE1">
        <w:t>58条の３</w:t>
      </w:r>
      <w:r w:rsidR="00A622D6" w:rsidRPr="00724DE1">
        <w:rPr>
          <w:rFonts w:hint="eastAsia"/>
        </w:rPr>
        <w:t>【159条</w:t>
      </w:r>
      <w:r w:rsidR="00303495" w:rsidRPr="00724DE1">
        <w:rPr>
          <w:rFonts w:hint="eastAsia"/>
        </w:rPr>
        <w:t>／162条</w:t>
      </w:r>
      <w:r w:rsidR="00A622D6" w:rsidRPr="00724DE1">
        <w:rPr>
          <w:rFonts w:hint="eastAsia"/>
        </w:rPr>
        <w:t>】</w:t>
      </w:r>
      <w:r w:rsidRPr="00724DE1">
        <w:rPr>
          <w:rFonts w:hint="eastAsia"/>
        </w:rPr>
        <w:t>（送達に関する民事訴訟法の準用）</w:t>
      </w:r>
    </w:p>
    <w:p w14:paraId="7777A92D" w14:textId="630B5406" w:rsidR="004A70C0" w:rsidRPr="00724DE1" w:rsidRDefault="004A70C0" w:rsidP="00E70006">
      <w:pPr>
        <w:pStyle w:val="a5"/>
        <w:numPr>
          <w:ilvl w:val="0"/>
          <w:numId w:val="43"/>
        </w:numPr>
        <w:ind w:leftChars="0"/>
      </w:pPr>
      <w:r w:rsidRPr="00724DE1">
        <w:rPr>
          <w:rFonts w:hint="eastAsia"/>
        </w:rPr>
        <w:t>第</w:t>
      </w:r>
      <w:r w:rsidRPr="00724DE1">
        <w:t>58条の４</w:t>
      </w:r>
      <w:r w:rsidR="00A622D6" w:rsidRPr="00724DE1">
        <w:rPr>
          <w:rFonts w:hint="eastAsia"/>
        </w:rPr>
        <w:t>【160条</w:t>
      </w:r>
      <w:r w:rsidR="00303495" w:rsidRPr="00724DE1">
        <w:rPr>
          <w:rFonts w:hint="eastAsia"/>
        </w:rPr>
        <w:t>／163条</w:t>
      </w:r>
      <w:r w:rsidR="00A622D6" w:rsidRPr="00724DE1">
        <w:rPr>
          <w:rFonts w:hint="eastAsia"/>
        </w:rPr>
        <w:t>】</w:t>
      </w:r>
      <w:r w:rsidRPr="00724DE1">
        <w:rPr>
          <w:rFonts w:hint="eastAsia"/>
        </w:rPr>
        <w:t>（公示送達）</w:t>
      </w:r>
    </w:p>
    <w:p w14:paraId="6DEC0D5C" w14:textId="21EFDC26" w:rsidR="004A70C0" w:rsidRPr="00724DE1" w:rsidRDefault="004A70C0" w:rsidP="00E70006">
      <w:pPr>
        <w:pStyle w:val="a5"/>
        <w:numPr>
          <w:ilvl w:val="0"/>
          <w:numId w:val="43"/>
        </w:numPr>
        <w:ind w:leftChars="0"/>
      </w:pPr>
      <w:r w:rsidRPr="00724DE1">
        <w:rPr>
          <w:rFonts w:hint="eastAsia"/>
        </w:rPr>
        <w:t>第58条の５</w:t>
      </w:r>
      <w:r w:rsidR="00A622D6" w:rsidRPr="00724DE1">
        <w:rPr>
          <w:rFonts w:hint="eastAsia"/>
        </w:rPr>
        <w:t>【161条</w:t>
      </w:r>
      <w:r w:rsidR="00303495" w:rsidRPr="00724DE1">
        <w:rPr>
          <w:rFonts w:hint="eastAsia"/>
        </w:rPr>
        <w:t>／164条</w:t>
      </w:r>
      <w:r w:rsidR="00A622D6" w:rsidRPr="00724DE1">
        <w:rPr>
          <w:rFonts w:hint="eastAsia"/>
        </w:rPr>
        <w:t>】</w:t>
      </w:r>
      <w:r w:rsidRPr="00724DE1">
        <w:rPr>
          <w:rFonts w:hint="eastAsia"/>
        </w:rPr>
        <w:t>（電子情報処理組織の使用）</w:t>
      </w:r>
    </w:p>
    <w:p w14:paraId="651D63B9" w14:textId="77777777" w:rsidR="004A70C0" w:rsidRPr="00724DE1" w:rsidRDefault="004A70C0" w:rsidP="00961B64"/>
    <w:p w14:paraId="3CB49ED1" w14:textId="63E1D048" w:rsidR="00404A2A" w:rsidRPr="00724DE1" w:rsidRDefault="00404A2A" w:rsidP="00404A2A">
      <w:pPr>
        <w:rPr>
          <w:b/>
        </w:rPr>
      </w:pPr>
      <w:r w:rsidRPr="00724DE1">
        <w:rPr>
          <w:rFonts w:hint="eastAsia"/>
          <w:b/>
        </w:rPr>
        <w:t>（５）国際約束の誠実な履行等（</w:t>
      </w:r>
      <w:r w:rsidR="00A622D6" w:rsidRPr="00724DE1">
        <w:rPr>
          <w:rFonts w:hint="eastAsia"/>
          <w:b/>
        </w:rPr>
        <w:t>法</w:t>
      </w:r>
      <w:r w:rsidRPr="00724DE1">
        <w:rPr>
          <w:rFonts w:hint="eastAsia"/>
          <w:b/>
        </w:rPr>
        <w:t>78条の２</w:t>
      </w:r>
      <w:r w:rsidR="00A622D6" w:rsidRPr="00724DE1">
        <w:rPr>
          <w:rFonts w:hint="eastAsia"/>
          <w:b/>
        </w:rPr>
        <w:t>【168条</w:t>
      </w:r>
      <w:r w:rsidR="00303495" w:rsidRPr="00724DE1">
        <w:rPr>
          <w:rFonts w:hint="eastAsia"/>
          <w:b/>
        </w:rPr>
        <w:t>／173条</w:t>
      </w:r>
      <w:r w:rsidR="00A622D6" w:rsidRPr="00724DE1">
        <w:rPr>
          <w:rFonts w:hint="eastAsia"/>
          <w:b/>
        </w:rPr>
        <w:t>】</w:t>
      </w:r>
      <w:r w:rsidRPr="00724DE1">
        <w:rPr>
          <w:rFonts w:hint="eastAsia"/>
          <w:b/>
        </w:rPr>
        <w:t>）（新設）</w:t>
      </w:r>
    </w:p>
    <w:p w14:paraId="770BFA61" w14:textId="71646AEC" w:rsidR="004A70C0" w:rsidRPr="00724DE1" w:rsidRDefault="00404A2A" w:rsidP="00404A2A">
      <w:pPr>
        <w:ind w:firstLineChars="100" w:firstLine="210"/>
      </w:pPr>
      <w:r w:rsidRPr="00724DE1">
        <w:rPr>
          <w:rFonts w:hint="eastAsia"/>
        </w:rPr>
        <w:t>個人情報保護法</w:t>
      </w:r>
      <w:r w:rsidRPr="00724DE1">
        <w:t>の施行に当たっては、我が国が締結した条約その他の国際約束の誠実な履行を妨げることがないよう留意するとともに、確立された国際法規を遵守しなければな</w:t>
      </w:r>
      <w:r w:rsidR="00F20B16" w:rsidRPr="00724DE1">
        <w:rPr>
          <w:rFonts w:hint="eastAsia"/>
        </w:rPr>
        <w:t>りません</w:t>
      </w:r>
      <w:r w:rsidRPr="00724DE1">
        <w:t>。</w:t>
      </w:r>
    </w:p>
    <w:p w14:paraId="528ECE9A" w14:textId="49BC7928" w:rsidR="00404A2A" w:rsidRPr="00724DE1" w:rsidRDefault="00404A2A" w:rsidP="00961B64">
      <w:r w:rsidRPr="00724DE1">
        <w:rPr>
          <w:rFonts w:hint="eastAsia"/>
        </w:rPr>
        <w:t xml:space="preserve">　制度改正大綱</w:t>
      </w:r>
      <w:r w:rsidR="00730723" w:rsidRPr="00724DE1">
        <w:rPr>
          <w:rFonts w:hint="eastAsia"/>
        </w:rPr>
        <w:t>において</w:t>
      </w:r>
      <w:r w:rsidRPr="00724DE1">
        <w:rPr>
          <w:rFonts w:hint="eastAsia"/>
        </w:rPr>
        <w:t>、</w:t>
      </w:r>
      <w:r w:rsidRPr="00724DE1">
        <w:t>外国主権との関係から、他国の同意がない限り、他国領域内における公権力の行使はできないため、必要に応じて、外国当局との執行協力を行っていく</w:t>
      </w:r>
      <w:r w:rsidRPr="00724DE1">
        <w:rPr>
          <w:rFonts w:hint="eastAsia"/>
        </w:rPr>
        <w:t>とされていることに鑑みて置かれた規定であると考えられ</w:t>
      </w:r>
      <w:r w:rsidR="00F20B16" w:rsidRPr="00724DE1">
        <w:rPr>
          <w:rFonts w:hint="eastAsia"/>
        </w:rPr>
        <w:t>ます</w:t>
      </w:r>
      <w:r w:rsidRPr="00724DE1">
        <w:rPr>
          <w:rFonts w:hint="eastAsia"/>
        </w:rPr>
        <w:t>。</w:t>
      </w:r>
    </w:p>
    <w:p w14:paraId="17313219" w14:textId="09BC3EA3" w:rsidR="00404A2A" w:rsidRPr="00724DE1" w:rsidRDefault="00404A2A" w:rsidP="00961B64"/>
    <w:p w14:paraId="15BBB0CF" w14:textId="2CC9F266" w:rsidR="00B14342" w:rsidRPr="00724DE1" w:rsidRDefault="00B14342" w:rsidP="00961B64">
      <w:pPr>
        <w:rPr>
          <w:b/>
        </w:rPr>
      </w:pPr>
      <w:r w:rsidRPr="00724DE1">
        <w:rPr>
          <w:rFonts w:hint="eastAsia"/>
          <w:b/>
        </w:rPr>
        <w:t>（６）施行期日</w:t>
      </w:r>
    </w:p>
    <w:p w14:paraId="6A6BF215" w14:textId="3936F96B" w:rsidR="00B14342" w:rsidRPr="00724DE1" w:rsidRDefault="00B14342" w:rsidP="00961B64">
      <w:r w:rsidRPr="00724DE1">
        <w:rPr>
          <w:rFonts w:hint="eastAsia"/>
        </w:rPr>
        <w:t xml:space="preserve">　上記（１）から（５）までの改正は、</w:t>
      </w:r>
      <w:r w:rsidR="00A622D6" w:rsidRPr="00724DE1">
        <w:rPr>
          <w:rFonts w:hint="eastAsia"/>
        </w:rPr>
        <w:t>原則通り、令和３年（2022年）４月１日</w:t>
      </w:r>
      <w:r w:rsidRPr="00724DE1">
        <w:rPr>
          <w:rFonts w:hint="eastAsia"/>
        </w:rPr>
        <w:t>に施行され</w:t>
      </w:r>
      <w:r w:rsidR="00730723" w:rsidRPr="00724DE1">
        <w:rPr>
          <w:rFonts w:hint="eastAsia"/>
        </w:rPr>
        <w:t>ます</w:t>
      </w:r>
      <w:r w:rsidRPr="00724DE1">
        <w:rPr>
          <w:rFonts w:hint="eastAsia"/>
        </w:rPr>
        <w:t>（</w:t>
      </w:r>
      <w:r w:rsidR="00A622D6" w:rsidRPr="00724DE1">
        <w:rPr>
          <w:rFonts w:hint="eastAsia"/>
        </w:rPr>
        <w:t>令和２年</w:t>
      </w:r>
      <w:r w:rsidRPr="00724DE1">
        <w:rPr>
          <w:rFonts w:hint="eastAsia"/>
        </w:rPr>
        <w:t>改正法附則１条本文）。</w:t>
      </w:r>
    </w:p>
    <w:p w14:paraId="19D3CBBA" w14:textId="7C83E0D6" w:rsidR="00B14342" w:rsidRPr="00724DE1" w:rsidRDefault="00B14342" w:rsidP="00961B64"/>
    <w:p w14:paraId="10540B74" w14:textId="4F3B1326" w:rsidR="00730723" w:rsidRPr="00724DE1" w:rsidRDefault="00730723" w:rsidP="00961B64">
      <w:pPr>
        <w:rPr>
          <w:b/>
        </w:rPr>
      </w:pPr>
      <w:r w:rsidRPr="00724DE1">
        <w:rPr>
          <w:rFonts w:hint="eastAsia"/>
          <w:b/>
        </w:rPr>
        <w:t>２．政府参考人答弁（衆議院内閣委員会（</w:t>
      </w:r>
      <w:r w:rsidR="001915B8" w:rsidRPr="00724DE1">
        <w:rPr>
          <w:rFonts w:hint="eastAsia"/>
          <w:b/>
        </w:rPr>
        <w:t>令和２年（</w:t>
      </w:r>
      <w:r w:rsidRPr="00724DE1">
        <w:rPr>
          <w:rFonts w:hint="eastAsia"/>
          <w:b/>
        </w:rPr>
        <w:t>2020年</w:t>
      </w:r>
      <w:r w:rsidR="001915B8" w:rsidRPr="00724DE1">
        <w:rPr>
          <w:rFonts w:hint="eastAsia"/>
          <w:b/>
        </w:rPr>
        <w:t>）</w:t>
      </w:r>
      <w:r w:rsidRPr="00724DE1">
        <w:rPr>
          <w:rFonts w:hint="eastAsia"/>
          <w:b/>
        </w:rPr>
        <w:t>５月22日））</w:t>
      </w:r>
    </w:p>
    <w:p w14:paraId="57B87273" w14:textId="77777777" w:rsidR="00730723" w:rsidRPr="00724DE1" w:rsidRDefault="00730723" w:rsidP="00961B64"/>
    <w:tbl>
      <w:tblPr>
        <w:tblStyle w:val="a9"/>
        <w:tblW w:w="0" w:type="auto"/>
        <w:tblLook w:val="04A0" w:firstRow="1" w:lastRow="0" w:firstColumn="1" w:lastColumn="0" w:noHBand="0" w:noVBand="1"/>
      </w:tblPr>
      <w:tblGrid>
        <w:gridCol w:w="8494"/>
      </w:tblGrid>
      <w:tr w:rsidR="00730723" w:rsidRPr="00724DE1" w14:paraId="5F260C2A" w14:textId="77777777" w:rsidTr="00730723">
        <w:tc>
          <w:tcPr>
            <w:tcW w:w="8494" w:type="dxa"/>
          </w:tcPr>
          <w:p w14:paraId="307994A7" w14:textId="77777777" w:rsidR="00730723" w:rsidRPr="00724DE1" w:rsidRDefault="00730723" w:rsidP="00730723">
            <w:pPr>
              <w:ind w:firstLineChars="100" w:firstLine="210"/>
              <w:rPr>
                <w:rFonts w:ascii="ＭＳ 明朝" w:eastAsia="ＭＳ 明朝" w:hAnsi="ＭＳ 明朝"/>
              </w:rPr>
            </w:pPr>
            <w:r w:rsidRPr="00724DE1">
              <w:rPr>
                <w:rFonts w:ascii="ＭＳ 明朝" w:eastAsia="ＭＳ 明朝" w:hAnsi="ＭＳ 明朝" w:hint="eastAsia"/>
              </w:rPr>
              <w:t>今回の改正では、御紹介いただきましたとおり、外国事業者に対しても委員会からの報告徴収、命令ができるようになりまして、国内事業者とのイコールフッティングを図るものでございます。</w:t>
            </w:r>
          </w:p>
          <w:p w14:paraId="43489020" w14:textId="77777777" w:rsidR="00730723" w:rsidRPr="00724DE1" w:rsidRDefault="00730723" w:rsidP="00730723">
            <w:pPr>
              <w:rPr>
                <w:rFonts w:ascii="ＭＳ 明朝" w:eastAsia="ＭＳ 明朝" w:hAnsi="ＭＳ 明朝"/>
              </w:rPr>
            </w:pPr>
            <w:r w:rsidRPr="00724DE1">
              <w:rPr>
                <w:rFonts w:ascii="ＭＳ 明朝" w:eastAsia="ＭＳ 明朝" w:hAnsi="ＭＳ 明朝" w:hint="eastAsia"/>
              </w:rPr>
              <w:t xml:space="preserve">　外国事業者が報告徴収や命令に違反した場合には罰則の適用もあり得ますけれども、日本の当局が外国で立入検査や取調べを行うことは、外国主権との関係でも困難な場合もございます。</w:t>
            </w:r>
          </w:p>
          <w:p w14:paraId="51CE0413" w14:textId="77777777" w:rsidR="00730723" w:rsidRPr="00724DE1" w:rsidRDefault="00730723" w:rsidP="00730723">
            <w:pPr>
              <w:rPr>
                <w:rFonts w:ascii="ＭＳ 明朝" w:eastAsia="ＭＳ 明朝" w:hAnsi="ＭＳ 明朝"/>
              </w:rPr>
            </w:pPr>
            <w:r w:rsidRPr="00724DE1">
              <w:rPr>
                <w:rFonts w:ascii="ＭＳ 明朝" w:eastAsia="ＭＳ 明朝" w:hAnsi="ＭＳ 明朝" w:hint="eastAsia"/>
              </w:rPr>
              <w:t xml:space="preserve">　そのような場合に備えまして、今回の改正におきましては、事業者が命令に違反した場合には委員会がその旨を公表できるということにしておりまして、公表によって命令の実効性を担保することとしております。</w:t>
            </w:r>
          </w:p>
          <w:p w14:paraId="677F2EAF" w14:textId="77777777" w:rsidR="00730723" w:rsidRPr="00724DE1" w:rsidRDefault="00730723" w:rsidP="00730723">
            <w:pPr>
              <w:rPr>
                <w:rFonts w:ascii="ＭＳ 明朝" w:eastAsia="ＭＳ 明朝" w:hAnsi="ＭＳ 明朝"/>
              </w:rPr>
            </w:pPr>
            <w:r w:rsidRPr="00724DE1">
              <w:rPr>
                <w:rFonts w:ascii="ＭＳ 明朝" w:eastAsia="ＭＳ 明朝" w:hAnsi="ＭＳ 明朝" w:hint="eastAsia"/>
              </w:rPr>
              <w:t xml:space="preserve">　また、法律上、外国当局との執行協力もできることになっておりまして、こういったツールを使って監督の実効性を上げていきたいというふうに思います。</w:t>
            </w:r>
          </w:p>
          <w:p w14:paraId="116808CB" w14:textId="152ECAFD" w:rsidR="00730723" w:rsidRPr="00724DE1" w:rsidRDefault="00730723" w:rsidP="00730723">
            <w:r w:rsidRPr="00724DE1">
              <w:rPr>
                <w:rFonts w:ascii="ＭＳ 明朝" w:eastAsia="ＭＳ 明朝" w:hAnsi="ＭＳ 明朝" w:hint="eastAsia"/>
              </w:rPr>
              <w:t xml:space="preserve">　これまでも委員会では外国事業者に対する指導や監督も行ってきておりまして、引き続きしっかり実効的な監督に取り組んでいきたいというふうに思います</w:t>
            </w:r>
            <w:r w:rsidRPr="00724DE1">
              <w:rPr>
                <w:rFonts w:hint="eastAsia"/>
              </w:rPr>
              <w:t>。</w:t>
            </w:r>
          </w:p>
        </w:tc>
      </w:tr>
    </w:tbl>
    <w:p w14:paraId="47880D19" w14:textId="7F9F1F51" w:rsidR="00730723" w:rsidRPr="00724DE1" w:rsidRDefault="00730723" w:rsidP="00961B64"/>
    <w:p w14:paraId="168161C3" w14:textId="77777777" w:rsidR="00730723" w:rsidRPr="00724DE1" w:rsidRDefault="00730723" w:rsidP="00961B64"/>
    <w:p w14:paraId="2EE9A781" w14:textId="26A3FF3F" w:rsidR="00961B64" w:rsidRPr="00724DE1" w:rsidRDefault="00730723" w:rsidP="00961B64">
      <w:pPr>
        <w:rPr>
          <w:b/>
        </w:rPr>
      </w:pPr>
      <w:r w:rsidRPr="00724DE1">
        <w:rPr>
          <w:rFonts w:hint="eastAsia"/>
          <w:b/>
        </w:rPr>
        <w:t>３</w:t>
      </w:r>
      <w:r w:rsidR="00404A2A" w:rsidRPr="00724DE1">
        <w:rPr>
          <w:rFonts w:hint="eastAsia"/>
          <w:b/>
        </w:rPr>
        <w:t>．代理人の設置義務</w:t>
      </w:r>
    </w:p>
    <w:p w14:paraId="54CBC3D3" w14:textId="373782FD" w:rsidR="00961B64" w:rsidRPr="00724DE1" w:rsidRDefault="00404A2A" w:rsidP="00961B64">
      <w:r w:rsidRPr="00724DE1">
        <w:rPr>
          <w:rFonts w:hint="eastAsia"/>
        </w:rPr>
        <w:t xml:space="preserve">　改正法では、GDPRのように、域外適用の場合、外国事業者に日本国内に代理人を置くような義務は設けられてい</w:t>
      </w:r>
      <w:r w:rsidR="00730723" w:rsidRPr="00724DE1">
        <w:rPr>
          <w:rFonts w:hint="eastAsia"/>
        </w:rPr>
        <w:t>ません</w:t>
      </w:r>
      <w:r w:rsidRPr="00724DE1">
        <w:rPr>
          <w:rFonts w:hint="eastAsia"/>
        </w:rPr>
        <w:t>。</w:t>
      </w:r>
    </w:p>
    <w:p w14:paraId="282445D4" w14:textId="77777777" w:rsidR="00961B64" w:rsidRPr="00724DE1" w:rsidRDefault="00961B64" w:rsidP="00961B64"/>
    <w:p w14:paraId="6308C97C" w14:textId="678BD1B3" w:rsidR="00404A2A" w:rsidRPr="00724DE1" w:rsidRDefault="00404A2A" w:rsidP="00072AEE">
      <w:r w:rsidRPr="00724DE1">
        <w:br w:type="page"/>
      </w:r>
    </w:p>
    <w:p w14:paraId="5AD9DF48" w14:textId="77777777" w:rsidR="00072AEE" w:rsidRPr="00724DE1" w:rsidRDefault="00072AEE" w:rsidP="00072AEE"/>
    <w:tbl>
      <w:tblPr>
        <w:tblStyle w:val="a9"/>
        <w:tblW w:w="0" w:type="auto"/>
        <w:tblLook w:val="04A0" w:firstRow="1" w:lastRow="0" w:firstColumn="1" w:lastColumn="0" w:noHBand="0" w:noVBand="1"/>
      </w:tblPr>
      <w:tblGrid>
        <w:gridCol w:w="8494"/>
      </w:tblGrid>
      <w:tr w:rsidR="00072AEE" w:rsidRPr="00724DE1" w14:paraId="56AB6C74" w14:textId="77777777" w:rsidTr="00404A2A">
        <w:tc>
          <w:tcPr>
            <w:tcW w:w="8494" w:type="dxa"/>
          </w:tcPr>
          <w:p w14:paraId="63267D8D" w14:textId="436B442C" w:rsidR="00072AEE" w:rsidRPr="00724DE1" w:rsidRDefault="00072AEE" w:rsidP="00404A2A">
            <w:pPr>
              <w:rPr>
                <w:rFonts w:ascii="ＭＳ 明朝" w:eastAsia="ＭＳ 明朝" w:hAnsi="ＭＳ 明朝"/>
                <w:b/>
                <w:bCs/>
              </w:rPr>
            </w:pPr>
            <w:r w:rsidRPr="00724DE1">
              <w:rPr>
                <w:rFonts w:ascii="ＭＳ 明朝" w:eastAsia="ＭＳ 明朝" w:hAnsi="ＭＳ 明朝" w:hint="eastAsia"/>
                <w:b/>
                <w:bCs/>
              </w:rPr>
              <w:t>Ｑ</w:t>
            </w:r>
            <w:r w:rsidR="001552C9" w:rsidRPr="00724DE1">
              <w:rPr>
                <w:rFonts w:ascii="ＭＳ 明朝" w:eastAsia="ＭＳ 明朝" w:hAnsi="ＭＳ 明朝" w:hint="eastAsia"/>
                <w:b/>
                <w:bCs/>
              </w:rPr>
              <w:t>12</w:t>
            </w:r>
            <w:r w:rsidRPr="00724DE1">
              <w:rPr>
                <w:rFonts w:ascii="ＭＳ 明朝" w:eastAsia="ＭＳ 明朝" w:hAnsi="ＭＳ 明朝" w:hint="eastAsia"/>
                <w:b/>
                <w:bCs/>
              </w:rPr>
              <w:t>．越境データ移転</w:t>
            </w:r>
            <w:r w:rsidR="00404A2A" w:rsidRPr="00724DE1">
              <w:rPr>
                <w:rFonts w:ascii="ＭＳ 明朝" w:eastAsia="ＭＳ 明朝" w:hAnsi="ＭＳ 明朝" w:hint="eastAsia"/>
                <w:b/>
                <w:bCs/>
              </w:rPr>
              <w:t>（外国にある第三者への個人データの提供の制限）</w:t>
            </w:r>
            <w:r w:rsidRPr="00724DE1">
              <w:rPr>
                <w:rFonts w:ascii="ＭＳ 明朝" w:eastAsia="ＭＳ 明朝" w:hAnsi="ＭＳ 明朝" w:hint="eastAsia"/>
                <w:b/>
                <w:bCs/>
              </w:rPr>
              <w:t>に関してはどのような改正がなされますか。</w:t>
            </w:r>
          </w:p>
        </w:tc>
      </w:tr>
    </w:tbl>
    <w:p w14:paraId="096C7D01" w14:textId="6168FB5E" w:rsidR="00072AEE" w:rsidRPr="00724DE1" w:rsidRDefault="00072AEE" w:rsidP="00072AEE"/>
    <w:p w14:paraId="5E0527EB" w14:textId="2F95E6C2" w:rsidR="00EB3343" w:rsidRPr="00724DE1" w:rsidRDefault="00EB3343" w:rsidP="00072AEE">
      <w:pPr>
        <w:rPr>
          <w:color w:val="FF0000"/>
        </w:rPr>
      </w:pPr>
      <w:r w:rsidRPr="00724DE1">
        <w:rPr>
          <w:rFonts w:hint="eastAsia"/>
          <w:color w:val="FF0000"/>
        </w:rPr>
        <w:t>Ａ　平成２７年改正により、越境データ移転のための規律として、外国にある第三者への個人データの提供の制限に関する規律が設けられました。改正法は、越境移転を行う事業者において移転先の環境を認識してもらうために、提供する事業者に、外国の個人情報保護制度につきまして、参考となる情報を提供することを義務付けるものです。</w:t>
      </w:r>
    </w:p>
    <w:p w14:paraId="5167FF63" w14:textId="77777777" w:rsidR="00EB3343" w:rsidRPr="00724DE1" w:rsidRDefault="00EB3343" w:rsidP="00072AEE"/>
    <w:tbl>
      <w:tblPr>
        <w:tblStyle w:val="a9"/>
        <w:tblW w:w="0" w:type="auto"/>
        <w:tblLook w:val="04A0" w:firstRow="1" w:lastRow="0" w:firstColumn="1" w:lastColumn="0" w:noHBand="0" w:noVBand="1"/>
      </w:tblPr>
      <w:tblGrid>
        <w:gridCol w:w="8494"/>
      </w:tblGrid>
      <w:tr w:rsidR="00072AEE" w:rsidRPr="00724DE1" w14:paraId="7193D187" w14:textId="77777777" w:rsidTr="00404A2A">
        <w:tc>
          <w:tcPr>
            <w:tcW w:w="8494" w:type="dxa"/>
          </w:tcPr>
          <w:p w14:paraId="22044131" w14:textId="77777777" w:rsidR="00072AEE" w:rsidRPr="00724DE1" w:rsidRDefault="00072AEE" w:rsidP="00404A2A">
            <w:pPr>
              <w:rPr>
                <w:rFonts w:ascii="ＭＳ 明朝" w:eastAsia="ＭＳ 明朝" w:hAnsi="ＭＳ 明朝"/>
                <w:b/>
              </w:rPr>
            </w:pPr>
            <w:r w:rsidRPr="00724DE1">
              <w:rPr>
                <w:rFonts w:ascii="ＭＳ 明朝" w:eastAsia="ＭＳ 明朝" w:hAnsi="ＭＳ 明朝" w:hint="eastAsia"/>
                <w:b/>
              </w:rPr>
              <w:t>【改正の方向性】</w:t>
            </w:r>
          </w:p>
          <w:p w14:paraId="1C81CCF1" w14:textId="77777777" w:rsidR="00072AEE" w:rsidRPr="00724DE1" w:rsidRDefault="00072AEE" w:rsidP="00404A2A">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中国のサイバーセキュリティ法のように、国内サーバ保存の義務付けはなされない。</w:t>
            </w:r>
          </w:p>
          <w:p w14:paraId="3A9FF7AB" w14:textId="331DCA30" w:rsidR="00072AEE" w:rsidRPr="00724DE1" w:rsidRDefault="00072AEE" w:rsidP="00404A2A">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w:t>
            </w:r>
            <w:bookmarkStart w:id="73" w:name="_Hlk35283935"/>
            <w:r w:rsidRPr="00724DE1">
              <w:rPr>
                <w:rFonts w:ascii="ＭＳ 明朝" w:eastAsia="ＭＳ 明朝" w:hAnsi="ＭＳ 明朝"/>
              </w:rPr>
              <w:t xml:space="preserve">移転元となる個人情報取扱事業者に対して </w:t>
            </w:r>
            <w:r w:rsidRPr="00724DE1">
              <w:rPr>
                <w:rFonts w:ascii="ＭＳ 明朝" w:eastAsia="ＭＳ 明朝" w:hAnsi="ＭＳ 明朝"/>
                <w:u w:val="single"/>
              </w:rPr>
              <w:t>本人の同意を根拠に移転する場合は、 移</w:t>
            </w:r>
            <w:r w:rsidRPr="00724DE1">
              <w:rPr>
                <w:rFonts w:ascii="ＭＳ 明朝" w:eastAsia="ＭＳ 明朝" w:hAnsi="ＭＳ 明朝" w:hint="eastAsia"/>
                <w:u w:val="single"/>
              </w:rPr>
              <w:t>転先国の名称や個人情報の保護に関する制度の有無を含む移転先事業者における個人情報の取扱いに関する本人への情報提供の充実を求める。</w:t>
            </w:r>
          </w:p>
          <w:bookmarkEnd w:id="73"/>
          <w:p w14:paraId="25ED24DA" w14:textId="027C27DF" w:rsidR="00072AEE" w:rsidRPr="00724DE1" w:rsidRDefault="00072AEE" w:rsidP="00404A2A">
            <w:pPr>
              <w:ind w:left="328" w:hangingChars="156" w:hanging="328"/>
              <w:rPr>
                <w:rFonts w:ascii="ＭＳ 明朝" w:eastAsia="ＭＳ 明朝" w:hAnsi="ＭＳ 明朝"/>
                <w:u w:val="single"/>
              </w:rPr>
            </w:pPr>
            <w:r w:rsidRPr="00724DE1">
              <w:rPr>
                <w:rFonts w:ascii="ＭＳ 明朝" w:eastAsia="ＭＳ 明朝" w:hAnsi="ＭＳ 明朝" w:hint="eastAsia"/>
              </w:rPr>
              <w:t>・</w:t>
            </w:r>
            <w:r w:rsidRPr="00724DE1">
              <w:rPr>
                <w:rFonts w:ascii="ＭＳ 明朝" w:eastAsia="ＭＳ 明朝" w:hAnsi="ＭＳ 明朝"/>
              </w:rPr>
              <w:t xml:space="preserve"> 移転先事業者において継続的な適正取扱いを担保するための体制が整備されている</w:t>
            </w:r>
            <w:r w:rsidRPr="00724DE1">
              <w:rPr>
                <w:rFonts w:ascii="ＭＳ 明朝" w:eastAsia="ＭＳ 明朝" w:hAnsi="ＭＳ 明朝" w:hint="eastAsia"/>
              </w:rPr>
              <w:t>ことを条件に、本人の同意を得ることなく個人データを移転する場合には、本人の求めに応じて、</w:t>
            </w:r>
            <w:r w:rsidRPr="00724DE1">
              <w:rPr>
                <w:rFonts w:ascii="ＭＳ 明朝" w:eastAsia="ＭＳ 明朝" w:hAnsi="ＭＳ 明朝"/>
                <w:u w:val="single"/>
              </w:rPr>
              <w:t>移転先事業者における個人情報の取扱いに関する情報提供を行う</w:t>
            </w:r>
            <w:r w:rsidRPr="00724DE1">
              <w:rPr>
                <w:rFonts w:ascii="ＭＳ 明朝" w:eastAsia="ＭＳ 明朝" w:hAnsi="ＭＳ 明朝"/>
              </w:rPr>
              <w:t>こ</w:t>
            </w:r>
            <w:r w:rsidRPr="00724DE1">
              <w:rPr>
                <w:rFonts w:ascii="ＭＳ 明朝" w:eastAsia="ＭＳ 明朝" w:hAnsi="ＭＳ 明朝" w:hint="eastAsia"/>
              </w:rPr>
              <w:t>と</w:t>
            </w:r>
            <w:r w:rsidRPr="00724DE1">
              <w:rPr>
                <w:rFonts w:ascii="ＭＳ 明朝" w:eastAsia="ＭＳ 明朝" w:hAnsi="ＭＳ 明朝"/>
              </w:rPr>
              <w:t xml:space="preserve"> が求められることになる。具体的には、法 24 条</w:t>
            </w:r>
            <w:r w:rsidR="007B62B4" w:rsidRPr="00724DE1">
              <w:rPr>
                <w:rFonts w:ascii="ＭＳ 明朝" w:eastAsia="ＭＳ 明朝" w:hAnsi="ＭＳ 明朝" w:hint="eastAsia"/>
              </w:rPr>
              <w:t>【28条】</w:t>
            </w:r>
            <w:r w:rsidRPr="00724DE1">
              <w:rPr>
                <w:rFonts w:ascii="ＭＳ 明朝" w:eastAsia="ＭＳ 明朝" w:hAnsi="ＭＳ 明朝"/>
              </w:rPr>
              <w:t>の「個人情報取扱事</w:t>
            </w:r>
            <w:r w:rsidRPr="00724DE1">
              <w:rPr>
                <w:rFonts w:ascii="ＭＳ 明朝" w:eastAsia="ＭＳ 明朝" w:hAnsi="ＭＳ 明朝" w:hint="eastAsia"/>
              </w:rPr>
              <w:t>業者が講ずべきこととされている措置に相当する措置を継続的に講ずるために必要なものとして個人情報保護委員会規則で定める基準」の要件を満たす場合には、人情報保</w:t>
            </w:r>
            <w:r w:rsidRPr="00724DE1">
              <w:rPr>
                <w:rFonts w:ascii="ＭＳ 明朝" w:eastAsia="ＭＳ 明朝" w:hAnsi="ＭＳ 明朝"/>
              </w:rPr>
              <w:t xml:space="preserve"> 護法 24 条</w:t>
            </w:r>
            <w:r w:rsidR="007B62B4" w:rsidRPr="00724DE1">
              <w:rPr>
                <w:rFonts w:ascii="ＭＳ 明朝" w:eastAsia="ＭＳ 明朝" w:hAnsi="ＭＳ 明朝" w:hint="eastAsia"/>
              </w:rPr>
              <w:t>【28条】</w:t>
            </w:r>
            <w:r w:rsidRPr="00724DE1">
              <w:rPr>
                <w:rFonts w:ascii="ＭＳ 明朝" w:eastAsia="ＭＳ 明朝" w:hAnsi="ＭＳ 明朝"/>
              </w:rPr>
              <w:t>ではなく、同法 23 条</w:t>
            </w:r>
            <w:r w:rsidR="007B62B4" w:rsidRPr="00724DE1">
              <w:rPr>
                <w:rFonts w:ascii="ＭＳ 明朝" w:eastAsia="ＭＳ 明朝" w:hAnsi="ＭＳ 明朝" w:hint="eastAsia"/>
              </w:rPr>
              <w:t>【27条】</w:t>
            </w:r>
            <w:r w:rsidRPr="00724DE1">
              <w:rPr>
                <w:rFonts w:ascii="ＭＳ 明朝" w:eastAsia="ＭＳ 明朝" w:hAnsi="ＭＳ 明朝"/>
              </w:rPr>
              <w:t>が適用され、「個人データの海外の取扱いの委</w:t>
            </w:r>
            <w:r w:rsidRPr="00724DE1">
              <w:rPr>
                <w:rFonts w:ascii="ＭＳ 明朝" w:eastAsia="ＭＳ 明朝" w:hAnsi="ＭＳ 明朝" w:hint="eastAsia"/>
              </w:rPr>
              <w:t>託先」や「海外の個人データの共同利用先」には、個人情報保護法</w:t>
            </w:r>
            <w:r w:rsidRPr="00724DE1">
              <w:rPr>
                <w:rFonts w:ascii="ＭＳ 明朝" w:eastAsia="ＭＳ 明朝" w:hAnsi="ＭＳ 明朝"/>
              </w:rPr>
              <w:t xml:space="preserve"> 23 条</w:t>
            </w:r>
            <w:r w:rsidR="007B62B4" w:rsidRPr="00724DE1">
              <w:rPr>
                <w:rFonts w:ascii="ＭＳ 明朝" w:eastAsia="ＭＳ 明朝" w:hAnsi="ＭＳ 明朝" w:hint="eastAsia"/>
              </w:rPr>
              <w:t>【27条】</w:t>
            </w:r>
            <w:r w:rsidRPr="00724DE1">
              <w:rPr>
                <w:rFonts w:ascii="ＭＳ 明朝" w:eastAsia="ＭＳ 明朝" w:hAnsi="ＭＳ 明朝"/>
              </w:rPr>
              <w:t>５項１号（個</w:t>
            </w:r>
            <w:r w:rsidRPr="00724DE1">
              <w:rPr>
                <w:rFonts w:ascii="ＭＳ 明朝" w:eastAsia="ＭＳ 明朝" w:hAnsi="ＭＳ 明朝" w:hint="eastAsia"/>
              </w:rPr>
              <w:t>人データの取扱いの委託）・３号（個人データの共同利用）に基づき、「第三者」には該当しないものとして、本人の同意なく提供が可能となるが、</w:t>
            </w:r>
            <w:r w:rsidRPr="00724DE1">
              <w:rPr>
                <w:rFonts w:ascii="ＭＳ 明朝" w:eastAsia="ＭＳ 明朝" w:hAnsi="ＭＳ 明朝"/>
              </w:rPr>
              <w:t xml:space="preserve"> </w:t>
            </w:r>
            <w:r w:rsidRPr="00724DE1">
              <w:rPr>
                <w:rFonts w:ascii="ＭＳ 明朝" w:eastAsia="ＭＳ 明朝" w:hAnsi="ＭＳ 明朝"/>
                <w:u w:val="single"/>
              </w:rPr>
              <w:t>当該「個人データ</w:t>
            </w:r>
            <w:r w:rsidRPr="00724DE1">
              <w:rPr>
                <w:rFonts w:ascii="ＭＳ 明朝" w:eastAsia="ＭＳ 明朝" w:hAnsi="ＭＳ 明朝" w:hint="eastAsia"/>
                <w:u w:val="single"/>
              </w:rPr>
              <w:t>の海外の取扱いの委託</w:t>
            </w:r>
            <w:r w:rsidRPr="00724DE1">
              <w:rPr>
                <w:rFonts w:ascii="ＭＳ 明朝" w:eastAsia="ＭＳ 明朝" w:hAnsi="ＭＳ 明朝"/>
                <w:u w:val="single"/>
              </w:rPr>
              <w:t xml:space="preserve"> 先」や「海外の個人データの共同利用先」に関する情報提供</w:t>
            </w:r>
            <w:r w:rsidRPr="00724DE1">
              <w:rPr>
                <w:rFonts w:ascii="ＭＳ 明朝" w:eastAsia="ＭＳ 明朝" w:hAnsi="ＭＳ 明朝" w:hint="eastAsia"/>
                <w:u w:val="single"/>
              </w:rPr>
              <w:t>を求める改正であると考えられる。</w:t>
            </w:r>
          </w:p>
          <w:p w14:paraId="15AB8ED9" w14:textId="23013F3E" w:rsidR="00072AEE" w:rsidRPr="00724DE1" w:rsidRDefault="00072AEE" w:rsidP="00404A2A">
            <w:pPr>
              <w:ind w:left="328" w:hangingChars="156" w:hanging="328"/>
              <w:rPr>
                <w:rFonts w:ascii="ＭＳ 明朝" w:eastAsia="ＭＳ 明朝" w:hAnsi="ＭＳ 明朝"/>
              </w:rPr>
            </w:pPr>
            <w:r w:rsidRPr="00724DE1">
              <w:rPr>
                <w:rFonts w:ascii="ＭＳ 明朝" w:eastAsia="ＭＳ 明朝" w:hAnsi="ＭＳ 明朝" w:hint="eastAsia"/>
              </w:rPr>
              <w:t>・</w:t>
            </w:r>
            <w:r w:rsidRPr="00724DE1">
              <w:rPr>
                <w:rFonts w:ascii="ＭＳ 明朝" w:eastAsia="ＭＳ 明朝" w:hAnsi="ＭＳ 明朝"/>
              </w:rPr>
              <w:t xml:space="preserve"> 過重な負担とならないように、提供する情報の内容や提供の方法等について具体的</w:t>
            </w:r>
            <w:r w:rsidRPr="00724DE1">
              <w:rPr>
                <w:rFonts w:ascii="ＭＳ 明朝" w:eastAsia="ＭＳ 明朝" w:hAnsi="ＭＳ 明朝" w:hint="eastAsia"/>
              </w:rPr>
              <w:t>に検討</w:t>
            </w:r>
            <w:r w:rsidRPr="00724DE1">
              <w:rPr>
                <w:rFonts w:ascii="ＭＳ 明朝" w:eastAsia="ＭＳ 明朝" w:hAnsi="ＭＳ 明朝"/>
              </w:rPr>
              <w:t>される 。</w:t>
            </w:r>
          </w:p>
        </w:tc>
      </w:tr>
    </w:tbl>
    <w:p w14:paraId="4258580E" w14:textId="77777777" w:rsidR="00072AEE" w:rsidRPr="00724DE1" w:rsidRDefault="00072AEE" w:rsidP="00072AEE">
      <w:r w:rsidRPr="00724DE1">
        <w:br w:type="page"/>
      </w:r>
    </w:p>
    <w:p w14:paraId="475FDB9B" w14:textId="3E184E6A" w:rsidR="00E821CC" w:rsidRPr="00724DE1" w:rsidRDefault="00E821CC" w:rsidP="00072AEE">
      <w:pPr>
        <w:rPr>
          <w:b/>
        </w:rPr>
      </w:pPr>
      <w:r w:rsidRPr="00724DE1">
        <w:rPr>
          <w:rFonts w:hint="eastAsia"/>
          <w:b/>
        </w:rPr>
        <w:lastRenderedPageBreak/>
        <w:t>１．改正の背景</w:t>
      </w:r>
    </w:p>
    <w:p w14:paraId="6D111C5D" w14:textId="5DA9ACEA" w:rsidR="00CC64FB" w:rsidRPr="00724DE1" w:rsidRDefault="00CC64FB" w:rsidP="00CC64FB">
      <w:pPr>
        <w:ind w:firstLineChars="100" w:firstLine="210"/>
        <w:rPr>
          <w:bCs/>
        </w:rPr>
      </w:pPr>
      <w:r w:rsidRPr="00724DE1">
        <w:rPr>
          <w:bCs/>
        </w:rPr>
        <w:t>平成 27 年改正法による改正前の法23</w:t>
      </w:r>
      <w:r w:rsidRPr="00724DE1">
        <w:rPr>
          <w:rFonts w:hint="eastAsia"/>
          <w:bCs/>
        </w:rPr>
        <w:t>条は、第三者に対する個人データの提供に関するルールを定めてはいたが、が、第三者が国内にあるのか、外国にあるのかの区別をしてい</w:t>
      </w:r>
      <w:r w:rsidR="00B14C14" w:rsidRPr="00724DE1">
        <w:rPr>
          <w:rFonts w:hint="eastAsia"/>
          <w:bCs/>
        </w:rPr>
        <w:t>ませんでした</w:t>
      </w:r>
      <w:r w:rsidRPr="00724DE1">
        <w:rPr>
          <w:rFonts w:hint="eastAsia"/>
          <w:bCs/>
        </w:rPr>
        <w:t>。</w:t>
      </w:r>
    </w:p>
    <w:p w14:paraId="45850EAD" w14:textId="7C32DDD4" w:rsidR="00E821CC" w:rsidRPr="00724DE1" w:rsidRDefault="00CC64FB" w:rsidP="00CC64FB">
      <w:pPr>
        <w:ind w:firstLineChars="100" w:firstLine="210"/>
        <w:rPr>
          <w:bCs/>
        </w:rPr>
      </w:pPr>
      <w:r w:rsidRPr="00724DE1">
        <w:rPr>
          <w:rFonts w:hint="eastAsia"/>
          <w:bCs/>
        </w:rPr>
        <w:t>しかし、経済・社会活動のグローバル化及び情報通信技術の進展に伴い、個人情報を含むデータの国境を越えた流通が増加しており、外国への個人データの移転について一定の規律を設ける必要性が増大してきたこと、また個人情報の保護に関する国際的な枠組み等との整合を図ること</w:t>
      </w:r>
      <w:r w:rsidR="00B14C14" w:rsidRPr="00724DE1">
        <w:rPr>
          <w:rFonts w:hint="eastAsia"/>
          <w:bCs/>
        </w:rPr>
        <w:t>（GDPRによる十分</w:t>
      </w:r>
      <w:r w:rsidR="000313FD" w:rsidRPr="00724DE1">
        <w:rPr>
          <w:rFonts w:hint="eastAsia"/>
          <w:bCs/>
        </w:rPr>
        <w:t>性</w:t>
      </w:r>
      <w:r w:rsidR="00B14C14" w:rsidRPr="00724DE1">
        <w:rPr>
          <w:rFonts w:hint="eastAsia"/>
          <w:bCs/>
        </w:rPr>
        <w:t>の認定を取得する等）</w:t>
      </w:r>
      <w:r w:rsidRPr="00724DE1">
        <w:rPr>
          <w:rFonts w:hint="eastAsia"/>
          <w:bCs/>
        </w:rPr>
        <w:t>を理由に、平成</w:t>
      </w:r>
      <w:r w:rsidRPr="00724DE1">
        <w:rPr>
          <w:bCs/>
        </w:rPr>
        <w:t>27年改正法による改正後の法24条に新たに外国にある第三者</w:t>
      </w:r>
      <w:r w:rsidRPr="00724DE1">
        <w:rPr>
          <w:rFonts w:hint="eastAsia"/>
          <w:bCs/>
        </w:rPr>
        <w:t>に対する個人データの提供に関する規定が設けられ</w:t>
      </w:r>
      <w:r w:rsidR="00B14C14" w:rsidRPr="00724DE1">
        <w:rPr>
          <w:rFonts w:hint="eastAsia"/>
          <w:bCs/>
        </w:rPr>
        <w:t>まし</w:t>
      </w:r>
      <w:r w:rsidRPr="00724DE1">
        <w:rPr>
          <w:rFonts w:hint="eastAsia"/>
          <w:bCs/>
        </w:rPr>
        <w:t>た。</w:t>
      </w:r>
    </w:p>
    <w:p w14:paraId="2F675B61" w14:textId="77777777" w:rsidR="00B14C14" w:rsidRPr="00724DE1" w:rsidRDefault="00B14C14" w:rsidP="00B14C14">
      <w:pPr>
        <w:ind w:firstLineChars="100" w:firstLine="210"/>
        <w:rPr>
          <w:bCs/>
        </w:rPr>
      </w:pPr>
      <w:r w:rsidRPr="00724DE1">
        <w:rPr>
          <w:rFonts w:hint="eastAsia"/>
          <w:bCs/>
        </w:rPr>
        <w:t>さらに、海外への業務委託の一般化やビジネスモデルの複雑化が進み、個人情報の越境移転の機会が広がる中、個人データの越境移転に伴うリスクも変化しつつあります。</w:t>
      </w:r>
    </w:p>
    <w:p w14:paraId="71C39AE4" w14:textId="5C6D6BFF" w:rsidR="00B14C14" w:rsidRPr="00724DE1" w:rsidRDefault="00B14C14" w:rsidP="00B14C14">
      <w:pPr>
        <w:ind w:firstLineChars="100" w:firstLine="210"/>
        <w:rPr>
          <w:bCs/>
        </w:rPr>
      </w:pPr>
      <w:r w:rsidRPr="00724DE1">
        <w:rPr>
          <w:rFonts w:hint="eastAsia"/>
          <w:bCs/>
        </w:rPr>
        <w:t>これまで、データ保護関連法制については、多くの国々で、ＯＥＣＤプライバシー・ガイドラインに準拠する形で行われてきたが、近年、データ保護関連法制が途上国を含め世界に広がる中で、一部の国において国家管理的規制がみられるようになっています。データの国内での保存等を義務付けるデータ・ローカライゼーション</w:t>
      </w:r>
      <w:r w:rsidR="00C16957" w:rsidRPr="00724DE1">
        <w:rPr>
          <w:rFonts w:hint="eastAsia"/>
          <w:bCs/>
        </w:rPr>
        <w:t>（中国のサイバーセキュリティ法</w:t>
      </w:r>
      <w:r w:rsidR="00B74AEA" w:rsidRPr="00724DE1">
        <w:rPr>
          <w:rFonts w:hint="eastAsia"/>
          <w:bCs/>
        </w:rPr>
        <w:t>やロシアの連邦法152</w:t>
      </w:r>
      <w:r w:rsidR="00B74AEA" w:rsidRPr="00724DE1">
        <w:rPr>
          <w:bCs/>
        </w:rPr>
        <w:t>-FZ</w:t>
      </w:r>
      <w:r w:rsidR="00B74AEA" w:rsidRPr="00724DE1">
        <w:rPr>
          <w:rFonts w:hint="eastAsia"/>
          <w:bCs/>
        </w:rPr>
        <w:t>（個人情報保護法）</w:t>
      </w:r>
      <w:r w:rsidR="00C16957" w:rsidRPr="00724DE1">
        <w:rPr>
          <w:rFonts w:hint="eastAsia"/>
          <w:bCs/>
        </w:rPr>
        <w:t>等）</w:t>
      </w:r>
      <w:r w:rsidRPr="00724DE1">
        <w:rPr>
          <w:rFonts w:hint="eastAsia"/>
          <w:bCs/>
        </w:rPr>
        <w:t>や、民間のデータに対する制限のないガバメント・アクセスに係る海外の立法例</w:t>
      </w:r>
      <w:r w:rsidR="00C16957" w:rsidRPr="00724DE1">
        <w:rPr>
          <w:rFonts w:hint="eastAsia"/>
          <w:bCs/>
        </w:rPr>
        <w:t>（中国の国家情報法等）</w:t>
      </w:r>
      <w:r w:rsidRPr="00724DE1">
        <w:rPr>
          <w:rFonts w:hint="eastAsia"/>
          <w:bCs/>
        </w:rPr>
        <w:t>はその一例と考えられます。</w:t>
      </w:r>
    </w:p>
    <w:p w14:paraId="2CE211FE" w14:textId="4A1C464D" w:rsidR="00B14C14" w:rsidRPr="00724DE1" w:rsidRDefault="00B14C14" w:rsidP="00C16957">
      <w:pPr>
        <w:ind w:firstLineChars="100" w:firstLine="210"/>
        <w:rPr>
          <w:bCs/>
        </w:rPr>
      </w:pPr>
      <w:r w:rsidRPr="00724DE1">
        <w:rPr>
          <w:bCs/>
        </w:rPr>
        <w:t>個人情報の越境移転の機会が広がる中で、こうした国や地域における制度の相違は、個人やデータを取り扱う事業者の予見可能性を不安定なものとし、個人の権利利益の保護の観点からの懸念も生じる。例えば、データ・ローカライゼーション政策との関係から、本人による個人データの消去の請求に越境移転先の事業者が対応することができないおそれや、外国政府による無制限なガバメント・アクセスによって、我が国で取得され越境移転された個人データが不適切に利用されるおそれがあ</w:t>
      </w:r>
      <w:r w:rsidRPr="00724DE1">
        <w:rPr>
          <w:rFonts w:hint="eastAsia"/>
          <w:bCs/>
        </w:rPr>
        <w:t>ります</w:t>
      </w:r>
      <w:r w:rsidRPr="00724DE1">
        <w:rPr>
          <w:bCs/>
        </w:rPr>
        <w:t>。こうした国家管理的規制は、個人の権利利益の保護の観点から看過</w:t>
      </w:r>
      <w:r w:rsidRPr="00724DE1">
        <w:rPr>
          <w:rFonts w:hint="eastAsia"/>
          <w:bCs/>
        </w:rPr>
        <w:t>しがたいリスクをもたらすおそれがあります。</w:t>
      </w:r>
    </w:p>
    <w:p w14:paraId="0687E0E7" w14:textId="06C43BA1" w:rsidR="00E821CC" w:rsidRPr="00724DE1" w:rsidRDefault="00B14C14" w:rsidP="00B14C14">
      <w:pPr>
        <w:ind w:firstLineChars="100" w:firstLine="210"/>
        <w:rPr>
          <w:bCs/>
        </w:rPr>
      </w:pPr>
      <w:r w:rsidRPr="00724DE1">
        <w:rPr>
          <w:rFonts w:hint="eastAsia"/>
          <w:bCs/>
        </w:rPr>
        <w:t>このようなリスクの変化に対応する観点から、令和２</w:t>
      </w:r>
      <w:r w:rsidRPr="00724DE1">
        <w:rPr>
          <w:bCs/>
        </w:rPr>
        <w:t>年改正法により、個人データの越境移転</w:t>
      </w:r>
      <w:r w:rsidRPr="00724DE1">
        <w:rPr>
          <w:rFonts w:hint="eastAsia"/>
          <w:bCs/>
        </w:rPr>
        <w:t>に関する本人への情報提供の充実等が求められることとなりました。</w:t>
      </w:r>
    </w:p>
    <w:p w14:paraId="397A8D85" w14:textId="25F2846D" w:rsidR="00C16957" w:rsidRPr="00724DE1" w:rsidRDefault="00C16957" w:rsidP="00B14C14">
      <w:pPr>
        <w:ind w:firstLineChars="100" w:firstLine="210"/>
        <w:rPr>
          <w:bCs/>
        </w:rPr>
      </w:pPr>
      <w:r w:rsidRPr="00724DE1">
        <w:rPr>
          <w:rFonts w:hint="eastAsia"/>
          <w:bCs/>
        </w:rPr>
        <w:t>具体的には、令和</w:t>
      </w:r>
      <w:r w:rsidR="00B74AEA" w:rsidRPr="00724DE1">
        <w:rPr>
          <w:rFonts w:hint="eastAsia"/>
          <w:bCs/>
        </w:rPr>
        <w:t>２</w:t>
      </w:r>
      <w:r w:rsidRPr="00724DE1">
        <w:rPr>
          <w:rFonts w:hint="eastAsia"/>
          <w:bCs/>
        </w:rPr>
        <w:t>年改正法による改正後は</w:t>
      </w:r>
      <w:r w:rsidRPr="00724DE1">
        <w:rPr>
          <w:bCs/>
        </w:rPr>
        <w:t>、移転元となる個人情報取扱事業者に対して本人の同意を根拠に移転する場合は、移転先国の名称や個人情報の保護に関する制度の有無を含む移転先事業者における個人情報の取扱いに関する本人への情報提供の充実を求める</w:t>
      </w:r>
      <w:r w:rsidRPr="00724DE1">
        <w:rPr>
          <w:rFonts w:hint="eastAsia"/>
          <w:bCs/>
        </w:rPr>
        <w:t>ことになります</w:t>
      </w:r>
      <w:r w:rsidR="00776078" w:rsidRPr="00724DE1">
        <w:rPr>
          <w:rFonts w:hint="eastAsia"/>
          <w:bCs/>
        </w:rPr>
        <w:t>（法</w:t>
      </w:r>
      <w:r w:rsidR="00776078" w:rsidRPr="00724DE1">
        <w:rPr>
          <w:bCs/>
        </w:rPr>
        <w:t>24条【28条】２項、３項）</w:t>
      </w:r>
      <w:r w:rsidRPr="00724DE1">
        <w:rPr>
          <w:bCs/>
        </w:rPr>
        <w:t>。また、移転先事業者において継続的な適正取扱いを担保するための体制が整備されていることを条件に、本人の同意を得ることなく個人データを移転する場合にあっては、本人の求めに応じて、移転先事業者における個人情報の取扱いに関する情報提供を行うこと</w:t>
      </w:r>
      <w:r w:rsidRPr="00724DE1">
        <w:rPr>
          <w:rFonts w:hint="eastAsia"/>
          <w:bCs/>
        </w:rPr>
        <w:t>になります</w:t>
      </w:r>
      <w:r w:rsidRPr="00724DE1">
        <w:rPr>
          <w:bCs/>
        </w:rPr>
        <w:t>。</w:t>
      </w:r>
    </w:p>
    <w:p w14:paraId="5278EC6E" w14:textId="0F711667" w:rsidR="00B14C14" w:rsidRPr="00724DE1" w:rsidRDefault="00B14C14" w:rsidP="00B14C14">
      <w:pPr>
        <w:rPr>
          <w:b/>
        </w:rPr>
      </w:pPr>
    </w:p>
    <w:p w14:paraId="589564E9" w14:textId="41EF9CEA" w:rsidR="00072AEE" w:rsidRPr="00724DE1" w:rsidRDefault="00C16957" w:rsidP="00433B48">
      <w:pPr>
        <w:rPr>
          <w:rFonts w:cs="Times New Roman"/>
          <w:b/>
          <w:szCs w:val="24"/>
        </w:rPr>
      </w:pPr>
      <w:r w:rsidRPr="00724DE1">
        <w:rPr>
          <w:rFonts w:hint="eastAsia"/>
          <w:b/>
        </w:rPr>
        <w:t>２．</w:t>
      </w:r>
      <w:r w:rsidR="00433B48" w:rsidRPr="00724DE1">
        <w:rPr>
          <w:rFonts w:hint="eastAsia"/>
          <w:b/>
        </w:rPr>
        <w:t>総論</w:t>
      </w:r>
    </w:p>
    <w:p w14:paraId="4C71EA2B" w14:textId="26F81C02" w:rsidR="00433B48" w:rsidRPr="00724DE1" w:rsidRDefault="00433B48" w:rsidP="00433B48">
      <w:pPr>
        <w:ind w:firstLineChars="100" w:firstLine="210"/>
        <w:rPr>
          <w:rFonts w:cs="Times New Roman"/>
          <w:szCs w:val="24"/>
        </w:rPr>
      </w:pPr>
      <w:r w:rsidRPr="00724DE1">
        <w:rPr>
          <w:rFonts w:cs="Times New Roman" w:hint="eastAsia"/>
          <w:szCs w:val="24"/>
        </w:rPr>
        <w:t>個人情報取扱事業者は、個人データを外国にある第三者に提供するに当たっては、法第</w:t>
      </w:r>
      <w:r w:rsidRPr="00724DE1">
        <w:rPr>
          <w:rFonts w:cs="Times New Roman"/>
          <w:szCs w:val="24"/>
        </w:rPr>
        <w:t xml:space="preserve"> 24 条</w:t>
      </w:r>
      <w:r w:rsidR="007B62B4" w:rsidRPr="00724DE1">
        <w:rPr>
          <w:rFonts w:cs="Times New Roman" w:hint="eastAsia"/>
          <w:szCs w:val="24"/>
        </w:rPr>
        <w:t>【28条】</w:t>
      </w:r>
      <w:r w:rsidRPr="00724DE1">
        <w:rPr>
          <w:rFonts w:cs="Times New Roman"/>
          <w:szCs w:val="24"/>
        </w:rPr>
        <w:t>1 項に従い、次の</w:t>
      </w:r>
      <w:r w:rsidRPr="00724DE1">
        <w:rPr>
          <w:rFonts w:cs="Times New Roman" w:hint="eastAsia"/>
          <w:szCs w:val="24"/>
        </w:rPr>
        <w:t>ア</w:t>
      </w:r>
      <w:r w:rsidRPr="00724DE1">
        <w:rPr>
          <w:rFonts w:cs="Times New Roman"/>
          <w:szCs w:val="24"/>
        </w:rPr>
        <w:t>から</w:t>
      </w:r>
      <w:r w:rsidRPr="00724DE1">
        <w:rPr>
          <w:rFonts w:cs="Times New Roman" w:hint="eastAsia"/>
          <w:szCs w:val="24"/>
        </w:rPr>
        <w:t>ウ</w:t>
      </w:r>
      <w:r w:rsidRPr="00724DE1">
        <w:rPr>
          <w:rFonts w:cs="Times New Roman"/>
          <w:szCs w:val="24"/>
        </w:rPr>
        <w:t>までのいずれか</w:t>
      </w:r>
      <w:r w:rsidRPr="00724DE1">
        <w:rPr>
          <w:rFonts w:cs="Times New Roman" w:hint="eastAsia"/>
          <w:szCs w:val="24"/>
        </w:rPr>
        <w:t>に該当する場合を除き、あらかじめ「外国にある第三者への個人データの提供を認める旨の本人の同意」</w:t>
      </w:r>
      <w:r w:rsidRPr="00724DE1">
        <w:rPr>
          <w:rFonts w:cs="Times New Roman"/>
          <w:szCs w:val="24"/>
        </w:rPr>
        <w:t>を得る必要があ</w:t>
      </w:r>
      <w:r w:rsidRPr="00724DE1">
        <w:rPr>
          <w:rFonts w:cs="Times New Roman" w:hint="eastAsia"/>
          <w:szCs w:val="24"/>
        </w:rPr>
        <w:t>ります</w:t>
      </w:r>
      <w:r w:rsidRPr="00724DE1">
        <w:rPr>
          <w:rFonts w:cs="Times New Roman"/>
          <w:szCs w:val="24"/>
        </w:rPr>
        <w:t>。</w:t>
      </w:r>
      <w:r w:rsidRPr="00724DE1">
        <w:rPr>
          <w:rFonts w:cs="Times New Roman"/>
          <w:szCs w:val="24"/>
        </w:rPr>
        <w:cr/>
      </w:r>
    </w:p>
    <w:p w14:paraId="33A5526D" w14:textId="73A2401C" w:rsidR="00433B48" w:rsidRPr="00724DE1" w:rsidRDefault="00433B48" w:rsidP="00C36DF7">
      <w:pPr>
        <w:ind w:leftChars="68" w:left="424" w:hangingChars="134" w:hanging="281"/>
        <w:rPr>
          <w:rFonts w:cs="Times New Roman"/>
          <w:szCs w:val="24"/>
        </w:rPr>
      </w:pPr>
      <w:r w:rsidRPr="00724DE1">
        <w:rPr>
          <w:rFonts w:cs="Times New Roman" w:hint="eastAsia"/>
          <w:szCs w:val="24"/>
        </w:rPr>
        <w:t>ア．</w:t>
      </w:r>
      <w:r w:rsidRPr="00724DE1">
        <w:rPr>
          <w:rFonts w:cs="Times New Roman"/>
          <w:szCs w:val="24"/>
        </w:rPr>
        <w:t>当該第三者が、我が国と同等の水準にあると認められる個人情</w:t>
      </w:r>
      <w:r w:rsidRPr="00724DE1">
        <w:rPr>
          <w:rFonts w:cs="Times New Roman" w:hint="eastAsia"/>
          <w:szCs w:val="24"/>
        </w:rPr>
        <w:t>報保護制度を有している国として個人情報の保護に関する法律施行規則で定める国にある場合（</w:t>
      </w:r>
      <w:r w:rsidR="00C12381" w:rsidRPr="00724DE1">
        <w:rPr>
          <w:rFonts w:cs="Times New Roman" w:hint="eastAsia"/>
          <w:szCs w:val="24"/>
        </w:rPr>
        <w:t>令和２年改正により、当該外国における個人情報の保護に関する制度、当該第三者が講ずる個人情報の保護のための措置その他当該本人に参考となるべき情報を当該本人に提供しなければな</w:t>
      </w:r>
      <w:r w:rsidR="00385FB7" w:rsidRPr="00724DE1">
        <w:rPr>
          <w:rFonts w:cs="Times New Roman" w:hint="eastAsia"/>
          <w:szCs w:val="24"/>
        </w:rPr>
        <w:t>らなくなります</w:t>
      </w:r>
      <w:r w:rsidR="00C12381" w:rsidRPr="00724DE1">
        <w:rPr>
          <w:rFonts w:cs="Times New Roman" w:hint="eastAsia"/>
          <w:szCs w:val="24"/>
        </w:rPr>
        <w:t>。</w:t>
      </w:r>
      <w:r w:rsidRPr="00724DE1">
        <w:rPr>
          <w:rFonts w:cs="Times New Roman"/>
          <w:szCs w:val="24"/>
        </w:rPr>
        <w:t>）</w:t>
      </w:r>
    </w:p>
    <w:p w14:paraId="11CB425B" w14:textId="7179F746" w:rsidR="00C36DF7" w:rsidRPr="00724DE1" w:rsidRDefault="00C36DF7" w:rsidP="00C36DF7">
      <w:pPr>
        <w:ind w:leftChars="68" w:left="424" w:hangingChars="134" w:hanging="281"/>
        <w:rPr>
          <w:rFonts w:cs="Times New Roman"/>
          <w:szCs w:val="24"/>
        </w:rPr>
      </w:pPr>
      <w:r w:rsidRPr="00724DE1">
        <w:rPr>
          <w:rFonts w:cs="Times New Roman" w:hint="eastAsia"/>
          <w:szCs w:val="24"/>
        </w:rPr>
        <w:t>イ．</w:t>
      </w:r>
      <w:r w:rsidR="00433B48" w:rsidRPr="00724DE1">
        <w:rPr>
          <w:rFonts w:cs="Times New Roman"/>
          <w:szCs w:val="24"/>
        </w:rPr>
        <w:t>当該第三者が、</w:t>
      </w:r>
      <w:r w:rsidR="002C4EC0" w:rsidRPr="00724DE1">
        <w:rPr>
          <w:rFonts w:cs="Times New Roman" w:hint="eastAsia"/>
          <w:szCs w:val="24"/>
        </w:rPr>
        <w:t>個人データの取扱いについて</w:t>
      </w:r>
      <w:r w:rsidR="00D42E49" w:rsidRPr="00724DE1">
        <w:rPr>
          <w:rFonts w:cs="Times New Roman" w:hint="eastAsia"/>
          <w:szCs w:val="24"/>
        </w:rPr>
        <w:t>法第４章第１</w:t>
      </w:r>
      <w:r w:rsidR="002C4EC0" w:rsidRPr="00724DE1">
        <w:rPr>
          <w:rFonts w:cs="Times New Roman" w:hint="eastAsia"/>
          <w:szCs w:val="24"/>
        </w:rPr>
        <w:t>節</w:t>
      </w:r>
      <w:r w:rsidR="00776078" w:rsidRPr="00724DE1">
        <w:rPr>
          <w:rFonts w:cs="Times New Roman" w:hint="eastAsia"/>
          <w:szCs w:val="24"/>
        </w:rPr>
        <w:t>【第２節】</w:t>
      </w:r>
      <w:r w:rsidR="002C4EC0" w:rsidRPr="00724DE1">
        <w:rPr>
          <w:rFonts w:cs="Times New Roman" w:hint="eastAsia"/>
          <w:szCs w:val="24"/>
        </w:rPr>
        <w:t>の規定により個人情報取扱事業者が講ずべきこととされている措置に相当する措置（「相当措置」）を</w:t>
      </w:r>
      <w:r w:rsidR="002C4EC0" w:rsidRPr="00724DE1">
        <w:rPr>
          <w:rFonts w:cs="Times New Roman" w:hint="eastAsia"/>
          <w:szCs w:val="24"/>
        </w:rPr>
        <w:lastRenderedPageBreak/>
        <w:t>継続的に講ずるために必要なものとして個人情報保護委員会規則で定める基準に適合する体制を整備している場合</w:t>
      </w:r>
      <w:r w:rsidR="00433B48" w:rsidRPr="00724DE1">
        <w:rPr>
          <w:rFonts w:cs="Times New Roman" w:hint="eastAsia"/>
          <w:szCs w:val="24"/>
        </w:rPr>
        <w:t>（</w:t>
      </w:r>
      <w:r w:rsidR="00385FB7" w:rsidRPr="00724DE1">
        <w:rPr>
          <w:rFonts w:cs="Times New Roman" w:hint="eastAsia"/>
          <w:szCs w:val="24"/>
        </w:rPr>
        <w:t>令和２年改正により、本人の求めに応じて当該必要な措置に関する情報を当該本人に提供しなければならなくなります。</w:t>
      </w:r>
      <w:r w:rsidR="00433B48" w:rsidRPr="00724DE1">
        <w:rPr>
          <w:rFonts w:cs="Times New Roman"/>
          <w:szCs w:val="24"/>
        </w:rPr>
        <w:t>）</w:t>
      </w:r>
    </w:p>
    <w:p w14:paraId="123D675C" w14:textId="60B2DABF" w:rsidR="00433B48" w:rsidRPr="00724DE1" w:rsidRDefault="00C36DF7" w:rsidP="00C36DF7">
      <w:pPr>
        <w:ind w:leftChars="68" w:left="424" w:hangingChars="134" w:hanging="281"/>
        <w:rPr>
          <w:rFonts w:cs="Times New Roman"/>
          <w:szCs w:val="24"/>
        </w:rPr>
      </w:pPr>
      <w:r w:rsidRPr="00724DE1">
        <w:rPr>
          <w:rFonts w:cs="Times New Roman" w:hint="eastAsia"/>
          <w:szCs w:val="24"/>
        </w:rPr>
        <w:t>ウ．</w:t>
      </w:r>
      <w:r w:rsidR="00433B48" w:rsidRPr="00724DE1">
        <w:rPr>
          <w:rFonts w:cs="Times New Roman"/>
          <w:szCs w:val="24"/>
        </w:rPr>
        <w:t>次の①から④までのいずれかに該当する場合（法23条</w:t>
      </w:r>
      <w:r w:rsidR="007B62B4" w:rsidRPr="00724DE1">
        <w:rPr>
          <w:rFonts w:cs="Times New Roman" w:hint="eastAsia"/>
          <w:szCs w:val="24"/>
        </w:rPr>
        <w:t>【27条】</w:t>
      </w:r>
      <w:r w:rsidRPr="00724DE1">
        <w:rPr>
          <w:rFonts w:cs="Times New Roman" w:hint="eastAsia"/>
          <w:szCs w:val="24"/>
        </w:rPr>
        <w:t>１</w:t>
      </w:r>
      <w:r w:rsidR="00433B48" w:rsidRPr="00724DE1">
        <w:rPr>
          <w:rFonts w:cs="Times New Roman"/>
          <w:szCs w:val="24"/>
        </w:rPr>
        <w:t>項</w:t>
      </w:r>
      <w:r w:rsidR="00433B48" w:rsidRPr="00724DE1">
        <w:rPr>
          <w:rFonts w:cs="Times New Roman" w:hint="eastAsia"/>
          <w:szCs w:val="24"/>
        </w:rPr>
        <w:t>各号関係）</w:t>
      </w:r>
    </w:p>
    <w:p w14:paraId="0A89E8D1" w14:textId="72D0095E" w:rsidR="00C36DF7" w:rsidRPr="00724DE1" w:rsidRDefault="00433B48" w:rsidP="00C36DF7">
      <w:pPr>
        <w:ind w:firstLineChars="200" w:firstLine="420"/>
        <w:rPr>
          <w:rFonts w:cs="Times New Roman"/>
          <w:szCs w:val="24"/>
        </w:rPr>
      </w:pPr>
      <w:r w:rsidRPr="00724DE1">
        <w:rPr>
          <w:rFonts w:cs="Times New Roman" w:hint="eastAsia"/>
          <w:szCs w:val="24"/>
        </w:rPr>
        <w:t>①法令</w:t>
      </w:r>
      <w:r w:rsidR="00C12381" w:rsidRPr="00724DE1">
        <w:rPr>
          <w:rFonts w:cs="Times New Roman" w:hint="eastAsia"/>
          <w:szCs w:val="24"/>
        </w:rPr>
        <w:t>（※日本の法令に限られる）</w:t>
      </w:r>
      <w:r w:rsidRPr="00724DE1">
        <w:rPr>
          <w:rFonts w:cs="Times New Roman"/>
          <w:szCs w:val="24"/>
        </w:rPr>
        <w:t>に基づいて個人データを提供する場合（</w:t>
      </w:r>
      <w:r w:rsidR="00C36DF7" w:rsidRPr="00724DE1">
        <w:rPr>
          <w:rFonts w:cs="Times New Roman" w:hint="eastAsia"/>
          <w:szCs w:val="24"/>
        </w:rPr>
        <w:t>同条１号）</w:t>
      </w:r>
    </w:p>
    <w:p w14:paraId="33781B60" w14:textId="77777777" w:rsidR="00C36DF7" w:rsidRPr="00724DE1" w:rsidRDefault="00433B48" w:rsidP="00C36DF7">
      <w:pPr>
        <w:ind w:leftChars="200" w:left="567" w:hangingChars="70" w:hanging="147"/>
        <w:rPr>
          <w:rFonts w:cs="Times New Roman"/>
          <w:szCs w:val="24"/>
        </w:rPr>
      </w:pPr>
      <w:r w:rsidRPr="00724DE1">
        <w:rPr>
          <w:rFonts w:cs="Times New Roman" w:hint="eastAsia"/>
          <w:szCs w:val="24"/>
        </w:rPr>
        <w:t>②人（法人を含む。）の生命、身体又は財産といった具体的な権利利益が侵害されるおそれがあり、これを保護するために個人データの提供が必要であり、かつ、本人の同意を得ることが困難である場合（</w:t>
      </w:r>
      <w:r w:rsidR="00C36DF7" w:rsidRPr="00724DE1">
        <w:rPr>
          <w:rFonts w:cs="Times New Roman" w:hint="eastAsia"/>
          <w:szCs w:val="24"/>
        </w:rPr>
        <w:t>同条２</w:t>
      </w:r>
      <w:r w:rsidRPr="00724DE1">
        <w:rPr>
          <w:rFonts w:cs="Times New Roman"/>
          <w:szCs w:val="24"/>
        </w:rPr>
        <w:t>号）</w:t>
      </w:r>
    </w:p>
    <w:p w14:paraId="349CA23D" w14:textId="18313983" w:rsidR="00433B48" w:rsidRPr="00724DE1" w:rsidRDefault="00433B48" w:rsidP="00C36DF7">
      <w:pPr>
        <w:ind w:leftChars="200" w:left="567" w:hangingChars="70" w:hanging="147"/>
        <w:rPr>
          <w:rFonts w:cs="Times New Roman"/>
          <w:szCs w:val="24"/>
        </w:rPr>
      </w:pPr>
      <w:r w:rsidRPr="00724DE1">
        <w:rPr>
          <w:rFonts w:cs="Times New Roman" w:hint="eastAsia"/>
          <w:szCs w:val="24"/>
        </w:rPr>
        <w:t>③公衆衛生の向上又は心身の発展途上にある児童の健全な育成のために特に必要な場合であり、かつ、本人の同意を得ることが困難である場合（</w:t>
      </w:r>
      <w:r w:rsidR="00C36DF7" w:rsidRPr="00724DE1">
        <w:rPr>
          <w:rFonts w:cs="Times New Roman" w:hint="eastAsia"/>
          <w:szCs w:val="24"/>
        </w:rPr>
        <w:t>同条３</w:t>
      </w:r>
      <w:r w:rsidRPr="00724DE1">
        <w:rPr>
          <w:rFonts w:cs="Times New Roman"/>
          <w:szCs w:val="24"/>
        </w:rPr>
        <w:t>号）</w:t>
      </w:r>
    </w:p>
    <w:p w14:paraId="01649157" w14:textId="63901EC6" w:rsidR="00433B48" w:rsidRPr="00724DE1" w:rsidRDefault="00C12381" w:rsidP="00C12381">
      <w:pPr>
        <w:ind w:leftChars="200" w:left="567" w:hangingChars="70" w:hanging="147"/>
        <w:rPr>
          <w:rFonts w:cs="Times New Roman"/>
          <w:szCs w:val="24"/>
        </w:rPr>
      </w:pPr>
      <w:r w:rsidRPr="00724DE1">
        <w:rPr>
          <w:rFonts w:cs="Times New Roman" w:hint="eastAsia"/>
          <w:szCs w:val="24"/>
        </w:rPr>
        <w:t>④</w:t>
      </w:r>
      <w:r w:rsidR="00433B48" w:rsidRPr="00724DE1">
        <w:rPr>
          <w:rFonts w:cs="Times New Roman" w:hint="eastAsia"/>
          <w:szCs w:val="24"/>
        </w:rPr>
        <w:t>国の機関等が法令</w:t>
      </w:r>
      <w:r w:rsidRPr="00724DE1">
        <w:rPr>
          <w:rFonts w:cs="Times New Roman" w:hint="eastAsia"/>
          <w:szCs w:val="24"/>
        </w:rPr>
        <w:t>（日本の法令に限られる）</w:t>
      </w:r>
      <w:r w:rsidR="00433B48" w:rsidRPr="00724DE1">
        <w:rPr>
          <w:rFonts w:cs="Times New Roman"/>
          <w:szCs w:val="24"/>
        </w:rPr>
        <w:t>の定める事務を実施する上で、民間企</w:t>
      </w:r>
      <w:r w:rsidR="00433B48" w:rsidRPr="00724DE1">
        <w:rPr>
          <w:rFonts w:cs="Times New Roman" w:hint="eastAsia"/>
          <w:szCs w:val="24"/>
        </w:rPr>
        <w:t>業等の協力を得る必要がある場合であって、協力する民間企業等が当該国の機関等に個人データを提供することについて、本人の</w:t>
      </w:r>
      <w:r w:rsidR="00C36DF7" w:rsidRPr="00724DE1">
        <w:rPr>
          <w:rFonts w:cs="Times New Roman" w:hint="eastAsia"/>
          <w:szCs w:val="24"/>
        </w:rPr>
        <w:t>同意を得ることが当該事務の遂行に支障を及ぼすおそれがある場合（同条４</w:t>
      </w:r>
      <w:r w:rsidR="00C36DF7" w:rsidRPr="00724DE1">
        <w:rPr>
          <w:rFonts w:cs="Times New Roman"/>
          <w:szCs w:val="24"/>
        </w:rPr>
        <w:t>号）</w:t>
      </w:r>
      <w:r w:rsidR="00433B48" w:rsidRPr="00724DE1">
        <w:rPr>
          <w:rFonts w:cs="Times New Roman"/>
          <w:szCs w:val="24"/>
        </w:rPr>
        <w:cr/>
      </w:r>
    </w:p>
    <w:p w14:paraId="45131A70" w14:textId="07898A15" w:rsidR="00385FB7" w:rsidRPr="00724DE1" w:rsidRDefault="00385FB7" w:rsidP="00385FB7">
      <w:pPr>
        <w:ind w:leftChars="202" w:left="424"/>
        <w:rPr>
          <w:rFonts w:cs="Times New Roman"/>
          <w:szCs w:val="24"/>
        </w:rPr>
      </w:pPr>
      <w:r w:rsidRPr="00724DE1">
        <w:rPr>
          <w:rFonts w:cs="Times New Roman" w:hint="eastAsia"/>
          <w:szCs w:val="24"/>
        </w:rPr>
        <w:t xml:space="preserve">　すなわち、外国にある第三者への個人データの提供の場合には、法23条</w:t>
      </w:r>
      <w:r w:rsidR="007B62B4" w:rsidRPr="00724DE1">
        <w:rPr>
          <w:rFonts w:cs="Times New Roman" w:hint="eastAsia"/>
          <w:szCs w:val="24"/>
        </w:rPr>
        <w:t>【27条】</w:t>
      </w:r>
      <w:r w:rsidRPr="00724DE1">
        <w:rPr>
          <w:rFonts w:cs="Times New Roman" w:hint="eastAsia"/>
          <w:szCs w:val="24"/>
        </w:rPr>
        <w:t>において認められる以下の第三者提供の方法は原則として認められません。</w:t>
      </w:r>
    </w:p>
    <w:p w14:paraId="08EA1654" w14:textId="77777777" w:rsidR="00385FB7" w:rsidRPr="00724DE1" w:rsidRDefault="00385FB7" w:rsidP="00385FB7">
      <w:pPr>
        <w:rPr>
          <w:rFonts w:cs="Times New Roman"/>
          <w:szCs w:val="24"/>
        </w:rPr>
      </w:pPr>
    </w:p>
    <w:tbl>
      <w:tblPr>
        <w:tblStyle w:val="3"/>
        <w:tblW w:w="0" w:type="auto"/>
        <w:tblInd w:w="421" w:type="dxa"/>
        <w:tblLook w:val="04A0" w:firstRow="1" w:lastRow="0" w:firstColumn="1" w:lastColumn="0" w:noHBand="0" w:noVBand="1"/>
      </w:tblPr>
      <w:tblGrid>
        <w:gridCol w:w="8073"/>
      </w:tblGrid>
      <w:tr w:rsidR="00385FB7" w:rsidRPr="00724DE1" w14:paraId="528470AD" w14:textId="77777777" w:rsidTr="00385FB7">
        <w:tc>
          <w:tcPr>
            <w:tcW w:w="8073" w:type="dxa"/>
          </w:tcPr>
          <w:p w14:paraId="17674D9D" w14:textId="77777777" w:rsidR="00385FB7" w:rsidRPr="00724DE1" w:rsidRDefault="00385FB7" w:rsidP="00432475">
            <w:pPr>
              <w:rPr>
                <w:rFonts w:ascii="ＭＳ 明朝" w:eastAsia="ＭＳ 明朝" w:hAnsi="ＭＳ 明朝" w:cs="Times New Roman"/>
                <w:b/>
                <w:szCs w:val="24"/>
              </w:rPr>
            </w:pPr>
            <w:r w:rsidRPr="00724DE1">
              <w:rPr>
                <w:rFonts w:ascii="ＭＳ 明朝" w:eastAsia="ＭＳ 明朝" w:hAnsi="ＭＳ 明朝" w:cs="Times New Roman" w:hint="eastAsia"/>
                <w:b/>
                <w:szCs w:val="24"/>
              </w:rPr>
              <w:t>【外国にある第三者への提供において原則として認められない個人データの提供方法】</w:t>
            </w:r>
          </w:p>
          <w:p w14:paraId="7119433E" w14:textId="0B384341" w:rsidR="00385FB7" w:rsidRPr="00724DE1" w:rsidRDefault="00385FB7" w:rsidP="00432475">
            <w:pPr>
              <w:rPr>
                <w:rFonts w:ascii="ＭＳ 明朝" w:eastAsia="ＭＳ 明朝" w:hAnsi="ＭＳ 明朝" w:cs="Times New Roman"/>
                <w:szCs w:val="24"/>
              </w:rPr>
            </w:pPr>
            <w:r w:rsidRPr="00724DE1">
              <w:rPr>
                <w:rFonts w:ascii="ＭＳ 明朝" w:eastAsia="ＭＳ 明朝" w:hAnsi="ＭＳ 明朝" w:cs="Times New Roman" w:hint="eastAsia"/>
                <w:szCs w:val="24"/>
              </w:rPr>
              <w:t>①　（外国にある第三者への提供か明確ではない単なる）本人の事前の同意（法23条</w:t>
            </w:r>
            <w:r w:rsidR="007B62B4" w:rsidRPr="00724DE1">
              <w:rPr>
                <w:rFonts w:ascii="ＭＳ 明朝" w:eastAsia="ＭＳ 明朝" w:hAnsi="ＭＳ 明朝" w:cs="Times New Roman" w:hint="eastAsia"/>
                <w:szCs w:val="24"/>
              </w:rPr>
              <w:t>【27条】</w:t>
            </w:r>
            <w:r w:rsidRPr="00724DE1">
              <w:rPr>
                <w:rFonts w:ascii="ＭＳ 明朝" w:eastAsia="ＭＳ 明朝" w:hAnsi="ＭＳ 明朝" w:cs="Times New Roman" w:hint="eastAsia"/>
                <w:szCs w:val="24"/>
              </w:rPr>
              <w:t>１項）</w:t>
            </w:r>
          </w:p>
          <w:p w14:paraId="71359F1A" w14:textId="74B2940F" w:rsidR="00385FB7" w:rsidRPr="00724DE1" w:rsidRDefault="00385FB7" w:rsidP="00432475">
            <w:pPr>
              <w:rPr>
                <w:rFonts w:ascii="ＭＳ 明朝" w:eastAsia="ＭＳ 明朝" w:hAnsi="ＭＳ 明朝" w:cs="Times New Roman"/>
                <w:szCs w:val="24"/>
              </w:rPr>
            </w:pPr>
            <w:r w:rsidRPr="00724DE1">
              <w:rPr>
                <w:rFonts w:ascii="ＭＳ 明朝" w:eastAsia="ＭＳ 明朝" w:hAnsi="ＭＳ 明朝" w:cs="Times New Roman" w:hint="eastAsia"/>
                <w:szCs w:val="24"/>
              </w:rPr>
              <w:t>②　オプトアウトの方法を利用する場合（法23条</w:t>
            </w:r>
            <w:r w:rsidR="007B62B4" w:rsidRPr="00724DE1">
              <w:rPr>
                <w:rFonts w:ascii="ＭＳ 明朝" w:eastAsia="ＭＳ 明朝" w:hAnsi="ＭＳ 明朝" w:cs="Times New Roman" w:hint="eastAsia"/>
                <w:szCs w:val="24"/>
              </w:rPr>
              <w:t>【27条】</w:t>
            </w:r>
            <w:r w:rsidRPr="00724DE1">
              <w:rPr>
                <w:rFonts w:ascii="ＭＳ 明朝" w:eastAsia="ＭＳ 明朝" w:hAnsi="ＭＳ 明朝" w:cs="Times New Roman" w:hint="eastAsia"/>
                <w:szCs w:val="24"/>
              </w:rPr>
              <w:t>２項～４項）</w:t>
            </w:r>
          </w:p>
          <w:p w14:paraId="312592C5" w14:textId="4547E765" w:rsidR="00385FB7" w:rsidRPr="00724DE1" w:rsidRDefault="00385FB7" w:rsidP="00432475">
            <w:pPr>
              <w:ind w:left="283" w:hangingChars="135" w:hanging="283"/>
              <w:rPr>
                <w:rFonts w:ascii="ＭＳ 明朝" w:eastAsia="ＭＳ 明朝" w:hAnsi="ＭＳ 明朝" w:cs="Times New Roman"/>
                <w:szCs w:val="24"/>
              </w:rPr>
            </w:pPr>
            <w:r w:rsidRPr="00724DE1">
              <w:rPr>
                <w:rFonts w:ascii="ＭＳ 明朝" w:eastAsia="ＭＳ 明朝" w:hAnsi="ＭＳ 明朝" w:cs="Times New Roman" w:hint="eastAsia"/>
                <w:szCs w:val="24"/>
              </w:rPr>
              <w:t>③　個人情報保護法23条５項各号に該当する場合（法23条</w:t>
            </w:r>
            <w:r w:rsidR="007B62B4" w:rsidRPr="00724DE1">
              <w:rPr>
                <w:rFonts w:ascii="ＭＳ 明朝" w:eastAsia="ＭＳ 明朝" w:hAnsi="ＭＳ 明朝" w:cs="Times New Roman" w:hint="eastAsia"/>
                <w:szCs w:val="24"/>
              </w:rPr>
              <w:t>【27条】</w:t>
            </w:r>
            <w:r w:rsidRPr="00724DE1">
              <w:rPr>
                <w:rFonts w:ascii="ＭＳ 明朝" w:eastAsia="ＭＳ 明朝" w:hAnsi="ＭＳ 明朝" w:cs="Times New Roman" w:hint="eastAsia"/>
                <w:szCs w:val="24"/>
              </w:rPr>
              <w:t>５項各号）</w:t>
            </w:r>
          </w:p>
          <w:p w14:paraId="097C5FD1" w14:textId="3C474506" w:rsidR="00385FB7" w:rsidRPr="00724DE1" w:rsidRDefault="00385FB7" w:rsidP="00432475">
            <w:pPr>
              <w:ind w:firstLineChars="50" w:firstLine="105"/>
              <w:rPr>
                <w:rFonts w:ascii="ＭＳ 明朝" w:eastAsia="ＭＳ 明朝" w:hAnsi="ＭＳ 明朝" w:cs="Times New Roman"/>
                <w:szCs w:val="24"/>
              </w:rPr>
            </w:pPr>
            <w:r w:rsidRPr="00724DE1">
              <w:rPr>
                <w:rFonts w:ascii="ＭＳ 明朝" w:eastAsia="ＭＳ 明朝" w:hAnsi="ＭＳ 明朝" w:cs="Times New Roman" w:hint="eastAsia"/>
                <w:szCs w:val="24"/>
              </w:rPr>
              <w:t>(</w:t>
            </w:r>
            <w:proofErr w:type="spellStart"/>
            <w:r w:rsidRPr="00724DE1">
              <w:rPr>
                <w:rFonts w:ascii="ＭＳ 明朝" w:eastAsia="ＭＳ 明朝" w:hAnsi="ＭＳ 明朝" w:cs="Times New Roman" w:hint="eastAsia"/>
                <w:szCs w:val="24"/>
              </w:rPr>
              <w:t>i</w:t>
            </w:r>
            <w:proofErr w:type="spellEnd"/>
            <w:r w:rsidRPr="00724DE1">
              <w:rPr>
                <w:rFonts w:ascii="ＭＳ 明朝" w:eastAsia="ＭＳ 明朝" w:hAnsi="ＭＳ 明朝" w:cs="Times New Roman" w:hint="eastAsia"/>
                <w:szCs w:val="24"/>
              </w:rPr>
              <w:t>)個人データの取扱いの全部又は一部の委託（１号）</w:t>
            </w:r>
          </w:p>
          <w:p w14:paraId="03749D03" w14:textId="6D2AE414" w:rsidR="00385FB7" w:rsidRPr="00724DE1" w:rsidRDefault="00385FB7" w:rsidP="00432475">
            <w:pPr>
              <w:ind w:firstLineChars="50" w:firstLine="105"/>
              <w:rPr>
                <w:rFonts w:ascii="ＭＳ 明朝" w:eastAsia="ＭＳ 明朝" w:hAnsi="ＭＳ 明朝" w:cs="Times New Roman"/>
                <w:szCs w:val="24"/>
              </w:rPr>
            </w:pPr>
            <w:r w:rsidRPr="00724DE1">
              <w:rPr>
                <w:rFonts w:ascii="ＭＳ 明朝" w:eastAsia="ＭＳ 明朝" w:hAnsi="ＭＳ 明朝" w:cs="Times New Roman" w:hint="eastAsia"/>
                <w:szCs w:val="24"/>
              </w:rPr>
              <w:t>(ii)合併等の事業の承継に伴って個人データが提供される場合（２号）</w:t>
            </w:r>
          </w:p>
          <w:p w14:paraId="2BB82587" w14:textId="3D56E67C" w:rsidR="00385FB7" w:rsidRPr="00724DE1" w:rsidRDefault="00385FB7" w:rsidP="00432475">
            <w:pPr>
              <w:ind w:firstLineChars="50" w:firstLine="105"/>
              <w:rPr>
                <w:rFonts w:ascii="ＭＳ 明朝" w:eastAsia="ＭＳ 明朝" w:hAnsi="ＭＳ 明朝" w:cs="Times New Roman"/>
                <w:szCs w:val="24"/>
              </w:rPr>
            </w:pPr>
            <w:r w:rsidRPr="00724DE1">
              <w:rPr>
                <w:rFonts w:ascii="ＭＳ 明朝" w:eastAsia="ＭＳ 明朝" w:hAnsi="ＭＳ 明朝" w:cs="Times New Roman" w:hint="eastAsia"/>
                <w:szCs w:val="24"/>
              </w:rPr>
              <w:t>(iii)個人データを特定の者との間で一定の条件の下共同して利用する場合（３号）</w:t>
            </w:r>
          </w:p>
        </w:tc>
      </w:tr>
    </w:tbl>
    <w:p w14:paraId="2461808D" w14:textId="77777777" w:rsidR="00385FB7" w:rsidRPr="00724DE1" w:rsidRDefault="00385FB7" w:rsidP="00E43D72">
      <w:pPr>
        <w:rPr>
          <w:rFonts w:cs="Times New Roman"/>
          <w:szCs w:val="24"/>
        </w:rPr>
      </w:pPr>
    </w:p>
    <w:p w14:paraId="6FA9E924" w14:textId="3C7E0786" w:rsidR="00385FB7" w:rsidRPr="00724DE1" w:rsidRDefault="00385FB7" w:rsidP="00C12381">
      <w:pPr>
        <w:ind w:leftChars="199" w:left="418" w:firstLineChars="100" w:firstLine="210"/>
        <w:rPr>
          <w:rFonts w:cs="Times New Roman"/>
          <w:szCs w:val="24"/>
        </w:rPr>
      </w:pPr>
      <w:r w:rsidRPr="00724DE1">
        <w:rPr>
          <w:rFonts w:cs="Times New Roman" w:hint="eastAsia"/>
          <w:szCs w:val="24"/>
        </w:rPr>
        <w:t>あらかじめ「外国にある第三者への個人データの提供を認める旨の本人の同意」を得た</w:t>
      </w:r>
      <w:r w:rsidR="00C12381" w:rsidRPr="00724DE1">
        <w:rPr>
          <w:rFonts w:cs="Times New Roman" w:hint="eastAsia"/>
          <w:szCs w:val="24"/>
        </w:rPr>
        <w:t>場合、及び、上記ウの①から④までに該当する場合（法23条</w:t>
      </w:r>
      <w:r w:rsidR="007B62B4" w:rsidRPr="00724DE1">
        <w:rPr>
          <w:rFonts w:cs="Times New Roman" w:hint="eastAsia"/>
          <w:szCs w:val="24"/>
        </w:rPr>
        <w:t>【27条】</w:t>
      </w:r>
      <w:r w:rsidR="00C12381" w:rsidRPr="00724DE1">
        <w:rPr>
          <w:rFonts w:cs="Times New Roman" w:hint="eastAsia"/>
          <w:szCs w:val="24"/>
        </w:rPr>
        <w:t>１項各号）には、外国にある第三者への提供が認められることになります</w:t>
      </w:r>
      <w:r w:rsidRPr="00724DE1">
        <w:rPr>
          <w:rFonts w:cs="Times New Roman" w:hint="eastAsia"/>
          <w:szCs w:val="24"/>
        </w:rPr>
        <w:t>。</w:t>
      </w:r>
    </w:p>
    <w:p w14:paraId="12287329" w14:textId="1698E43E" w:rsidR="00832576" w:rsidRPr="00724DE1" w:rsidRDefault="00385FB7" w:rsidP="00832576">
      <w:pPr>
        <w:ind w:leftChars="199" w:left="418" w:firstLineChars="100" w:firstLine="210"/>
        <w:rPr>
          <w:rFonts w:cs="Times New Roman"/>
          <w:szCs w:val="24"/>
        </w:rPr>
      </w:pPr>
      <w:r w:rsidRPr="00724DE1">
        <w:rPr>
          <w:rFonts w:cs="Times New Roman" w:hint="eastAsia"/>
          <w:szCs w:val="24"/>
        </w:rPr>
        <w:t>上記ア及びイに該当する場合には、これだけで外国にある第三者への提供が認められることに</w:t>
      </w:r>
      <w:r w:rsidR="005B2D3D" w:rsidRPr="00724DE1">
        <w:rPr>
          <w:rFonts w:cs="Times New Roman" w:hint="eastAsia"/>
          <w:szCs w:val="24"/>
        </w:rPr>
        <w:t>はならず</w:t>
      </w:r>
      <w:r w:rsidRPr="00724DE1">
        <w:rPr>
          <w:rFonts w:cs="Times New Roman" w:hint="eastAsia"/>
          <w:szCs w:val="24"/>
        </w:rPr>
        <w:t>、法</w:t>
      </w:r>
      <w:r w:rsidRPr="00724DE1">
        <w:rPr>
          <w:rFonts w:cs="Times New Roman"/>
          <w:szCs w:val="24"/>
        </w:rPr>
        <w:t>24条</w:t>
      </w:r>
      <w:r w:rsidR="008E1628" w:rsidRPr="00724DE1">
        <w:rPr>
          <w:rFonts w:cs="Times New Roman" w:hint="eastAsia"/>
          <w:szCs w:val="24"/>
        </w:rPr>
        <w:t>【</w:t>
      </w:r>
      <w:r w:rsidR="008E1628" w:rsidRPr="00724DE1">
        <w:rPr>
          <w:rFonts w:cs="Times New Roman"/>
          <w:szCs w:val="24"/>
        </w:rPr>
        <w:t>28条】</w:t>
      </w:r>
      <w:r w:rsidRPr="00724DE1">
        <w:rPr>
          <w:rFonts w:cs="Times New Roman"/>
          <w:szCs w:val="24"/>
        </w:rPr>
        <w:t>ではなく、法23条</w:t>
      </w:r>
      <w:r w:rsidR="007B62B4" w:rsidRPr="00724DE1">
        <w:rPr>
          <w:rFonts w:cs="Times New Roman" w:hint="eastAsia"/>
          <w:szCs w:val="24"/>
        </w:rPr>
        <w:t>【27条】</w:t>
      </w:r>
      <w:r w:rsidRPr="00724DE1">
        <w:rPr>
          <w:rFonts w:cs="Times New Roman"/>
          <w:szCs w:val="24"/>
        </w:rPr>
        <w:t>の規律が適用され</w:t>
      </w:r>
      <w:r w:rsidRPr="00724DE1">
        <w:rPr>
          <w:rFonts w:cs="Times New Roman" w:hint="eastAsia"/>
          <w:szCs w:val="24"/>
        </w:rPr>
        <w:t>ることになり</w:t>
      </w:r>
      <w:r w:rsidR="00832576" w:rsidRPr="00724DE1">
        <w:rPr>
          <w:rFonts w:cs="Times New Roman" w:hint="eastAsia"/>
          <w:szCs w:val="24"/>
        </w:rPr>
        <w:t>ます。</w:t>
      </w:r>
    </w:p>
    <w:p w14:paraId="35B4CFAF" w14:textId="5D671300" w:rsidR="00832576" w:rsidRPr="00724DE1" w:rsidRDefault="00832576" w:rsidP="00832576">
      <w:pPr>
        <w:ind w:leftChars="199" w:left="418" w:firstLineChars="100" w:firstLine="210"/>
        <w:rPr>
          <w:rFonts w:cs="Times New Roman"/>
          <w:szCs w:val="24"/>
        </w:rPr>
      </w:pPr>
      <w:r w:rsidRPr="00724DE1">
        <w:rPr>
          <w:rFonts w:cs="Times New Roman" w:hint="eastAsia"/>
          <w:szCs w:val="24"/>
        </w:rPr>
        <w:t>すなわち、上記ア</w:t>
      </w:r>
      <w:r w:rsidRPr="00724DE1">
        <w:rPr>
          <w:rFonts w:cs="Times New Roman"/>
          <w:szCs w:val="24"/>
        </w:rPr>
        <w:t>の場合、当該第三者が所在する国は、法24条</w:t>
      </w:r>
      <w:r w:rsidRPr="00724DE1">
        <w:rPr>
          <w:rFonts w:cs="Times New Roman" w:hint="eastAsia"/>
          <w:szCs w:val="24"/>
        </w:rPr>
        <w:t>１</w:t>
      </w:r>
      <w:r w:rsidRPr="00724DE1">
        <w:rPr>
          <w:rFonts w:cs="Times New Roman"/>
          <w:szCs w:val="24"/>
        </w:rPr>
        <w:t>項におけ</w:t>
      </w:r>
      <w:r w:rsidRPr="00724DE1">
        <w:rPr>
          <w:rFonts w:cs="Times New Roman" w:hint="eastAsia"/>
          <w:szCs w:val="24"/>
        </w:rPr>
        <w:t>る「外国」に該当しないことになります。また、上記イ</w:t>
      </w:r>
      <w:r w:rsidRPr="00724DE1">
        <w:rPr>
          <w:rFonts w:cs="Times New Roman"/>
          <w:szCs w:val="24"/>
        </w:rPr>
        <w:t>の場合、当該第三者は、法24条</w:t>
      </w:r>
      <w:r w:rsidR="007B62B4" w:rsidRPr="00724DE1">
        <w:rPr>
          <w:rFonts w:cs="Times New Roman" w:hint="eastAsia"/>
          <w:szCs w:val="24"/>
        </w:rPr>
        <w:t>【28条】</w:t>
      </w:r>
      <w:r w:rsidRPr="00724DE1">
        <w:rPr>
          <w:rFonts w:cs="Times New Roman" w:hint="eastAsia"/>
          <w:szCs w:val="24"/>
        </w:rPr>
        <w:t>１</w:t>
      </w:r>
      <w:r w:rsidRPr="00724DE1">
        <w:rPr>
          <w:rFonts w:cs="Times New Roman"/>
          <w:szCs w:val="24"/>
        </w:rPr>
        <w:t>項における「第三者」に該当し</w:t>
      </w:r>
      <w:r w:rsidRPr="00724DE1">
        <w:rPr>
          <w:rFonts w:cs="Times New Roman" w:hint="eastAsia"/>
          <w:szCs w:val="24"/>
        </w:rPr>
        <w:t>ません</w:t>
      </w:r>
      <w:r w:rsidRPr="00724DE1">
        <w:rPr>
          <w:rFonts w:cs="Times New Roman"/>
          <w:szCs w:val="24"/>
        </w:rPr>
        <w:t>。したがって、これらの場合</w:t>
      </w:r>
      <w:r w:rsidRPr="00724DE1">
        <w:rPr>
          <w:rFonts w:cs="Times New Roman" w:hint="eastAsia"/>
          <w:szCs w:val="24"/>
        </w:rPr>
        <w:t>には、法</w:t>
      </w:r>
      <w:r w:rsidRPr="00724DE1">
        <w:rPr>
          <w:rFonts w:cs="Times New Roman"/>
          <w:szCs w:val="24"/>
        </w:rPr>
        <w:t>24条</w:t>
      </w:r>
      <w:r w:rsidR="007B62B4" w:rsidRPr="00724DE1">
        <w:rPr>
          <w:rFonts w:cs="Times New Roman" w:hint="eastAsia"/>
          <w:szCs w:val="24"/>
        </w:rPr>
        <w:t>【28条】</w:t>
      </w:r>
      <w:r w:rsidRPr="00724DE1">
        <w:rPr>
          <w:rFonts w:cs="Times New Roman" w:hint="eastAsia"/>
          <w:szCs w:val="24"/>
        </w:rPr>
        <w:t>1</w:t>
      </w:r>
      <w:r w:rsidRPr="00724DE1">
        <w:rPr>
          <w:rFonts w:cs="Times New Roman"/>
          <w:szCs w:val="24"/>
        </w:rPr>
        <w:t>項の適用がないため、個人情報取扱事業者は、当該</w:t>
      </w:r>
      <w:r w:rsidRPr="00724DE1">
        <w:rPr>
          <w:rFonts w:cs="Times New Roman" w:hint="eastAsia"/>
          <w:szCs w:val="24"/>
        </w:rPr>
        <w:t>第三者への個人データの提供に際して、「外国にある第三者への個人データの提供を認める旨の本人の同意」を得る必要はありません。ただし、当該第三者への個人データの提供に当たっては、法</w:t>
      </w:r>
      <w:r w:rsidRPr="00724DE1">
        <w:rPr>
          <w:rFonts w:cs="Times New Roman"/>
          <w:szCs w:val="24"/>
        </w:rPr>
        <w:t>23条</w:t>
      </w:r>
      <w:r w:rsidR="007B62B4" w:rsidRPr="00724DE1">
        <w:rPr>
          <w:rFonts w:cs="Times New Roman" w:hint="eastAsia"/>
          <w:szCs w:val="24"/>
        </w:rPr>
        <w:t>【27条】</w:t>
      </w:r>
      <w:r w:rsidRPr="00724DE1">
        <w:rPr>
          <w:rFonts w:cs="Times New Roman"/>
          <w:szCs w:val="24"/>
        </w:rPr>
        <w:t>の</w:t>
      </w:r>
      <w:r w:rsidRPr="00724DE1">
        <w:rPr>
          <w:rFonts w:cs="Times New Roman" w:hint="eastAsia"/>
          <w:szCs w:val="24"/>
        </w:rPr>
        <w:t>規定による次の（ア）から（エ）のいずれかの方法による必要があります。</w:t>
      </w:r>
    </w:p>
    <w:p w14:paraId="74902DAF" w14:textId="16C6DE31" w:rsidR="00832576" w:rsidRPr="00724DE1" w:rsidRDefault="00832576" w:rsidP="00832576">
      <w:pPr>
        <w:ind w:leftChars="199" w:left="418" w:firstLineChars="100" w:firstLine="210"/>
        <w:rPr>
          <w:rFonts w:cs="Times New Roman"/>
          <w:szCs w:val="24"/>
        </w:rPr>
      </w:pPr>
      <w:r w:rsidRPr="00724DE1">
        <w:rPr>
          <w:rFonts w:cs="Times New Roman" w:hint="eastAsia"/>
          <w:szCs w:val="24"/>
        </w:rPr>
        <w:t>（ア）本人の同意に基づき提供する方法（法</w:t>
      </w:r>
      <w:r w:rsidRPr="00724DE1">
        <w:rPr>
          <w:rFonts w:cs="Times New Roman"/>
          <w:szCs w:val="24"/>
        </w:rPr>
        <w:t>23 条</w:t>
      </w:r>
      <w:r w:rsidR="007B62B4" w:rsidRPr="00724DE1">
        <w:rPr>
          <w:rFonts w:cs="Times New Roman" w:hint="eastAsia"/>
          <w:szCs w:val="24"/>
        </w:rPr>
        <w:t>【27条】</w:t>
      </w:r>
      <w:r w:rsidRPr="00724DE1">
        <w:rPr>
          <w:rFonts w:cs="Times New Roman"/>
          <w:szCs w:val="24"/>
        </w:rPr>
        <w:t>1 項柱書）</w:t>
      </w:r>
    </w:p>
    <w:p w14:paraId="150008C3" w14:textId="699B56AA" w:rsidR="00832576" w:rsidRPr="00724DE1" w:rsidRDefault="00832576" w:rsidP="00832576">
      <w:pPr>
        <w:ind w:leftChars="199" w:left="418" w:firstLineChars="100" w:firstLine="210"/>
        <w:rPr>
          <w:rFonts w:cs="Times New Roman"/>
          <w:szCs w:val="24"/>
        </w:rPr>
      </w:pPr>
      <w:r w:rsidRPr="00724DE1">
        <w:rPr>
          <w:rFonts w:cs="Times New Roman" w:hint="eastAsia"/>
          <w:szCs w:val="24"/>
        </w:rPr>
        <w:t>（イ）法</w:t>
      </w:r>
      <w:r w:rsidRPr="00724DE1">
        <w:rPr>
          <w:rFonts w:cs="Times New Roman"/>
          <w:szCs w:val="24"/>
        </w:rPr>
        <w:t>23 条</w:t>
      </w:r>
      <w:r w:rsidR="007B62B4" w:rsidRPr="00724DE1">
        <w:rPr>
          <w:rFonts w:cs="Times New Roman" w:hint="eastAsia"/>
          <w:szCs w:val="24"/>
        </w:rPr>
        <w:t>【27条】</w:t>
      </w:r>
      <w:r w:rsidRPr="00724DE1">
        <w:rPr>
          <w:rFonts w:cs="Times New Roman"/>
          <w:szCs w:val="24"/>
        </w:rPr>
        <w:t>1 項各号に掲げる場合により提供する方法</w:t>
      </w:r>
    </w:p>
    <w:p w14:paraId="3D5CD178" w14:textId="30D7A4D4" w:rsidR="00832576" w:rsidRPr="00724DE1" w:rsidRDefault="00832576" w:rsidP="00832576">
      <w:pPr>
        <w:ind w:leftChars="199" w:left="418" w:firstLineChars="100" w:firstLine="210"/>
        <w:rPr>
          <w:rFonts w:cs="Times New Roman"/>
          <w:szCs w:val="24"/>
        </w:rPr>
      </w:pPr>
      <w:r w:rsidRPr="00724DE1">
        <w:rPr>
          <w:rFonts w:cs="Times New Roman" w:hint="eastAsia"/>
          <w:szCs w:val="24"/>
        </w:rPr>
        <w:t>（ウ）オプトアウトにより提供する方法（法</w:t>
      </w:r>
      <w:r w:rsidRPr="00724DE1">
        <w:rPr>
          <w:rFonts w:cs="Times New Roman"/>
          <w:szCs w:val="24"/>
        </w:rPr>
        <w:t>23 条</w:t>
      </w:r>
      <w:r w:rsidR="007B62B4" w:rsidRPr="00724DE1">
        <w:rPr>
          <w:rFonts w:cs="Times New Roman" w:hint="eastAsia"/>
          <w:szCs w:val="24"/>
        </w:rPr>
        <w:t>【27条】</w:t>
      </w:r>
      <w:r w:rsidRPr="00724DE1">
        <w:rPr>
          <w:rFonts w:cs="Times New Roman"/>
          <w:szCs w:val="24"/>
        </w:rPr>
        <w:t>2 項）</w:t>
      </w:r>
    </w:p>
    <w:p w14:paraId="13510060" w14:textId="25592569" w:rsidR="00832576" w:rsidRPr="00724DE1" w:rsidRDefault="00832576" w:rsidP="00832576">
      <w:pPr>
        <w:ind w:leftChars="199" w:left="418" w:firstLineChars="100" w:firstLine="210"/>
        <w:rPr>
          <w:rFonts w:cs="Times New Roman"/>
          <w:szCs w:val="24"/>
        </w:rPr>
      </w:pPr>
      <w:r w:rsidRPr="00724DE1">
        <w:rPr>
          <w:rFonts w:cs="Times New Roman" w:hint="eastAsia"/>
          <w:szCs w:val="24"/>
        </w:rPr>
        <w:t>（エ）委託、事業承継又は共同利用に伴って提供する方法（法</w:t>
      </w:r>
      <w:r w:rsidRPr="00724DE1">
        <w:rPr>
          <w:rFonts w:cs="Times New Roman"/>
          <w:szCs w:val="24"/>
        </w:rPr>
        <w:t>23条</w:t>
      </w:r>
      <w:r w:rsidR="007B62B4" w:rsidRPr="00724DE1">
        <w:rPr>
          <w:rFonts w:cs="Times New Roman" w:hint="eastAsia"/>
          <w:szCs w:val="24"/>
        </w:rPr>
        <w:t>【27条】</w:t>
      </w:r>
      <w:r w:rsidRPr="00724DE1">
        <w:rPr>
          <w:rFonts w:cs="Times New Roman"/>
          <w:szCs w:val="24"/>
        </w:rPr>
        <w:t>5項各号）</w:t>
      </w:r>
    </w:p>
    <w:p w14:paraId="7CCFE3EE" w14:textId="77777777" w:rsidR="00C12381" w:rsidRPr="00724DE1" w:rsidRDefault="00C12381" w:rsidP="00832576">
      <w:pPr>
        <w:rPr>
          <w:rFonts w:cs="Times New Roman"/>
          <w:szCs w:val="24"/>
        </w:rPr>
      </w:pPr>
    </w:p>
    <w:p w14:paraId="1D3770A5" w14:textId="77777777" w:rsidR="00072AEE" w:rsidRPr="00724DE1" w:rsidRDefault="00072AEE" w:rsidP="00072AEE">
      <w:pPr>
        <w:rPr>
          <w:rFonts w:cs="Times New Roman"/>
          <w:szCs w:val="24"/>
        </w:rPr>
      </w:pPr>
    </w:p>
    <w:p w14:paraId="578E2CAD" w14:textId="2EE1945E" w:rsidR="00072AEE" w:rsidRPr="00724DE1" w:rsidRDefault="00072AEE">
      <w:pPr>
        <w:rPr>
          <w:rFonts w:cs="Times New Roman"/>
          <w:szCs w:val="24"/>
        </w:rPr>
      </w:pPr>
    </w:p>
    <w:p w14:paraId="0454C6F6" w14:textId="16121E2A" w:rsidR="00072AEE" w:rsidRPr="00724DE1" w:rsidRDefault="00905E35" w:rsidP="00072AEE">
      <w:pPr>
        <w:widowControl/>
        <w:jc w:val="left"/>
        <w:rPr>
          <w:rFonts w:cs="Times New Roman"/>
          <w:szCs w:val="24"/>
        </w:rPr>
      </w:pPr>
      <w:r w:rsidRPr="00724DE1">
        <w:rPr>
          <w:rFonts w:cs="Times New Roman" w:hint="eastAsia"/>
          <w:szCs w:val="24"/>
        </w:rPr>
        <w:t>〇外国にある第三者への個人データの提供</w:t>
      </w:r>
    </w:p>
    <w:p w14:paraId="501BE9FB" w14:textId="10597A7F" w:rsidR="00905E35" w:rsidRPr="00724DE1" w:rsidRDefault="00905E35" w:rsidP="00072AEE">
      <w:pPr>
        <w:widowControl/>
        <w:jc w:val="left"/>
        <w:rPr>
          <w:rFonts w:cs="Times New Roman"/>
          <w:szCs w:val="24"/>
        </w:rPr>
      </w:pPr>
    </w:p>
    <w:p w14:paraId="53BD05D2" w14:textId="5982E618" w:rsidR="00905E35" w:rsidRPr="00724DE1" w:rsidRDefault="00905E35" w:rsidP="00072AEE">
      <w:pPr>
        <w:widowControl/>
        <w:jc w:val="left"/>
        <w:rPr>
          <w:rFonts w:cs="Times New Roman"/>
          <w:szCs w:val="24"/>
        </w:rPr>
      </w:pPr>
      <w:r w:rsidRPr="00724DE1">
        <w:rPr>
          <w:rFonts w:cs="Times New Roman" w:hint="eastAsia"/>
          <w:noProof/>
          <w:szCs w:val="24"/>
        </w:rPr>
        <w:drawing>
          <wp:inline distT="0" distB="0" distL="0" distR="0" wp14:anchorId="39ABAC71" wp14:editId="5E5D766E">
            <wp:extent cx="5400040" cy="4013242"/>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4013242"/>
                    </a:xfrm>
                    <a:prstGeom prst="rect">
                      <a:avLst/>
                    </a:prstGeom>
                    <a:noFill/>
                    <a:ln>
                      <a:noFill/>
                    </a:ln>
                  </pic:spPr>
                </pic:pic>
              </a:graphicData>
            </a:graphic>
          </wp:inline>
        </w:drawing>
      </w:r>
    </w:p>
    <w:p w14:paraId="429A2D25" w14:textId="22CB30F2" w:rsidR="00637AC2" w:rsidRPr="00724DE1" w:rsidRDefault="00637AC2" w:rsidP="00072AEE">
      <w:pPr>
        <w:rPr>
          <w:rFonts w:cs="Times New Roman"/>
          <w:szCs w:val="24"/>
        </w:rPr>
      </w:pPr>
    </w:p>
    <w:p w14:paraId="30C072E0" w14:textId="77777777" w:rsidR="00B74AEA" w:rsidRPr="00724DE1" w:rsidRDefault="00B74AEA" w:rsidP="00072AEE">
      <w:pPr>
        <w:rPr>
          <w:rFonts w:cs="Times New Roman"/>
          <w:szCs w:val="24"/>
        </w:rPr>
      </w:pPr>
      <w:r w:rsidRPr="00724DE1">
        <w:rPr>
          <w:rFonts w:cs="Times New Roman"/>
          <w:szCs w:val="24"/>
        </w:rPr>
        <w:br w:type="page"/>
      </w:r>
    </w:p>
    <w:p w14:paraId="6C4FEAE8" w14:textId="6203C33B" w:rsidR="00B74AEA" w:rsidRPr="00724DE1" w:rsidRDefault="00B74AEA" w:rsidP="00072AEE">
      <w:pPr>
        <w:rPr>
          <w:rFonts w:cs="Times New Roman"/>
          <w:szCs w:val="24"/>
        </w:rPr>
      </w:pPr>
      <w:r w:rsidRPr="00724DE1">
        <w:rPr>
          <w:rFonts w:cs="Times New Roman" w:hint="eastAsia"/>
          <w:szCs w:val="24"/>
        </w:rPr>
        <w:lastRenderedPageBreak/>
        <w:t>〇令和２年改正法により個人情報保護委員会規則で定められる事項</w:t>
      </w:r>
    </w:p>
    <w:p w14:paraId="2FB9BB56" w14:textId="2B762B28" w:rsidR="00B74AEA" w:rsidRPr="00724DE1" w:rsidRDefault="00B74AEA" w:rsidP="00072AEE">
      <w:pPr>
        <w:rPr>
          <w:rFonts w:cs="Times New Roman"/>
          <w:szCs w:val="24"/>
        </w:rPr>
      </w:pPr>
      <w:r w:rsidRPr="00724DE1">
        <w:rPr>
          <w:noProof/>
        </w:rPr>
        <w:drawing>
          <wp:inline distT="0" distB="0" distL="0" distR="0" wp14:anchorId="6F6273B2" wp14:editId="5A9C2D11">
            <wp:extent cx="5400040" cy="3278505"/>
            <wp:effectExtent l="0" t="0" r="0" b="0"/>
            <wp:docPr id="12" name="図 1">
              <a:extLst xmlns:a="http://schemas.openxmlformats.org/drawingml/2006/main">
                <a:ext uri="{FF2B5EF4-FFF2-40B4-BE49-F238E27FC236}">
                  <a16:creationId xmlns:a16="http://schemas.microsoft.com/office/drawing/2014/main" id="{0C4D4ED0-6A2A-46A0-87CD-F0C9B474AB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C4D4ED0-6A2A-46A0-87CD-F0C9B474AB21}"/>
                        </a:ext>
                      </a:extLst>
                    </pic:cNvPr>
                    <pic:cNvPicPr>
                      <a:picLocks noChangeAspect="1"/>
                    </pic:cNvPicPr>
                  </pic:nvPicPr>
                  <pic:blipFill>
                    <a:blip r:embed="rId28"/>
                    <a:stretch>
                      <a:fillRect/>
                    </a:stretch>
                  </pic:blipFill>
                  <pic:spPr>
                    <a:xfrm>
                      <a:off x="0" y="0"/>
                      <a:ext cx="5400040" cy="3278505"/>
                    </a:xfrm>
                    <a:prstGeom prst="rect">
                      <a:avLst/>
                    </a:prstGeom>
                  </pic:spPr>
                </pic:pic>
              </a:graphicData>
            </a:graphic>
          </wp:inline>
        </w:drawing>
      </w:r>
    </w:p>
    <w:p w14:paraId="03E2658C" w14:textId="539FD5B3" w:rsidR="00B74AEA" w:rsidRPr="00724DE1" w:rsidRDefault="00B74AEA" w:rsidP="00072AEE">
      <w:pPr>
        <w:rPr>
          <w:rFonts w:cs="Times New Roman"/>
          <w:szCs w:val="24"/>
        </w:rPr>
      </w:pPr>
      <w:r w:rsidRPr="00724DE1">
        <w:rPr>
          <w:rFonts w:cs="Times New Roman" w:hint="eastAsia"/>
          <w:szCs w:val="24"/>
        </w:rPr>
        <w:t>出所：個人情報保護委員会規則</w:t>
      </w:r>
    </w:p>
    <w:p w14:paraId="04596273" w14:textId="77777777" w:rsidR="00B74AEA" w:rsidRPr="00724DE1" w:rsidRDefault="00B74AEA" w:rsidP="00072AEE">
      <w:pPr>
        <w:rPr>
          <w:rFonts w:cs="Times New Roman"/>
          <w:szCs w:val="24"/>
        </w:rPr>
      </w:pPr>
    </w:p>
    <w:p w14:paraId="121EA4C8" w14:textId="0278EA21" w:rsidR="00072AEE" w:rsidRPr="00724DE1" w:rsidRDefault="001415DC" w:rsidP="00072AEE">
      <w:pPr>
        <w:rPr>
          <w:rFonts w:cs="Times New Roman"/>
          <w:b/>
          <w:szCs w:val="24"/>
        </w:rPr>
      </w:pPr>
      <w:r w:rsidRPr="00724DE1">
        <w:rPr>
          <w:rFonts w:cs="Times New Roman" w:hint="eastAsia"/>
          <w:b/>
          <w:szCs w:val="24"/>
        </w:rPr>
        <w:t>３．</w:t>
      </w:r>
      <w:r w:rsidR="0055747E" w:rsidRPr="00724DE1">
        <w:rPr>
          <w:rFonts w:cs="Times New Roman" w:hint="eastAsia"/>
          <w:b/>
          <w:szCs w:val="24"/>
        </w:rPr>
        <w:t>同意取得時に、移転先の外国における個人情報に関する制度等の情報を提供した上で</w:t>
      </w:r>
      <w:r w:rsidR="00072AEE" w:rsidRPr="00724DE1">
        <w:rPr>
          <w:rFonts w:cs="Times New Roman" w:hint="eastAsia"/>
          <w:b/>
          <w:szCs w:val="24"/>
        </w:rPr>
        <w:t>外国にある第三者への提供を認める旨の本人の同意がある場合</w:t>
      </w:r>
      <w:r w:rsidR="00A67F4D" w:rsidRPr="00724DE1">
        <w:rPr>
          <w:rFonts w:cs="Times New Roman" w:hint="eastAsia"/>
          <w:b/>
          <w:szCs w:val="24"/>
        </w:rPr>
        <w:t>（法24条</w:t>
      </w:r>
      <w:r w:rsidR="006C3A3A" w:rsidRPr="00724DE1">
        <w:rPr>
          <w:rFonts w:cs="Times New Roman" w:hint="eastAsia"/>
          <w:b/>
          <w:szCs w:val="24"/>
        </w:rPr>
        <w:t>【</w:t>
      </w:r>
      <w:r w:rsidR="005B2D3D" w:rsidRPr="00724DE1">
        <w:rPr>
          <w:rFonts w:cs="Times New Roman" w:hint="eastAsia"/>
          <w:b/>
          <w:szCs w:val="24"/>
        </w:rPr>
        <w:t>28</w:t>
      </w:r>
      <w:r w:rsidR="006C3A3A" w:rsidRPr="00724DE1">
        <w:rPr>
          <w:rFonts w:cs="Times New Roman" w:hint="eastAsia"/>
          <w:b/>
          <w:szCs w:val="24"/>
        </w:rPr>
        <w:t>条】</w:t>
      </w:r>
      <w:r w:rsidR="00A67F4D" w:rsidRPr="00724DE1">
        <w:rPr>
          <w:rFonts w:cs="Times New Roman" w:hint="eastAsia"/>
          <w:b/>
          <w:szCs w:val="24"/>
        </w:rPr>
        <w:t>１項</w:t>
      </w:r>
      <w:r w:rsidR="00421ADF" w:rsidRPr="00724DE1">
        <w:rPr>
          <w:rFonts w:cs="Times New Roman" w:hint="eastAsia"/>
          <w:b/>
          <w:szCs w:val="24"/>
        </w:rPr>
        <w:t>・２項</w:t>
      </w:r>
      <w:r w:rsidR="00A67F4D" w:rsidRPr="00724DE1">
        <w:rPr>
          <w:rFonts w:cs="Times New Roman" w:hint="eastAsia"/>
          <w:b/>
          <w:szCs w:val="24"/>
        </w:rPr>
        <w:t>）</w:t>
      </w:r>
    </w:p>
    <w:p w14:paraId="3CA44F91" w14:textId="23FBB581" w:rsidR="00072AEE" w:rsidRPr="00724DE1" w:rsidRDefault="00072AEE" w:rsidP="00072AEE">
      <w:pPr>
        <w:rPr>
          <w:rFonts w:cs="Times New Roman"/>
          <w:szCs w:val="24"/>
        </w:rPr>
      </w:pPr>
      <w:r w:rsidRPr="00724DE1">
        <w:rPr>
          <w:rFonts w:cs="Times New Roman" w:hint="eastAsia"/>
          <w:szCs w:val="24"/>
        </w:rPr>
        <w:t xml:space="preserve">　「あらかじめ外国にある第三者への提供を認める旨の本人の同意がある場合」は、個人情報取扱事業者は外国にある第三者に対して個人データを提供することができ</w:t>
      </w:r>
      <w:r w:rsidR="00730723" w:rsidRPr="00724DE1">
        <w:rPr>
          <w:rFonts w:cs="Times New Roman" w:hint="eastAsia"/>
          <w:szCs w:val="24"/>
        </w:rPr>
        <w:t>ます</w:t>
      </w:r>
      <w:r w:rsidR="00635439" w:rsidRPr="00724DE1">
        <w:rPr>
          <w:rFonts w:cs="Times New Roman" w:hint="eastAsia"/>
          <w:szCs w:val="24"/>
        </w:rPr>
        <w:t>（法24条</w:t>
      </w:r>
      <w:r w:rsidR="006C3A3A" w:rsidRPr="00724DE1">
        <w:rPr>
          <w:rFonts w:cs="Times New Roman" w:hint="eastAsia"/>
          <w:szCs w:val="24"/>
        </w:rPr>
        <w:t>【26条】</w:t>
      </w:r>
      <w:r w:rsidR="00635439" w:rsidRPr="00724DE1">
        <w:rPr>
          <w:rFonts w:cs="Times New Roman" w:hint="eastAsia"/>
          <w:szCs w:val="24"/>
        </w:rPr>
        <w:t>１項）</w:t>
      </w:r>
      <w:r w:rsidRPr="00724DE1">
        <w:rPr>
          <w:rFonts w:cs="Times New Roman" w:hint="eastAsia"/>
          <w:szCs w:val="24"/>
        </w:rPr>
        <w:t>。</w:t>
      </w:r>
    </w:p>
    <w:p w14:paraId="66F7D81D" w14:textId="51F7591E" w:rsidR="00635439" w:rsidRPr="00724DE1" w:rsidRDefault="00635439" w:rsidP="00BC0EBC">
      <w:pPr>
        <w:rPr>
          <w:rFonts w:cs="Times New Roman"/>
          <w:szCs w:val="24"/>
        </w:rPr>
      </w:pPr>
      <w:r w:rsidRPr="00724DE1">
        <w:rPr>
          <w:rFonts w:cs="Times New Roman" w:hint="eastAsia"/>
          <w:szCs w:val="24"/>
        </w:rPr>
        <w:t xml:space="preserve">　個人情報取扱事業者は、この外国にある第三者への提供を認める旨の本人の同意を得ようとする場合には、あらかじめ、</w:t>
      </w:r>
      <w:r w:rsidR="00BC0EBC" w:rsidRPr="00724DE1">
        <w:rPr>
          <w:rFonts w:cs="Times New Roman" w:hint="eastAsia"/>
          <w:szCs w:val="24"/>
        </w:rPr>
        <w:t>①</w:t>
      </w:r>
      <w:r w:rsidR="00BC0EBC" w:rsidRPr="00724DE1">
        <w:rPr>
          <w:rFonts w:cs="Times New Roman"/>
          <w:szCs w:val="24"/>
        </w:rPr>
        <w:t>当該外国の名称</w:t>
      </w:r>
      <w:r w:rsidR="00BC0EBC" w:rsidRPr="00724DE1">
        <w:rPr>
          <w:rFonts w:cs="Times New Roman" w:hint="eastAsia"/>
          <w:szCs w:val="24"/>
        </w:rPr>
        <w:t>、②</w:t>
      </w:r>
      <w:r w:rsidR="00BC0EBC" w:rsidRPr="00724DE1">
        <w:rPr>
          <w:rFonts w:cs="Times New Roman"/>
          <w:szCs w:val="24"/>
        </w:rPr>
        <w:t>適切かつ合理的な方法により得られた当該外国における個人情</w:t>
      </w:r>
      <w:r w:rsidR="00BC0EBC" w:rsidRPr="00724DE1">
        <w:rPr>
          <w:rFonts w:cs="Times New Roman" w:hint="eastAsia"/>
          <w:szCs w:val="24"/>
        </w:rPr>
        <w:t>報の保護に関する制度に関する情報、③</w:t>
      </w:r>
      <w:r w:rsidR="00BC0EBC" w:rsidRPr="00724DE1">
        <w:rPr>
          <w:rFonts w:cs="Times New Roman"/>
          <w:szCs w:val="24"/>
        </w:rPr>
        <w:t>当該第三者が講ずる個人情報の保護のための措置に関する情報</w:t>
      </w:r>
      <w:r w:rsidR="00BC0EBC" w:rsidRPr="00724DE1">
        <w:rPr>
          <w:rFonts w:cs="Times New Roman" w:hint="eastAsia"/>
          <w:szCs w:val="24"/>
        </w:rPr>
        <w:t>について</w:t>
      </w:r>
      <w:r w:rsidRPr="00724DE1">
        <w:rPr>
          <w:rFonts w:cs="Times New Roman" w:hint="eastAsia"/>
          <w:szCs w:val="24"/>
        </w:rPr>
        <w:t>当該本人に提供しなければなりません（法24条</w:t>
      </w:r>
      <w:r w:rsidR="008E1628" w:rsidRPr="00724DE1">
        <w:rPr>
          <w:rFonts w:cs="Times New Roman" w:hint="eastAsia"/>
          <w:szCs w:val="24"/>
        </w:rPr>
        <w:t>【28条】</w:t>
      </w:r>
      <w:r w:rsidRPr="00724DE1">
        <w:rPr>
          <w:rFonts w:cs="Times New Roman" w:hint="eastAsia"/>
          <w:szCs w:val="24"/>
        </w:rPr>
        <w:t>２項</w:t>
      </w:r>
      <w:r w:rsidR="00BC0EBC" w:rsidRPr="00724DE1">
        <w:rPr>
          <w:rFonts w:cs="Times New Roman" w:hint="eastAsia"/>
          <w:szCs w:val="24"/>
        </w:rPr>
        <w:t>、規則11条の３</w:t>
      </w:r>
      <w:r w:rsidR="00450B78" w:rsidRPr="00724DE1">
        <w:rPr>
          <w:rFonts w:cs="Times New Roman" w:hint="eastAsia"/>
          <w:szCs w:val="24"/>
        </w:rPr>
        <w:t>【</w:t>
      </w:r>
      <w:r w:rsidR="00450B78" w:rsidRPr="00724DE1">
        <w:rPr>
          <w:rFonts w:cs="Times New Roman"/>
          <w:szCs w:val="24"/>
        </w:rPr>
        <w:t>17条】</w:t>
      </w:r>
      <w:r w:rsidR="00BC0EBC" w:rsidRPr="00724DE1">
        <w:rPr>
          <w:rFonts w:cs="Times New Roman" w:hint="eastAsia"/>
          <w:szCs w:val="24"/>
        </w:rPr>
        <w:t>第２項</w:t>
      </w:r>
      <w:r w:rsidRPr="00724DE1">
        <w:rPr>
          <w:rFonts w:cs="Times New Roman" w:hint="eastAsia"/>
          <w:szCs w:val="24"/>
        </w:rPr>
        <w:t>）。</w:t>
      </w:r>
      <w:r w:rsidR="00A525AF" w:rsidRPr="00724DE1">
        <w:rPr>
          <w:rFonts w:cs="Times New Roman" w:hint="eastAsia"/>
          <w:szCs w:val="24"/>
        </w:rPr>
        <w:t>（令和２年改正法での追加要件）</w:t>
      </w:r>
    </w:p>
    <w:p w14:paraId="7A2F6D4A" w14:textId="73BAB207" w:rsidR="00A67F4D" w:rsidRPr="00724DE1" w:rsidRDefault="00A67F4D" w:rsidP="00A67F4D">
      <w:pPr>
        <w:rPr>
          <w:rFonts w:cs="Times New Roman"/>
          <w:b/>
          <w:bCs/>
          <w:szCs w:val="24"/>
        </w:rPr>
      </w:pPr>
      <w:r w:rsidRPr="00724DE1">
        <w:rPr>
          <w:rFonts w:cs="Times New Roman" w:hint="eastAsia"/>
          <w:b/>
          <w:bCs/>
          <w:szCs w:val="24"/>
        </w:rPr>
        <w:t>（１）外国にある第三者への個人データの提供を認める旨の本人の同意（法24条</w:t>
      </w:r>
      <w:r w:rsidR="006C3A3A" w:rsidRPr="00724DE1">
        <w:rPr>
          <w:rFonts w:cs="Times New Roman" w:hint="eastAsia"/>
          <w:b/>
          <w:bCs/>
          <w:szCs w:val="24"/>
        </w:rPr>
        <w:t>【</w:t>
      </w:r>
      <w:r w:rsidR="005B2D3D" w:rsidRPr="00724DE1">
        <w:rPr>
          <w:rFonts w:cs="Times New Roman" w:hint="eastAsia"/>
          <w:b/>
          <w:bCs/>
          <w:szCs w:val="24"/>
        </w:rPr>
        <w:t>28</w:t>
      </w:r>
      <w:r w:rsidR="006C3A3A" w:rsidRPr="00724DE1">
        <w:rPr>
          <w:rFonts w:cs="Times New Roman" w:hint="eastAsia"/>
          <w:b/>
          <w:bCs/>
          <w:szCs w:val="24"/>
        </w:rPr>
        <w:t>条】</w:t>
      </w:r>
      <w:r w:rsidRPr="00724DE1">
        <w:rPr>
          <w:rFonts w:cs="Times New Roman" w:hint="eastAsia"/>
          <w:b/>
          <w:bCs/>
          <w:szCs w:val="24"/>
        </w:rPr>
        <w:t>１項）</w:t>
      </w:r>
    </w:p>
    <w:p w14:paraId="7211CC06" w14:textId="77777777" w:rsidR="00A525AF" w:rsidRPr="00724DE1" w:rsidRDefault="00A67F4D" w:rsidP="00A67F4D">
      <w:pPr>
        <w:ind w:firstLineChars="100" w:firstLine="210"/>
        <w:rPr>
          <w:rFonts w:cs="Times New Roman"/>
          <w:szCs w:val="24"/>
        </w:rPr>
      </w:pPr>
      <w:r w:rsidRPr="00724DE1">
        <w:rPr>
          <w:rFonts w:cs="Times New Roman" w:hint="eastAsia"/>
          <w:szCs w:val="24"/>
        </w:rPr>
        <w:t>ここでいう「本人の同意」とは、本人の個人データが、個人情報取扱事業者によって外国にある第三者に提供されることを承諾する旨の当該本人の意思表示をいいます。</w:t>
      </w:r>
    </w:p>
    <w:p w14:paraId="2C9E7033" w14:textId="51C9C7D7" w:rsidR="00A67F4D" w:rsidRPr="00724DE1" w:rsidRDefault="00A525AF" w:rsidP="00A67F4D">
      <w:pPr>
        <w:ind w:firstLineChars="100" w:firstLine="210"/>
        <w:rPr>
          <w:rFonts w:cs="Times New Roman"/>
          <w:szCs w:val="24"/>
        </w:rPr>
      </w:pPr>
      <w:r w:rsidRPr="00724DE1">
        <w:rPr>
          <w:rFonts w:cs="Times New Roman" w:hint="eastAsia"/>
          <w:szCs w:val="24"/>
        </w:rPr>
        <w:t>法</w:t>
      </w:r>
      <w:r w:rsidRPr="00724DE1">
        <w:rPr>
          <w:rFonts w:cs="Times New Roman"/>
          <w:szCs w:val="24"/>
        </w:rPr>
        <w:t>23条</w:t>
      </w:r>
      <w:r w:rsidR="006C3A3A" w:rsidRPr="00724DE1">
        <w:rPr>
          <w:rFonts w:cs="Times New Roman" w:hint="eastAsia"/>
          <w:szCs w:val="24"/>
        </w:rPr>
        <w:t>【27条】</w:t>
      </w:r>
      <w:r w:rsidRPr="00724DE1">
        <w:rPr>
          <w:rFonts w:cs="Times New Roman"/>
          <w:szCs w:val="24"/>
        </w:rPr>
        <w:t>１項の「本人の同意」がある場合でも、「外国にある第三者への提供を認める旨の本人の同意」がなければ外国にある第三者には個人データを移転することはできません。</w:t>
      </w:r>
    </w:p>
    <w:p w14:paraId="6AB7E064" w14:textId="26E60A70" w:rsidR="00A67F4D" w:rsidRPr="00724DE1" w:rsidRDefault="00A67F4D" w:rsidP="00A67F4D">
      <w:pPr>
        <w:ind w:firstLineChars="100" w:firstLine="210"/>
        <w:rPr>
          <w:rFonts w:cs="Times New Roman"/>
          <w:szCs w:val="24"/>
        </w:rPr>
      </w:pPr>
      <w:r w:rsidRPr="00724DE1">
        <w:rPr>
          <w:rFonts w:cs="Times New Roman" w:hint="eastAsia"/>
          <w:szCs w:val="24"/>
        </w:rPr>
        <w:t>「本人の同意を得（る）」とは、本人の承諾する旨の意思表示を当該個人情報取扱事業者が認識することをいい、事業の性質及び個人情報の取扱状況に応じ、本人が同意に係る判断を行うために必要と考えられる合理的かつ適切な方法によらなければなりません。</w:t>
      </w:r>
    </w:p>
    <w:p w14:paraId="484CB7A4" w14:textId="63CF02B1" w:rsidR="00A67F4D" w:rsidRPr="00724DE1" w:rsidRDefault="00A67F4D" w:rsidP="00A67F4D">
      <w:pPr>
        <w:ind w:firstLineChars="100" w:firstLine="210"/>
        <w:rPr>
          <w:rFonts w:cs="Times New Roman"/>
          <w:szCs w:val="24"/>
        </w:rPr>
      </w:pPr>
      <w:r w:rsidRPr="00724DE1">
        <w:rPr>
          <w:rFonts w:cs="Times New Roman" w:hint="eastAsia"/>
          <w:szCs w:val="24"/>
        </w:rPr>
        <w:t>なお、個人情報の取扱いに関して同意したことによって生ずる結果について、未成年者、成年被後見人、被保佐人及び被補助人が判断できる能力を有していないなどの場合は、親権者や法定代理人等から同意を得る必要があります。</w:t>
      </w:r>
    </w:p>
    <w:p w14:paraId="6647CCD4" w14:textId="77777777" w:rsidR="00776078" w:rsidRPr="00724DE1" w:rsidRDefault="00776078" w:rsidP="00776078">
      <w:pPr>
        <w:ind w:firstLineChars="100" w:firstLine="210"/>
        <w:rPr>
          <w:rFonts w:cs="Times New Roman"/>
          <w:szCs w:val="24"/>
        </w:rPr>
      </w:pPr>
      <w:r w:rsidRPr="00724DE1">
        <w:rPr>
          <w:rFonts w:cs="Times New Roman" w:hint="eastAsia"/>
          <w:szCs w:val="24"/>
        </w:rPr>
        <w:t>令和２年改正法により、外国にある第三者への提供を認める旨の本人の同意を取得する際に、当該外国における個人情報の保護に関する制度、当該第三者が講ずる個人情報の保護</w:t>
      </w:r>
      <w:r w:rsidRPr="00724DE1">
        <w:rPr>
          <w:rFonts w:cs="Times New Roman" w:hint="eastAsia"/>
          <w:szCs w:val="24"/>
        </w:rPr>
        <w:lastRenderedPageBreak/>
        <w:t>のための措置その他当該本人に参考となるべき情報を当該本人に提供しなければならなくなります（法</w:t>
      </w:r>
      <w:r w:rsidRPr="00724DE1">
        <w:rPr>
          <w:rFonts w:cs="Times New Roman"/>
          <w:szCs w:val="24"/>
        </w:rPr>
        <w:t>24条【28条】２項）。</w:t>
      </w:r>
    </w:p>
    <w:p w14:paraId="17A729E1" w14:textId="45F4E172" w:rsidR="00776078" w:rsidRPr="00724DE1" w:rsidRDefault="00776078" w:rsidP="00776078">
      <w:pPr>
        <w:ind w:firstLineChars="100" w:firstLine="210"/>
        <w:rPr>
          <w:rFonts w:cs="Times New Roman"/>
          <w:szCs w:val="24"/>
        </w:rPr>
      </w:pPr>
      <w:r w:rsidRPr="00724DE1">
        <w:rPr>
          <w:rFonts w:cs="Times New Roman" w:hint="eastAsia"/>
          <w:szCs w:val="24"/>
        </w:rPr>
        <w:t>この情報を提供を提供する方法は、電磁的記録の提供による方法、書面の交付による方法その他の適切な方法によります（規則</w:t>
      </w:r>
      <w:r w:rsidRPr="00724DE1">
        <w:rPr>
          <w:rFonts w:cs="Times New Roman"/>
          <w:szCs w:val="24"/>
        </w:rPr>
        <w:t>11条の３</w:t>
      </w:r>
      <w:r w:rsidR="00450B78" w:rsidRPr="00724DE1">
        <w:rPr>
          <w:rFonts w:cs="Times New Roman" w:hint="eastAsia"/>
          <w:szCs w:val="24"/>
        </w:rPr>
        <w:t>【</w:t>
      </w:r>
      <w:r w:rsidR="00450B78" w:rsidRPr="00724DE1">
        <w:rPr>
          <w:rFonts w:cs="Times New Roman"/>
          <w:szCs w:val="24"/>
        </w:rPr>
        <w:t>17条】</w:t>
      </w:r>
      <w:r w:rsidRPr="00724DE1">
        <w:rPr>
          <w:rFonts w:cs="Times New Roman"/>
          <w:szCs w:val="24"/>
        </w:rPr>
        <w:t>第１項）。規則11条の３</w:t>
      </w:r>
      <w:r w:rsidR="00450B78" w:rsidRPr="00724DE1">
        <w:rPr>
          <w:rFonts w:cs="Times New Roman" w:hint="eastAsia"/>
          <w:szCs w:val="24"/>
        </w:rPr>
        <w:t>【</w:t>
      </w:r>
      <w:r w:rsidR="00450B78" w:rsidRPr="00724DE1">
        <w:rPr>
          <w:rFonts w:cs="Times New Roman"/>
          <w:szCs w:val="24"/>
        </w:rPr>
        <w:t>17条】</w:t>
      </w:r>
      <w:r w:rsidRPr="00724DE1">
        <w:rPr>
          <w:rFonts w:cs="Times New Roman"/>
          <w:szCs w:val="24"/>
        </w:rPr>
        <w:t>第２項から第４項までの規定により求められる情報（下記（３）から（５）参照）が掲載されたＷｅｂページが存在する場合に、当該ＷｅｂページのＵＲＬを自社のホームページに掲載し、当該ＵＲＬに掲載された情報を本人に閲覧させる方法も、「適切な方法」に該当すると考えられます。この場合、例えば、当該ＵＲＬを本人にとって分かりやすい場所に掲載した上で、同意の可否の判断の前提とし</w:t>
      </w:r>
      <w:r w:rsidRPr="00724DE1">
        <w:rPr>
          <w:rFonts w:cs="Times New Roman" w:hint="eastAsia"/>
          <w:szCs w:val="24"/>
        </w:rPr>
        <w:t>て、本人に対して当該情報の確認を明示的に求めるなど、本人が当該ＵＲＬに掲載された情報を閲覧すると合理的に考えられる形で、情報提供を行う必要があると考えられます。（ガイドラインパブコメ回答（概要）</w:t>
      </w:r>
      <w:r w:rsidRPr="00724DE1">
        <w:rPr>
          <w:rFonts w:cs="Times New Roman"/>
          <w:szCs w:val="24"/>
        </w:rPr>
        <w:t>46番）</w:t>
      </w:r>
    </w:p>
    <w:p w14:paraId="2439F976" w14:textId="77777777" w:rsidR="00A525AF" w:rsidRPr="00724DE1" w:rsidRDefault="00A525AF" w:rsidP="00A365EF">
      <w:pPr>
        <w:rPr>
          <w:rFonts w:cs="Times New Roman"/>
          <w:b/>
          <w:bCs/>
          <w:szCs w:val="24"/>
        </w:rPr>
      </w:pPr>
    </w:p>
    <w:p w14:paraId="5BC16E54" w14:textId="7A4F1FFD" w:rsidR="00A67F4D" w:rsidRPr="00724DE1" w:rsidRDefault="00A365EF" w:rsidP="00A365EF">
      <w:pPr>
        <w:rPr>
          <w:rFonts w:cs="Times New Roman"/>
          <w:b/>
          <w:bCs/>
          <w:szCs w:val="24"/>
        </w:rPr>
      </w:pPr>
      <w:r w:rsidRPr="00724DE1">
        <w:rPr>
          <w:rFonts w:cs="Times New Roman" w:hint="eastAsia"/>
          <w:b/>
          <w:bCs/>
          <w:szCs w:val="24"/>
        </w:rPr>
        <w:t>（２）外国にある第三者</w:t>
      </w:r>
      <w:r w:rsidR="005639CD" w:rsidRPr="00724DE1">
        <w:rPr>
          <w:rFonts w:cs="Times New Roman" w:hint="eastAsia"/>
          <w:b/>
          <w:bCs/>
          <w:szCs w:val="24"/>
        </w:rPr>
        <w:t>（外国第三者提供編ガイドライン2-2）</w:t>
      </w:r>
    </w:p>
    <w:p w14:paraId="198F82B3" w14:textId="77777777" w:rsidR="005639CD" w:rsidRPr="00724DE1" w:rsidRDefault="00421ADF" w:rsidP="005639CD">
      <w:pPr>
        <w:rPr>
          <w:rFonts w:cs="Times New Roman"/>
          <w:szCs w:val="24"/>
        </w:rPr>
      </w:pPr>
      <w:r w:rsidRPr="00724DE1">
        <w:rPr>
          <w:rFonts w:cs="Times New Roman" w:hint="eastAsia"/>
          <w:szCs w:val="24"/>
        </w:rPr>
        <w:t xml:space="preserve">　</w:t>
      </w:r>
      <w:r w:rsidR="005639CD" w:rsidRPr="00724DE1">
        <w:rPr>
          <w:rFonts w:cs="Times New Roman" w:hint="eastAsia"/>
          <w:szCs w:val="24"/>
        </w:rPr>
        <w:t>「外国にある第三者」の「第三者」とは、個人データを提供する個人情報取扱事業者と当</w:t>
      </w:r>
    </w:p>
    <w:p w14:paraId="3195BB56" w14:textId="77777777" w:rsidR="005639CD" w:rsidRPr="00724DE1" w:rsidRDefault="005639CD" w:rsidP="005639CD">
      <w:pPr>
        <w:rPr>
          <w:rFonts w:cs="Times New Roman"/>
          <w:szCs w:val="24"/>
        </w:rPr>
      </w:pPr>
      <w:r w:rsidRPr="00724DE1">
        <w:rPr>
          <w:rFonts w:cs="Times New Roman" w:hint="eastAsia"/>
          <w:szCs w:val="24"/>
        </w:rPr>
        <w:t>該個人データによって識別される本人以外の者であり、外国政府などもこれに含まれる。具</w:t>
      </w:r>
    </w:p>
    <w:p w14:paraId="58408F75" w14:textId="5F15981E" w:rsidR="005639CD" w:rsidRPr="00724DE1" w:rsidRDefault="005639CD" w:rsidP="005639CD">
      <w:pPr>
        <w:rPr>
          <w:rFonts w:cs="Times New Roman"/>
          <w:szCs w:val="24"/>
        </w:rPr>
      </w:pPr>
      <w:r w:rsidRPr="00724DE1">
        <w:rPr>
          <w:rFonts w:cs="Times New Roman" w:hint="eastAsia"/>
          <w:szCs w:val="24"/>
        </w:rPr>
        <w:t>体的には、次のように該当性が判断されます。</w:t>
      </w:r>
    </w:p>
    <w:p w14:paraId="3FCC64B4" w14:textId="77777777" w:rsidR="005639CD" w:rsidRPr="00724DE1" w:rsidRDefault="005639CD" w:rsidP="005639CD">
      <w:pPr>
        <w:ind w:firstLineChars="100" w:firstLine="210"/>
        <w:rPr>
          <w:rFonts w:cs="Times New Roman"/>
          <w:szCs w:val="24"/>
        </w:rPr>
      </w:pPr>
      <w:r w:rsidRPr="00724DE1">
        <w:rPr>
          <w:rFonts w:cs="Times New Roman" w:hint="eastAsia"/>
          <w:szCs w:val="24"/>
        </w:rPr>
        <w:t>法人の場合、個人データを提供する個人情報取扱事業者と別の法人格を有するかどうか</w:t>
      </w:r>
    </w:p>
    <w:p w14:paraId="1F402822" w14:textId="22537EC4" w:rsidR="005639CD" w:rsidRPr="00724DE1" w:rsidRDefault="005639CD" w:rsidP="005639CD">
      <w:pPr>
        <w:rPr>
          <w:rFonts w:cs="Times New Roman"/>
          <w:szCs w:val="24"/>
        </w:rPr>
      </w:pPr>
      <w:r w:rsidRPr="00724DE1">
        <w:rPr>
          <w:rFonts w:cs="Times New Roman" w:hint="eastAsia"/>
          <w:szCs w:val="24"/>
        </w:rPr>
        <w:t>で「第三者」に該当するかを判断します。</w:t>
      </w:r>
    </w:p>
    <w:p w14:paraId="6CDFFCA4" w14:textId="05E6930E" w:rsidR="00A365EF" w:rsidRPr="00724DE1" w:rsidRDefault="005639CD" w:rsidP="00B42545">
      <w:pPr>
        <w:ind w:firstLineChars="100" w:firstLine="210"/>
        <w:rPr>
          <w:rFonts w:cs="Times New Roman"/>
          <w:szCs w:val="24"/>
        </w:rPr>
      </w:pPr>
      <w:r w:rsidRPr="00724DE1">
        <w:rPr>
          <w:rFonts w:cs="Times New Roman" w:hint="eastAsia"/>
          <w:szCs w:val="24"/>
        </w:rPr>
        <w:t>例えば、日本企業が、外国の法人格を取得している当該企業の現地子会社に個人データを提供する場合には、当該日本企業にとって「外国にある第三者」への個人データの提供に該当しますが、現地の事業所、支店など同一法人格内での個人データの移動の場合には「外国にある第三者」への個人データの提供には該当しません。</w:t>
      </w:r>
    </w:p>
    <w:p w14:paraId="090DC97A" w14:textId="547491D9" w:rsidR="005639CD" w:rsidRPr="00724DE1" w:rsidRDefault="005639CD" w:rsidP="005639CD">
      <w:pPr>
        <w:rPr>
          <w:rFonts w:cs="Times New Roman"/>
          <w:szCs w:val="24"/>
        </w:rPr>
      </w:pPr>
    </w:p>
    <w:p w14:paraId="170C247A" w14:textId="01AC0E19" w:rsidR="00510DAD" w:rsidRPr="00724DE1" w:rsidRDefault="00B42545" w:rsidP="00B42545">
      <w:pPr>
        <w:ind w:leftChars="7" w:left="588" w:hangingChars="273" w:hanging="573"/>
        <w:rPr>
          <w:rFonts w:cs="Times New Roman"/>
          <w:szCs w:val="24"/>
        </w:rPr>
      </w:pPr>
      <w:r w:rsidRPr="00724DE1">
        <w:rPr>
          <w:rFonts w:cs="Times New Roman" w:hint="eastAsia"/>
          <w:szCs w:val="24"/>
        </w:rPr>
        <w:t>事例）外資系企業の日本法人が外国にある親会社に個人データを提供する場合、当該親会社は「外国にある第三者」に該当する。</w:t>
      </w:r>
    </w:p>
    <w:p w14:paraId="5A09C9A7" w14:textId="2C73E08B" w:rsidR="00510DAD" w:rsidRPr="00724DE1" w:rsidRDefault="00510DAD" w:rsidP="005639CD">
      <w:pPr>
        <w:rPr>
          <w:rFonts w:cs="Times New Roman"/>
          <w:szCs w:val="24"/>
        </w:rPr>
      </w:pPr>
    </w:p>
    <w:p w14:paraId="7479FFCC" w14:textId="06610E2E" w:rsidR="00BC0EBC" w:rsidRPr="00724DE1" w:rsidRDefault="00BC0EBC" w:rsidP="005639CD">
      <w:pPr>
        <w:rPr>
          <w:rFonts w:cs="Times New Roman"/>
          <w:b/>
          <w:szCs w:val="24"/>
        </w:rPr>
      </w:pPr>
      <w:r w:rsidRPr="00724DE1">
        <w:rPr>
          <w:rFonts w:cs="Times New Roman" w:hint="eastAsia"/>
          <w:b/>
          <w:szCs w:val="24"/>
        </w:rPr>
        <w:t>（３）同意取得時に本人に提供すべき情報の内容（法24条</w:t>
      </w:r>
      <w:r w:rsidR="006C3A3A" w:rsidRPr="00724DE1">
        <w:rPr>
          <w:rFonts w:cs="Times New Roman" w:hint="eastAsia"/>
          <w:b/>
          <w:szCs w:val="24"/>
        </w:rPr>
        <w:t>【28条】</w:t>
      </w:r>
      <w:r w:rsidRPr="00724DE1">
        <w:rPr>
          <w:rFonts w:cs="Times New Roman" w:hint="eastAsia"/>
          <w:b/>
          <w:szCs w:val="24"/>
        </w:rPr>
        <w:t>２項、規則11条の３</w:t>
      </w:r>
      <w:r w:rsidR="00450B78" w:rsidRPr="00724DE1">
        <w:rPr>
          <w:rFonts w:cs="Times New Roman" w:hint="eastAsia"/>
          <w:b/>
          <w:szCs w:val="24"/>
        </w:rPr>
        <w:t>【</w:t>
      </w:r>
      <w:r w:rsidR="00450B78" w:rsidRPr="00724DE1">
        <w:rPr>
          <w:rFonts w:cs="Times New Roman"/>
          <w:b/>
          <w:szCs w:val="24"/>
        </w:rPr>
        <w:t>17条】</w:t>
      </w:r>
      <w:r w:rsidRPr="00724DE1">
        <w:rPr>
          <w:rFonts w:cs="Times New Roman" w:hint="eastAsia"/>
          <w:b/>
          <w:szCs w:val="24"/>
        </w:rPr>
        <w:t>第２項</w:t>
      </w:r>
      <w:r w:rsidR="00AC06D5" w:rsidRPr="00724DE1">
        <w:rPr>
          <w:rFonts w:cs="Times New Roman" w:hint="eastAsia"/>
          <w:b/>
          <w:szCs w:val="24"/>
        </w:rPr>
        <w:t>、外国第三者提供ガイドライン編5-2</w:t>
      </w:r>
      <w:r w:rsidRPr="00724DE1">
        <w:rPr>
          <w:rFonts w:cs="Times New Roman" w:hint="eastAsia"/>
          <w:b/>
          <w:szCs w:val="24"/>
        </w:rPr>
        <w:t>）</w:t>
      </w:r>
    </w:p>
    <w:p w14:paraId="296EC76B" w14:textId="2444D3AF" w:rsidR="00BC0EBC" w:rsidRPr="00724DE1" w:rsidRDefault="00BC0EBC" w:rsidP="00BC0EBC">
      <w:pPr>
        <w:rPr>
          <w:rFonts w:cs="Times New Roman"/>
          <w:szCs w:val="24"/>
        </w:rPr>
      </w:pPr>
      <w:bookmarkStart w:id="74" w:name="_Hlk73727136"/>
      <w:r w:rsidRPr="00724DE1">
        <w:rPr>
          <w:rFonts w:cs="Times New Roman" w:hint="eastAsia"/>
          <w:szCs w:val="24"/>
        </w:rPr>
        <w:t xml:space="preserve">　法</w:t>
      </w:r>
      <w:r w:rsidRPr="00724DE1">
        <w:rPr>
          <w:rFonts w:cs="Times New Roman"/>
          <w:szCs w:val="24"/>
        </w:rPr>
        <w:t>24条</w:t>
      </w:r>
      <w:r w:rsidR="000E777F" w:rsidRPr="00724DE1">
        <w:rPr>
          <w:rFonts w:cs="Times New Roman" w:hint="eastAsia"/>
          <w:szCs w:val="24"/>
        </w:rPr>
        <w:t>【28条】</w:t>
      </w:r>
      <w:r w:rsidRPr="00724DE1">
        <w:rPr>
          <w:rFonts w:cs="Times New Roman" w:hint="eastAsia"/>
          <w:szCs w:val="24"/>
        </w:rPr>
        <w:t>１</w:t>
      </w:r>
      <w:r w:rsidRPr="00724DE1">
        <w:rPr>
          <w:rFonts w:cs="Times New Roman"/>
          <w:szCs w:val="24"/>
        </w:rPr>
        <w:t>項の規定により外国にある第三者への個人データの提供</w:t>
      </w:r>
      <w:r w:rsidRPr="00724DE1">
        <w:rPr>
          <w:rFonts w:cs="Times New Roman" w:hint="eastAsia"/>
          <w:szCs w:val="24"/>
        </w:rPr>
        <w:t>を認める旨の本人の同意を取得しようとする場合には、本人に対し、次の①</w:t>
      </w:r>
      <w:r w:rsidRPr="00724DE1">
        <w:rPr>
          <w:rFonts w:cs="Times New Roman"/>
          <w:szCs w:val="24"/>
        </w:rPr>
        <w:t>から</w:t>
      </w:r>
      <w:r w:rsidRPr="00724DE1">
        <w:rPr>
          <w:rFonts w:cs="Times New Roman" w:hint="eastAsia"/>
          <w:szCs w:val="24"/>
        </w:rPr>
        <w:t>③</w:t>
      </w:r>
      <w:r w:rsidRPr="00724DE1">
        <w:rPr>
          <w:rFonts w:cs="Times New Roman"/>
          <w:szCs w:val="24"/>
        </w:rPr>
        <w:t>までの情報を提供しなければな</w:t>
      </w:r>
      <w:r w:rsidRPr="00724DE1">
        <w:rPr>
          <w:rFonts w:cs="Times New Roman" w:hint="eastAsia"/>
          <w:szCs w:val="24"/>
        </w:rPr>
        <w:t>りません</w:t>
      </w:r>
      <w:r w:rsidRPr="00724DE1">
        <w:rPr>
          <w:rFonts w:cs="Times New Roman"/>
          <w:szCs w:val="24"/>
        </w:rPr>
        <w:t>。</w:t>
      </w:r>
    </w:p>
    <w:p w14:paraId="59567251" w14:textId="77777777" w:rsidR="00101052" w:rsidRPr="00724DE1" w:rsidRDefault="00101052" w:rsidP="00101052">
      <w:pPr>
        <w:pStyle w:val="a5"/>
        <w:numPr>
          <w:ilvl w:val="1"/>
          <w:numId w:val="26"/>
        </w:numPr>
        <w:ind w:leftChars="0"/>
        <w:rPr>
          <w:rFonts w:cs="Times New Roman"/>
          <w:szCs w:val="24"/>
        </w:rPr>
      </w:pPr>
      <w:r w:rsidRPr="00724DE1">
        <w:rPr>
          <w:rFonts w:cs="Times New Roman"/>
          <w:szCs w:val="24"/>
        </w:rPr>
        <w:t>当該外国の名称</w:t>
      </w:r>
    </w:p>
    <w:p w14:paraId="5A364FD5" w14:textId="77777777" w:rsidR="00101052" w:rsidRPr="00724DE1" w:rsidRDefault="00101052" w:rsidP="00101052">
      <w:pPr>
        <w:pStyle w:val="a5"/>
        <w:numPr>
          <w:ilvl w:val="1"/>
          <w:numId w:val="26"/>
        </w:numPr>
        <w:ind w:leftChars="0"/>
        <w:rPr>
          <w:rFonts w:cs="Times New Roman"/>
          <w:szCs w:val="24"/>
        </w:rPr>
      </w:pPr>
      <w:r w:rsidRPr="00724DE1">
        <w:rPr>
          <w:rFonts w:cs="Times New Roman"/>
          <w:szCs w:val="24"/>
        </w:rPr>
        <w:t>適切かつ合理的な方法により得られた当該外国における個人情</w:t>
      </w:r>
      <w:r w:rsidRPr="00724DE1">
        <w:rPr>
          <w:rFonts w:cs="Times New Roman" w:hint="eastAsia"/>
          <w:szCs w:val="24"/>
        </w:rPr>
        <w:t>報の保護に関する制度に関する情報</w:t>
      </w:r>
    </w:p>
    <w:p w14:paraId="0721F4DD" w14:textId="3C0D02EF" w:rsidR="00BC0EBC" w:rsidRPr="00724DE1" w:rsidRDefault="00101052" w:rsidP="00101052">
      <w:pPr>
        <w:pStyle w:val="a5"/>
        <w:numPr>
          <w:ilvl w:val="1"/>
          <w:numId w:val="26"/>
        </w:numPr>
        <w:ind w:leftChars="0"/>
        <w:rPr>
          <w:rFonts w:cs="Times New Roman"/>
          <w:szCs w:val="24"/>
        </w:rPr>
      </w:pPr>
      <w:r w:rsidRPr="00724DE1">
        <w:rPr>
          <w:rFonts w:cs="Times New Roman"/>
          <w:szCs w:val="24"/>
        </w:rPr>
        <w:t>当該第三者が講ずる個人情報の保護のための措置に関する情報</w:t>
      </w:r>
    </w:p>
    <w:bookmarkEnd w:id="74"/>
    <w:p w14:paraId="78F6AF2D" w14:textId="77777777" w:rsidR="00812BDB" w:rsidRPr="00724DE1" w:rsidRDefault="00812BDB" w:rsidP="00BC0EBC">
      <w:pPr>
        <w:rPr>
          <w:rFonts w:cs="Times New Roman"/>
          <w:szCs w:val="24"/>
        </w:rPr>
      </w:pPr>
    </w:p>
    <w:p w14:paraId="5C2267AD" w14:textId="6578E3E5" w:rsidR="00BC0EBC" w:rsidRPr="00724DE1" w:rsidRDefault="00101052" w:rsidP="00BC0EBC">
      <w:pPr>
        <w:rPr>
          <w:rFonts w:cs="Times New Roman"/>
          <w:szCs w:val="24"/>
        </w:rPr>
      </w:pPr>
      <w:r w:rsidRPr="00724DE1">
        <w:rPr>
          <w:rFonts w:cs="Times New Roman" w:hint="eastAsia"/>
          <w:szCs w:val="24"/>
        </w:rPr>
        <w:t xml:space="preserve">　法24条</w:t>
      </w:r>
      <w:r w:rsidR="000E777F" w:rsidRPr="00724DE1">
        <w:rPr>
          <w:rFonts w:cs="Times New Roman" w:hint="eastAsia"/>
          <w:szCs w:val="24"/>
        </w:rPr>
        <w:t>【28条】</w:t>
      </w:r>
      <w:r w:rsidRPr="00724DE1">
        <w:rPr>
          <w:rFonts w:cs="Times New Roman" w:hint="eastAsia"/>
          <w:szCs w:val="24"/>
        </w:rPr>
        <w:t>２</w:t>
      </w:r>
      <w:r w:rsidRPr="00724DE1">
        <w:rPr>
          <w:rFonts w:cs="Times New Roman"/>
          <w:szCs w:val="24"/>
        </w:rPr>
        <w:t>項の趣旨は、移転先の外国における個人情報の保護に関する制度や移転先の第三者による個人情報の取扱いを含む移転先の状況の多様性等に起因する、個人データの越境移転に伴うリスクについて、本人の予測可能性を高めることにあ</w:t>
      </w:r>
      <w:r w:rsidRPr="00724DE1">
        <w:rPr>
          <w:rFonts w:cs="Times New Roman" w:hint="eastAsia"/>
          <w:szCs w:val="24"/>
        </w:rPr>
        <w:t>ります</w:t>
      </w:r>
      <w:r w:rsidRPr="00724DE1">
        <w:rPr>
          <w:rFonts w:cs="Times New Roman"/>
          <w:szCs w:val="24"/>
        </w:rPr>
        <w:t>。</w:t>
      </w:r>
    </w:p>
    <w:p w14:paraId="7BB69F72" w14:textId="7F0F0688" w:rsidR="00101052" w:rsidRPr="00724DE1" w:rsidRDefault="00101052" w:rsidP="00BC0EBC">
      <w:pPr>
        <w:rPr>
          <w:rFonts w:cs="Times New Roman"/>
          <w:szCs w:val="24"/>
        </w:rPr>
      </w:pPr>
    </w:p>
    <w:p w14:paraId="7E7A8198" w14:textId="71C56331" w:rsidR="00101052" w:rsidRPr="00724DE1" w:rsidRDefault="00101052" w:rsidP="00CA49BF">
      <w:pPr>
        <w:ind w:leftChars="135" w:left="283"/>
        <w:rPr>
          <w:rFonts w:cs="Times New Roman"/>
          <w:b/>
          <w:szCs w:val="24"/>
        </w:rPr>
      </w:pPr>
      <w:r w:rsidRPr="00724DE1">
        <w:rPr>
          <w:rFonts w:cs="Times New Roman" w:hint="eastAsia"/>
          <w:b/>
          <w:szCs w:val="24"/>
        </w:rPr>
        <w:t>ア．当該外国の名称（規則11条の２</w:t>
      </w:r>
      <w:r w:rsidR="00450B78" w:rsidRPr="00724DE1">
        <w:rPr>
          <w:rFonts w:cs="Times New Roman" w:hint="eastAsia"/>
          <w:b/>
          <w:szCs w:val="24"/>
        </w:rPr>
        <w:t>【</w:t>
      </w:r>
      <w:r w:rsidR="00450B78" w:rsidRPr="00724DE1">
        <w:rPr>
          <w:rFonts w:cs="Times New Roman"/>
          <w:b/>
          <w:szCs w:val="24"/>
        </w:rPr>
        <w:t>16条】</w:t>
      </w:r>
      <w:r w:rsidRPr="00724DE1">
        <w:rPr>
          <w:rFonts w:cs="Times New Roman" w:hint="eastAsia"/>
          <w:b/>
          <w:szCs w:val="24"/>
        </w:rPr>
        <w:t>第２項１号）</w:t>
      </w:r>
      <w:r w:rsidR="00AC06D5" w:rsidRPr="00724DE1">
        <w:rPr>
          <w:rFonts w:cs="Times New Roman" w:hint="eastAsia"/>
          <w:b/>
          <w:szCs w:val="24"/>
        </w:rPr>
        <w:t>（上記①）</w:t>
      </w:r>
    </w:p>
    <w:p w14:paraId="41A85599" w14:textId="39A1D9C4" w:rsidR="00AC06D5" w:rsidRPr="00724DE1" w:rsidRDefault="00AC06D5" w:rsidP="00AC06D5">
      <w:pPr>
        <w:ind w:leftChars="202" w:left="424"/>
        <w:rPr>
          <w:rFonts w:cs="Times New Roman"/>
          <w:szCs w:val="24"/>
        </w:rPr>
      </w:pPr>
      <w:r w:rsidRPr="00724DE1">
        <w:rPr>
          <w:rFonts w:cs="Times New Roman" w:hint="eastAsia"/>
          <w:szCs w:val="24"/>
        </w:rPr>
        <w:t xml:space="preserve">　提供先の第三者が所在する外国（本邦の域外にある国又は地域</w:t>
      </w:r>
      <w:r w:rsidR="00776078" w:rsidRPr="00724DE1">
        <w:rPr>
          <w:rFonts w:cs="Times New Roman" w:hint="eastAsia"/>
          <w:szCs w:val="24"/>
        </w:rPr>
        <w:t>をいい、我が国と同等の水準にあると認められる個人情報の保護に関する制度を有している外国として規則で定めるもの（現時点では</w:t>
      </w:r>
      <w:r w:rsidR="00776078" w:rsidRPr="00724DE1">
        <w:rPr>
          <w:rFonts w:cs="Times New Roman"/>
          <w:szCs w:val="24"/>
        </w:rPr>
        <w:t>EU加盟国及び英国）を除く。</w:t>
      </w:r>
      <w:r w:rsidRPr="00724DE1">
        <w:rPr>
          <w:rFonts w:cs="Times New Roman"/>
          <w:szCs w:val="24"/>
        </w:rPr>
        <w:t>）の名称をい</w:t>
      </w:r>
      <w:r w:rsidRPr="00724DE1">
        <w:rPr>
          <w:rFonts w:cs="Times New Roman" w:hint="eastAsia"/>
          <w:szCs w:val="24"/>
        </w:rPr>
        <w:t>います</w:t>
      </w:r>
      <w:r w:rsidRPr="00724DE1">
        <w:rPr>
          <w:rFonts w:cs="Times New Roman"/>
          <w:szCs w:val="24"/>
        </w:rPr>
        <w:t>。必ずしも</w:t>
      </w:r>
      <w:r w:rsidRPr="00724DE1">
        <w:rPr>
          <w:rFonts w:cs="Times New Roman" w:hint="eastAsia"/>
          <w:szCs w:val="24"/>
        </w:rPr>
        <w:t>正式名称を求めるものではありませんが、本人が自己の個人データの移転先を合理的に認識できると考えられる名称でなければなりません。</w:t>
      </w:r>
    </w:p>
    <w:p w14:paraId="4FD575AB" w14:textId="715EFD50" w:rsidR="00635BD9" w:rsidRPr="00724DE1" w:rsidRDefault="00AC06D5" w:rsidP="00635BD9">
      <w:pPr>
        <w:ind w:leftChars="202" w:left="424"/>
        <w:rPr>
          <w:rFonts w:cs="Times New Roman"/>
          <w:szCs w:val="24"/>
        </w:rPr>
      </w:pPr>
      <w:r w:rsidRPr="00724DE1">
        <w:rPr>
          <w:rFonts w:cs="Times New Roman" w:hint="eastAsia"/>
          <w:szCs w:val="24"/>
        </w:rPr>
        <w:t xml:space="preserve">　ここでいう「外国の名称」の情報提供においては、提供先の第三者が所在する外国の名称が示されていれば足り、それに加えて、当該第三者が所在する州等の名称を示すこ</w:t>
      </w:r>
      <w:r w:rsidRPr="00724DE1">
        <w:rPr>
          <w:rFonts w:cs="Times New Roman" w:hint="eastAsia"/>
          <w:szCs w:val="24"/>
        </w:rPr>
        <w:lastRenderedPageBreak/>
        <w:t>とまでは求められません。もっとも、個人データの越境移転に伴うリスクについて、本人の予測可能性を高めるという制度趣旨を踏まえると、例えば、州法が主要な規律となっている等、州法に関する情報提供が本人の予測可能性の向上に資する場合には、本人に対して、提供先の外国にある第三者が所在する州を示した上で、州単位での制度についても情報提供を行うことが望ましいです。</w:t>
      </w:r>
    </w:p>
    <w:p w14:paraId="11BA2070" w14:textId="3EC7CC6E" w:rsidR="001E2747" w:rsidRPr="00724DE1" w:rsidRDefault="001E2747" w:rsidP="001E2747">
      <w:pPr>
        <w:ind w:leftChars="202" w:left="424" w:firstLineChars="100" w:firstLine="210"/>
        <w:rPr>
          <w:rFonts w:cs="Times New Roman"/>
          <w:szCs w:val="24"/>
        </w:rPr>
      </w:pPr>
      <w:r w:rsidRPr="00724DE1">
        <w:rPr>
          <w:rFonts w:cs="Times New Roman" w:hint="eastAsia"/>
          <w:szCs w:val="24"/>
        </w:rPr>
        <w:t>外国にある第三者への個人データの提供を認める旨の本人の同意を取得する際に、提供先の第三者が所在する外国を特定できない場合の取扱いについては、下記</w:t>
      </w:r>
      <w:r w:rsidR="000B4448" w:rsidRPr="00724DE1">
        <w:rPr>
          <w:rFonts w:cs="Times New Roman" w:hint="eastAsia"/>
          <w:szCs w:val="24"/>
        </w:rPr>
        <w:t>４</w:t>
      </w:r>
      <w:r w:rsidRPr="00724DE1">
        <w:rPr>
          <w:rFonts w:cs="Times New Roman"/>
          <w:szCs w:val="24"/>
        </w:rPr>
        <w:t>（提供先の第三者が所在する外国が特定できない場合）</w:t>
      </w:r>
      <w:r w:rsidRPr="00724DE1">
        <w:rPr>
          <w:rFonts w:cs="Times New Roman" w:hint="eastAsia"/>
          <w:szCs w:val="24"/>
        </w:rPr>
        <w:t>を参照のこと。</w:t>
      </w:r>
    </w:p>
    <w:p w14:paraId="6F48C4A9" w14:textId="77777777" w:rsidR="001E2747" w:rsidRPr="00724DE1" w:rsidRDefault="001E2747" w:rsidP="00AC06D5">
      <w:pPr>
        <w:ind w:leftChars="202" w:left="424"/>
        <w:rPr>
          <w:rFonts w:cs="Times New Roman"/>
          <w:szCs w:val="24"/>
        </w:rPr>
      </w:pPr>
    </w:p>
    <w:p w14:paraId="3C78023B" w14:textId="41ACFAAF" w:rsidR="00BC0EBC" w:rsidRPr="00724DE1" w:rsidRDefault="00CA49BF" w:rsidP="00CA49BF">
      <w:pPr>
        <w:ind w:leftChars="135" w:left="405" w:hangingChars="58" w:hanging="122"/>
        <w:rPr>
          <w:rFonts w:cs="Times New Roman"/>
          <w:b/>
          <w:szCs w:val="24"/>
        </w:rPr>
      </w:pPr>
      <w:r w:rsidRPr="00724DE1">
        <w:rPr>
          <w:rFonts w:cs="Times New Roman" w:hint="eastAsia"/>
          <w:b/>
          <w:szCs w:val="24"/>
        </w:rPr>
        <w:t>イ．「適切かつ合理的な方法により得られた当該外国における個人情報の保護に関する制度に関する情報」（規則11</w:t>
      </w:r>
      <w:r w:rsidRPr="00724DE1">
        <w:rPr>
          <w:rFonts w:cs="Times New Roman"/>
          <w:b/>
          <w:szCs w:val="24"/>
        </w:rPr>
        <w:t>条の</w:t>
      </w:r>
      <w:r w:rsidRPr="00724DE1">
        <w:rPr>
          <w:rFonts w:cs="Times New Roman" w:hint="eastAsia"/>
          <w:b/>
          <w:szCs w:val="24"/>
        </w:rPr>
        <w:t>３</w:t>
      </w:r>
      <w:r w:rsidR="00673F6F" w:rsidRPr="00724DE1">
        <w:rPr>
          <w:rFonts w:cs="Times New Roman" w:hint="eastAsia"/>
          <w:b/>
          <w:szCs w:val="24"/>
        </w:rPr>
        <w:t>【</w:t>
      </w:r>
      <w:r w:rsidR="00673F6F" w:rsidRPr="00724DE1">
        <w:rPr>
          <w:rFonts w:cs="Times New Roman"/>
          <w:b/>
          <w:szCs w:val="24"/>
        </w:rPr>
        <w:t>17条】</w:t>
      </w:r>
      <w:r w:rsidRPr="00724DE1">
        <w:rPr>
          <w:rFonts w:cs="Times New Roman"/>
          <w:b/>
          <w:szCs w:val="24"/>
        </w:rPr>
        <w:t>第</w:t>
      </w:r>
      <w:r w:rsidRPr="00724DE1">
        <w:rPr>
          <w:rFonts w:cs="Times New Roman" w:hint="eastAsia"/>
          <w:b/>
          <w:szCs w:val="24"/>
        </w:rPr>
        <w:t>２</w:t>
      </w:r>
      <w:r w:rsidRPr="00724DE1">
        <w:rPr>
          <w:rFonts w:cs="Times New Roman"/>
          <w:b/>
          <w:szCs w:val="24"/>
        </w:rPr>
        <w:t>項</w:t>
      </w:r>
      <w:r w:rsidRPr="00724DE1">
        <w:rPr>
          <w:rFonts w:cs="Times New Roman" w:hint="eastAsia"/>
          <w:b/>
          <w:szCs w:val="24"/>
        </w:rPr>
        <w:t>２</w:t>
      </w:r>
      <w:r w:rsidRPr="00724DE1">
        <w:rPr>
          <w:rFonts w:cs="Times New Roman"/>
          <w:b/>
          <w:szCs w:val="24"/>
        </w:rPr>
        <w:t>号</w:t>
      </w:r>
      <w:r w:rsidRPr="00724DE1">
        <w:rPr>
          <w:rFonts w:cs="Times New Roman" w:hint="eastAsia"/>
          <w:b/>
          <w:szCs w:val="24"/>
        </w:rPr>
        <w:t>）（上記②）</w:t>
      </w:r>
    </w:p>
    <w:p w14:paraId="069B87E3" w14:textId="11CC1EDA" w:rsidR="00CA49BF" w:rsidRPr="00724DE1" w:rsidRDefault="00812BDB" w:rsidP="00CA49BF">
      <w:pPr>
        <w:ind w:leftChars="202" w:left="424"/>
        <w:rPr>
          <w:rFonts w:cs="Times New Roman"/>
          <w:b/>
          <w:szCs w:val="24"/>
        </w:rPr>
      </w:pPr>
      <w:r w:rsidRPr="00724DE1">
        <w:rPr>
          <w:rFonts w:cs="Times New Roman" w:hint="eastAsia"/>
          <w:b/>
          <w:szCs w:val="24"/>
        </w:rPr>
        <w:t>(</w:t>
      </w:r>
      <w:r w:rsidRPr="00724DE1">
        <w:rPr>
          <w:rFonts w:cs="Times New Roman"/>
          <w:b/>
          <w:szCs w:val="24"/>
        </w:rPr>
        <w:t>I)</w:t>
      </w:r>
      <w:r w:rsidR="00CA49BF" w:rsidRPr="00724DE1">
        <w:rPr>
          <w:rFonts w:cs="Times New Roman" w:hint="eastAsia"/>
          <w:b/>
          <w:szCs w:val="24"/>
        </w:rPr>
        <w:t>「適切かつ合理的な方法」</w:t>
      </w:r>
    </w:p>
    <w:p w14:paraId="5991CC9F" w14:textId="5D51253B" w:rsidR="00CA49BF" w:rsidRPr="00724DE1" w:rsidRDefault="00CA49BF" w:rsidP="00CA49BF">
      <w:pPr>
        <w:ind w:leftChars="300" w:left="630" w:firstLineChars="100" w:firstLine="210"/>
        <w:rPr>
          <w:rFonts w:cs="Times New Roman"/>
          <w:szCs w:val="24"/>
        </w:rPr>
      </w:pPr>
      <w:r w:rsidRPr="00724DE1">
        <w:rPr>
          <w:rFonts w:cs="Times New Roman" w:hint="eastAsia"/>
          <w:szCs w:val="24"/>
        </w:rPr>
        <w:t>「当該外国における個人情報の保護に関する制度に関する情報」は、一般的な注意力をもって適切かつ合理的な方法により確認したものでなければなりません。</w:t>
      </w:r>
    </w:p>
    <w:p w14:paraId="4963D584" w14:textId="77777777" w:rsidR="00CA49BF" w:rsidRPr="00724DE1" w:rsidRDefault="00CA49BF" w:rsidP="00CA49BF">
      <w:pPr>
        <w:rPr>
          <w:rFonts w:cs="Times New Roman"/>
          <w:szCs w:val="24"/>
        </w:rPr>
      </w:pPr>
    </w:p>
    <w:p w14:paraId="1602F60F" w14:textId="77777777" w:rsidR="00CA49BF" w:rsidRPr="00724DE1" w:rsidRDefault="00CA49BF" w:rsidP="009671A5">
      <w:pPr>
        <w:ind w:leftChars="270" w:left="567"/>
        <w:rPr>
          <w:rFonts w:cs="Times New Roman"/>
          <w:szCs w:val="24"/>
        </w:rPr>
      </w:pPr>
      <w:r w:rsidRPr="00724DE1">
        <w:rPr>
          <w:rFonts w:cs="Times New Roman" w:hint="eastAsia"/>
          <w:szCs w:val="24"/>
        </w:rPr>
        <w:t>【適切かつ合理的な方法に該当する事例】</w:t>
      </w:r>
    </w:p>
    <w:p w14:paraId="0AA64D68" w14:textId="77777777" w:rsidR="00CA49BF" w:rsidRPr="00724DE1" w:rsidRDefault="00CA49BF" w:rsidP="009671A5">
      <w:pPr>
        <w:ind w:leftChars="270" w:left="567"/>
        <w:rPr>
          <w:rFonts w:cs="Times New Roman"/>
          <w:szCs w:val="24"/>
        </w:rPr>
      </w:pPr>
      <w:r w:rsidRPr="00724DE1">
        <w:rPr>
          <w:rFonts w:cs="Times New Roman" w:hint="eastAsia"/>
          <w:szCs w:val="24"/>
        </w:rPr>
        <w:t>事例</w:t>
      </w:r>
      <w:r w:rsidRPr="00724DE1">
        <w:rPr>
          <w:rFonts w:cs="Times New Roman"/>
          <w:szCs w:val="24"/>
        </w:rPr>
        <w:t xml:space="preserve"> 1）提供先の外国にある第三者に対して照会する方法</w:t>
      </w:r>
    </w:p>
    <w:p w14:paraId="3F0E9F18" w14:textId="70B32A32" w:rsidR="00CA49BF" w:rsidRPr="00724DE1" w:rsidRDefault="00CA49BF" w:rsidP="009671A5">
      <w:pPr>
        <w:ind w:leftChars="270" w:left="567"/>
        <w:rPr>
          <w:rFonts w:cs="Times New Roman"/>
          <w:szCs w:val="24"/>
        </w:rPr>
      </w:pPr>
      <w:r w:rsidRPr="00724DE1">
        <w:rPr>
          <w:rFonts w:cs="Times New Roman" w:hint="eastAsia"/>
          <w:szCs w:val="24"/>
        </w:rPr>
        <w:t>事例</w:t>
      </w:r>
      <w:r w:rsidRPr="00724DE1">
        <w:rPr>
          <w:rFonts w:cs="Times New Roman"/>
          <w:szCs w:val="24"/>
        </w:rPr>
        <w:t xml:space="preserve"> 2）我が国又は外国の行政機関等が公表している情報を確認す</w:t>
      </w:r>
      <w:r w:rsidRPr="00724DE1">
        <w:rPr>
          <w:rFonts w:cs="Times New Roman" w:hint="eastAsia"/>
          <w:szCs w:val="24"/>
        </w:rPr>
        <w:t>る方法</w:t>
      </w:r>
    </w:p>
    <w:p w14:paraId="242BAC8C" w14:textId="77777777" w:rsidR="009671A5" w:rsidRPr="00724DE1" w:rsidRDefault="009671A5" w:rsidP="00CA49BF">
      <w:pPr>
        <w:rPr>
          <w:rFonts w:cs="Times New Roman"/>
          <w:szCs w:val="24"/>
        </w:rPr>
      </w:pPr>
    </w:p>
    <w:p w14:paraId="514430D8" w14:textId="38E68558" w:rsidR="00CA49BF" w:rsidRPr="00724DE1" w:rsidRDefault="00812BDB" w:rsidP="006E010C">
      <w:pPr>
        <w:ind w:leftChars="202" w:left="424"/>
        <w:rPr>
          <w:rFonts w:cs="Times New Roman"/>
          <w:b/>
          <w:szCs w:val="24"/>
        </w:rPr>
      </w:pPr>
      <w:r w:rsidRPr="00724DE1">
        <w:rPr>
          <w:rFonts w:cs="Times New Roman" w:hint="eastAsia"/>
          <w:b/>
          <w:szCs w:val="24"/>
        </w:rPr>
        <w:t>(</w:t>
      </w:r>
      <w:r w:rsidRPr="00724DE1">
        <w:rPr>
          <w:rFonts w:cs="Times New Roman"/>
          <w:b/>
          <w:szCs w:val="24"/>
        </w:rPr>
        <w:t>II)</w:t>
      </w:r>
      <w:r w:rsidR="00CA49BF" w:rsidRPr="00724DE1">
        <w:rPr>
          <w:rFonts w:cs="Times New Roman" w:hint="eastAsia"/>
          <w:b/>
          <w:szCs w:val="24"/>
        </w:rPr>
        <w:t>「当該外国における個人情報の保護に関する制度に関する情報」</w:t>
      </w:r>
    </w:p>
    <w:p w14:paraId="533101CA" w14:textId="77777777" w:rsidR="006E010C" w:rsidRPr="00724DE1" w:rsidRDefault="00CA49BF" w:rsidP="006E010C">
      <w:pPr>
        <w:ind w:leftChars="300" w:left="630" w:firstLineChars="100" w:firstLine="210"/>
        <w:rPr>
          <w:rFonts w:cs="Times New Roman"/>
          <w:szCs w:val="24"/>
        </w:rPr>
      </w:pPr>
      <w:r w:rsidRPr="00724DE1">
        <w:rPr>
          <w:rFonts w:cs="Times New Roman" w:hint="eastAsia"/>
          <w:szCs w:val="24"/>
        </w:rPr>
        <w:t>個人データの越境移転に伴うリスクについて、本人の予測可能性を高めるという制度趣旨に鑑み、「当該外国における個人情報の保護に関する制度に関する情報」は、提供先の第三者が所在する外国における個人情報の保護に関する制度と我が国の法（個人情報の保護に関する法律）との間の本質的な差異を本人が合理的に認識できる情報でなければならず、具体的には、次の（ア）から（エ）までの観点を踏まえる必要があ</w:t>
      </w:r>
      <w:r w:rsidR="009671A5" w:rsidRPr="00724DE1">
        <w:rPr>
          <w:rFonts w:cs="Times New Roman" w:hint="eastAsia"/>
          <w:szCs w:val="24"/>
        </w:rPr>
        <w:t>ります</w:t>
      </w:r>
      <w:r w:rsidRPr="00724DE1">
        <w:rPr>
          <w:rFonts w:cs="Times New Roman" w:hint="eastAsia"/>
          <w:szCs w:val="24"/>
        </w:rPr>
        <w:t>。</w:t>
      </w:r>
    </w:p>
    <w:p w14:paraId="1F2E229C" w14:textId="5392699A" w:rsidR="00CA49BF" w:rsidRPr="00724DE1" w:rsidRDefault="00CA49BF" w:rsidP="006E010C">
      <w:pPr>
        <w:ind w:leftChars="300" w:left="630" w:firstLineChars="100" w:firstLine="210"/>
        <w:rPr>
          <w:rFonts w:cs="Times New Roman"/>
          <w:szCs w:val="24"/>
        </w:rPr>
      </w:pPr>
      <w:r w:rsidRPr="00724DE1">
        <w:rPr>
          <w:rFonts w:cs="Times New Roman" w:hint="eastAsia"/>
          <w:szCs w:val="24"/>
        </w:rPr>
        <w:t>なお、ここでいう「当該外国における個人情報の保護に関する制度」は、当該外国における制度のうち、提供先の外国にある第三者に適用される制度に限られ、当該第三者に適用されない制度は含まれ</w:t>
      </w:r>
      <w:r w:rsidR="006E010C" w:rsidRPr="00724DE1">
        <w:rPr>
          <w:rFonts w:cs="Times New Roman" w:hint="eastAsia"/>
          <w:szCs w:val="24"/>
        </w:rPr>
        <w:t>ません。</w:t>
      </w:r>
    </w:p>
    <w:p w14:paraId="2AD071B2" w14:textId="77777777" w:rsidR="006E010C" w:rsidRPr="00724DE1" w:rsidRDefault="00CA49BF" w:rsidP="006E010C">
      <w:pPr>
        <w:ind w:leftChars="270" w:left="567"/>
        <w:rPr>
          <w:rFonts w:cs="Times New Roman"/>
          <w:b/>
          <w:szCs w:val="24"/>
        </w:rPr>
      </w:pPr>
      <w:r w:rsidRPr="00724DE1">
        <w:rPr>
          <w:rFonts w:cs="Times New Roman" w:hint="eastAsia"/>
          <w:b/>
          <w:szCs w:val="24"/>
        </w:rPr>
        <w:t>（ア）当該外国における個人情報の保護に関する制度の有無</w:t>
      </w:r>
    </w:p>
    <w:p w14:paraId="53BB8E63" w14:textId="3B48DACD" w:rsidR="00CA49BF" w:rsidRPr="00724DE1" w:rsidRDefault="00CA49BF" w:rsidP="006E010C">
      <w:pPr>
        <w:ind w:leftChars="270" w:left="567" w:firstLineChars="100" w:firstLine="210"/>
        <w:rPr>
          <w:rFonts w:cs="Times New Roman"/>
          <w:szCs w:val="24"/>
        </w:rPr>
      </w:pPr>
      <w:r w:rsidRPr="00724DE1">
        <w:rPr>
          <w:rFonts w:cs="Times New Roman" w:hint="eastAsia"/>
          <w:szCs w:val="24"/>
        </w:rPr>
        <w:t>提供先の第三者が所在する外国における制度に、当該第三者に適用される個人情報の保護に関する制度が存在しない場合、そのこと自体が個人データの越境移転に伴うリスクの存在を示すものであることから、個人情報の保護に関する制度が存在しない旨を本人に対して情報提供しなければな</w:t>
      </w:r>
      <w:r w:rsidR="006E010C" w:rsidRPr="00724DE1">
        <w:rPr>
          <w:rFonts w:cs="Times New Roman" w:hint="eastAsia"/>
          <w:szCs w:val="24"/>
        </w:rPr>
        <w:t>りません</w:t>
      </w:r>
      <w:r w:rsidRPr="00724DE1">
        <w:rPr>
          <w:rFonts w:cs="Times New Roman"/>
          <w:szCs w:val="24"/>
        </w:rPr>
        <w:t>。</w:t>
      </w:r>
    </w:p>
    <w:p w14:paraId="74FECE59" w14:textId="66F7700F" w:rsidR="00BE255F" w:rsidRPr="00724DE1" w:rsidRDefault="00BE255F" w:rsidP="00BE255F">
      <w:pPr>
        <w:ind w:leftChars="270" w:left="567" w:firstLineChars="100" w:firstLine="210"/>
        <w:rPr>
          <w:rFonts w:cs="Times New Roman"/>
          <w:szCs w:val="24"/>
        </w:rPr>
      </w:pPr>
      <w:r w:rsidRPr="00724DE1">
        <w:rPr>
          <w:rFonts w:cs="Times New Roman" w:hint="eastAsia"/>
          <w:szCs w:val="24"/>
        </w:rPr>
        <w:t>提供先の第三者が所在する外国において、個人情報の保護に関する制度が存在する場合には、当該制度に係る法令の個別の名称を本人に情報提供することは求められ</w:t>
      </w:r>
      <w:r w:rsidR="006018B6" w:rsidRPr="00724DE1">
        <w:rPr>
          <w:rFonts w:cs="Times New Roman" w:hint="eastAsia"/>
          <w:szCs w:val="24"/>
        </w:rPr>
        <w:t>ません</w:t>
      </w:r>
      <w:r w:rsidRPr="00724DE1">
        <w:rPr>
          <w:rFonts w:cs="Times New Roman" w:hint="eastAsia"/>
          <w:szCs w:val="24"/>
        </w:rPr>
        <w:t>が、本人の求めがあった場合に情報提供できるようにしておくことが望ましいです。</w:t>
      </w:r>
    </w:p>
    <w:p w14:paraId="37D12712" w14:textId="286E078A" w:rsidR="00CA49BF" w:rsidRPr="00724DE1" w:rsidRDefault="00CA49BF" w:rsidP="006E010C">
      <w:pPr>
        <w:ind w:leftChars="270" w:left="567"/>
        <w:rPr>
          <w:rFonts w:cs="Times New Roman"/>
          <w:b/>
          <w:szCs w:val="24"/>
        </w:rPr>
      </w:pPr>
      <w:r w:rsidRPr="00724DE1">
        <w:rPr>
          <w:rFonts w:cs="Times New Roman" w:hint="eastAsia"/>
          <w:b/>
          <w:szCs w:val="24"/>
        </w:rPr>
        <w:t>（イ）当該外国の個人情報の保護に関する制度についての指標となり得る情報の存在</w:t>
      </w:r>
    </w:p>
    <w:p w14:paraId="1391A4BB" w14:textId="2F6816A3" w:rsidR="00CA49BF" w:rsidRPr="00724DE1" w:rsidRDefault="00CA49BF" w:rsidP="006E010C">
      <w:pPr>
        <w:ind w:leftChars="270" w:left="567" w:firstLineChars="100" w:firstLine="210"/>
        <w:rPr>
          <w:rFonts w:cs="Times New Roman"/>
          <w:szCs w:val="24"/>
        </w:rPr>
      </w:pPr>
      <w:r w:rsidRPr="00724DE1">
        <w:rPr>
          <w:rFonts w:cs="Times New Roman" w:hint="eastAsia"/>
          <w:szCs w:val="24"/>
        </w:rPr>
        <w:t>提供先の第三者が所在する外国の個人情報の保護に関する制度について、個人情報の保護の水準等に関する客観的な指標となり得る情報が存在する場合、当該指標となり得る情報が提供されることにより、個人データの越境移転に伴うリスクについての本人の予測可能性は一定程度担保されると考えられ</w:t>
      </w:r>
      <w:r w:rsidR="006E010C" w:rsidRPr="00724DE1">
        <w:rPr>
          <w:rFonts w:cs="Times New Roman" w:hint="eastAsia"/>
          <w:szCs w:val="24"/>
        </w:rPr>
        <w:t>ます</w:t>
      </w:r>
      <w:r w:rsidRPr="00724DE1">
        <w:rPr>
          <w:rFonts w:cs="Times New Roman" w:hint="eastAsia"/>
          <w:szCs w:val="24"/>
        </w:rPr>
        <w:t>。したがって、この場合には、当該指標となり得る情報を提供すれば足り、次の（ウ）に係る情報の提供は求められ</w:t>
      </w:r>
      <w:r w:rsidR="006E010C" w:rsidRPr="00724DE1">
        <w:rPr>
          <w:rFonts w:cs="Times New Roman" w:hint="eastAsia"/>
          <w:szCs w:val="24"/>
        </w:rPr>
        <w:t>ません</w:t>
      </w:r>
      <w:r w:rsidRPr="00724DE1">
        <w:rPr>
          <w:rFonts w:cs="Times New Roman" w:hint="eastAsia"/>
          <w:szCs w:val="24"/>
        </w:rPr>
        <w:t>。</w:t>
      </w:r>
    </w:p>
    <w:p w14:paraId="3EB62B13" w14:textId="2A946794" w:rsidR="00CA49BF" w:rsidRPr="00724DE1" w:rsidRDefault="00CA49BF" w:rsidP="00976BD9">
      <w:pPr>
        <w:ind w:leftChars="270" w:left="567" w:firstLineChars="100" w:firstLine="210"/>
        <w:rPr>
          <w:rFonts w:cs="Times New Roman"/>
          <w:szCs w:val="24"/>
        </w:rPr>
      </w:pPr>
      <w:r w:rsidRPr="00724DE1">
        <w:rPr>
          <w:rFonts w:cs="Times New Roman" w:hint="eastAsia"/>
          <w:szCs w:val="24"/>
        </w:rPr>
        <w:t>なお、当該指標となり得る情報の提供を行う場合、当該指標となり得る情報が個人データの越境移転に伴うリスクとの関係でどのような意味を持つかについても、本人に対して情報提供を行うことが望ましい</w:t>
      </w:r>
      <w:r w:rsidR="00976BD9" w:rsidRPr="00724DE1">
        <w:rPr>
          <w:rFonts w:cs="Times New Roman" w:hint="eastAsia"/>
          <w:szCs w:val="24"/>
        </w:rPr>
        <w:t>です</w:t>
      </w:r>
      <w:r w:rsidRPr="00724DE1">
        <w:rPr>
          <w:rFonts w:cs="Times New Roman" w:hint="eastAsia"/>
          <w:szCs w:val="24"/>
        </w:rPr>
        <w:t>。</w:t>
      </w:r>
    </w:p>
    <w:p w14:paraId="14BC2FF0" w14:textId="0646F3F6" w:rsidR="00CA49BF" w:rsidRPr="00724DE1" w:rsidRDefault="00CA49BF" w:rsidP="00976BD9">
      <w:pPr>
        <w:ind w:leftChars="273" w:left="573"/>
        <w:rPr>
          <w:rFonts w:cs="Times New Roman"/>
          <w:szCs w:val="24"/>
        </w:rPr>
      </w:pPr>
      <w:r w:rsidRPr="00724DE1">
        <w:rPr>
          <w:rFonts w:cs="Times New Roman" w:hint="eastAsia"/>
          <w:szCs w:val="24"/>
        </w:rPr>
        <w:lastRenderedPageBreak/>
        <w:t>【当該外国の個人情報の保護に関する制度についての指標となり得る情報に該当する事例】</w:t>
      </w:r>
    </w:p>
    <w:p w14:paraId="259678C6" w14:textId="05879153" w:rsidR="00CA49BF" w:rsidRPr="00724DE1" w:rsidRDefault="00CA49BF" w:rsidP="00976BD9">
      <w:pPr>
        <w:ind w:leftChars="260" w:left="1357" w:hangingChars="386" w:hanging="811"/>
        <w:rPr>
          <w:rFonts w:cs="Times New Roman"/>
          <w:szCs w:val="24"/>
        </w:rPr>
      </w:pPr>
      <w:r w:rsidRPr="00724DE1">
        <w:rPr>
          <w:rFonts w:cs="Times New Roman" w:hint="eastAsia"/>
          <w:szCs w:val="24"/>
        </w:rPr>
        <w:t>事例</w:t>
      </w:r>
      <w:r w:rsidRPr="00724DE1">
        <w:rPr>
          <w:rFonts w:cs="Times New Roman"/>
          <w:szCs w:val="24"/>
        </w:rPr>
        <w:t>1）当該第三者が所在する外国が GDPR45条に基づく十分</w:t>
      </w:r>
      <w:r w:rsidRPr="00724DE1">
        <w:rPr>
          <w:rFonts w:cs="Times New Roman" w:hint="eastAsia"/>
          <w:szCs w:val="24"/>
        </w:rPr>
        <w:t>性認定の取得国であること</w:t>
      </w:r>
    </w:p>
    <w:p w14:paraId="71602C30" w14:textId="1A5CAD8C" w:rsidR="00CA49BF" w:rsidRPr="00724DE1" w:rsidRDefault="00CA49BF" w:rsidP="00976BD9">
      <w:pPr>
        <w:ind w:leftChars="260" w:left="1357" w:hangingChars="386" w:hanging="811"/>
        <w:rPr>
          <w:rFonts w:cs="Times New Roman"/>
          <w:szCs w:val="24"/>
        </w:rPr>
      </w:pPr>
      <w:r w:rsidRPr="00724DE1">
        <w:rPr>
          <w:rFonts w:cs="Times New Roman" w:hint="eastAsia"/>
          <w:szCs w:val="24"/>
        </w:rPr>
        <w:t>事例</w:t>
      </w:r>
      <w:r w:rsidRPr="00724DE1">
        <w:rPr>
          <w:rFonts w:cs="Times New Roman"/>
          <w:szCs w:val="24"/>
        </w:rPr>
        <w:t>2）当該第三者が所在する外国が APEC</w:t>
      </w:r>
      <w:r w:rsidRPr="00724DE1">
        <w:rPr>
          <w:rFonts w:cs="Times New Roman" w:hint="eastAsia"/>
          <w:szCs w:val="24"/>
        </w:rPr>
        <w:t>の</w:t>
      </w:r>
      <w:r w:rsidRPr="00724DE1">
        <w:rPr>
          <w:rFonts w:cs="Times New Roman"/>
          <w:szCs w:val="24"/>
        </w:rPr>
        <w:t xml:space="preserve"> CBPR システムの加</w:t>
      </w:r>
      <w:r w:rsidRPr="00724DE1">
        <w:rPr>
          <w:rFonts w:cs="Times New Roman" w:hint="eastAsia"/>
          <w:szCs w:val="24"/>
        </w:rPr>
        <w:t>盟国であること</w:t>
      </w:r>
    </w:p>
    <w:p w14:paraId="59C7A9CD" w14:textId="77777777" w:rsidR="00023942" w:rsidRPr="00724DE1" w:rsidRDefault="00023942" w:rsidP="00976BD9">
      <w:pPr>
        <w:ind w:leftChars="270" w:left="567"/>
        <w:rPr>
          <w:rFonts w:cs="Times New Roman"/>
          <w:b/>
          <w:szCs w:val="24"/>
        </w:rPr>
      </w:pPr>
    </w:p>
    <w:p w14:paraId="1D817A35" w14:textId="08B318B6" w:rsidR="00CA49BF" w:rsidRPr="00724DE1" w:rsidRDefault="00CA49BF" w:rsidP="00976BD9">
      <w:pPr>
        <w:ind w:leftChars="270" w:left="567"/>
        <w:rPr>
          <w:rFonts w:cs="Times New Roman"/>
          <w:b/>
          <w:szCs w:val="24"/>
        </w:rPr>
      </w:pPr>
      <w:r w:rsidRPr="00724DE1">
        <w:rPr>
          <w:rFonts w:cs="Times New Roman" w:hint="eastAsia"/>
          <w:b/>
          <w:szCs w:val="24"/>
        </w:rPr>
        <w:t>（ウ）</w:t>
      </w:r>
      <w:r w:rsidRPr="00724DE1">
        <w:rPr>
          <w:rFonts w:cs="Times New Roman"/>
          <w:b/>
          <w:szCs w:val="24"/>
        </w:rPr>
        <w:t>OECD プライバシーガイドライン8 原則に対応する事業者の義</w:t>
      </w:r>
      <w:r w:rsidRPr="00724DE1">
        <w:rPr>
          <w:rFonts w:cs="Times New Roman" w:hint="eastAsia"/>
          <w:b/>
          <w:szCs w:val="24"/>
        </w:rPr>
        <w:t>務又は本人の権利の不存在</w:t>
      </w:r>
    </w:p>
    <w:p w14:paraId="5BC9F357" w14:textId="3445E6B4" w:rsidR="006018B6" w:rsidRPr="00724DE1" w:rsidRDefault="006018B6" w:rsidP="009328F2">
      <w:pPr>
        <w:ind w:leftChars="253" w:left="531" w:firstLineChars="100" w:firstLine="210"/>
        <w:rPr>
          <w:rFonts w:cs="Times New Roman"/>
          <w:szCs w:val="24"/>
        </w:rPr>
      </w:pPr>
      <w:r w:rsidRPr="00724DE1">
        <w:rPr>
          <w:rFonts w:cs="Times New Roman"/>
          <w:szCs w:val="24"/>
        </w:rPr>
        <w:t>OECD プライバシーガイドラインは、①収集制限の原則 （Collection Limitation Principle）、②データ内容の原則 （Data Quality Principle）、③目的明確化の原則（</w:t>
      </w:r>
      <w:proofErr w:type="spellStart"/>
      <w:r w:rsidRPr="00724DE1">
        <w:rPr>
          <w:rFonts w:cs="Times New Roman"/>
          <w:szCs w:val="24"/>
        </w:rPr>
        <w:t>PurposeSpecification</w:t>
      </w:r>
      <w:proofErr w:type="spellEnd"/>
      <w:r w:rsidRPr="00724DE1">
        <w:rPr>
          <w:rFonts w:cs="Times New Roman"/>
          <w:szCs w:val="24"/>
        </w:rPr>
        <w:t xml:space="preserve"> Principle）、④利用制限の原則（Use Limitation Principle）、⑤安全保護措置の原則（Security Safeguards Principle）、⑥公開の原則（Openness Principle）、⑦個人参加の原則（Individual Participation Principle）、⑧責任の原則（Accountability Principle）の8原則を、基本原則として定めています。</w:t>
      </w:r>
    </w:p>
    <w:p w14:paraId="639913A7" w14:textId="148D8904" w:rsidR="00CA49BF" w:rsidRPr="00724DE1" w:rsidRDefault="00CA49BF" w:rsidP="009328F2">
      <w:pPr>
        <w:ind w:leftChars="253" w:left="531" w:firstLineChars="100" w:firstLine="210"/>
        <w:rPr>
          <w:rFonts w:cs="Times New Roman"/>
          <w:szCs w:val="24"/>
        </w:rPr>
      </w:pPr>
      <w:r w:rsidRPr="00724DE1">
        <w:rPr>
          <w:rFonts w:cs="Times New Roman" w:hint="eastAsia"/>
          <w:szCs w:val="24"/>
        </w:rPr>
        <w:t>提供先の第三者が所在する外国の個人情報の保護に関する制度に、</w:t>
      </w:r>
      <w:r w:rsidRPr="00724DE1">
        <w:rPr>
          <w:rFonts w:cs="Times New Roman"/>
          <w:szCs w:val="24"/>
        </w:rPr>
        <w:t>OECD プライバシーガイドライン</w:t>
      </w:r>
      <w:r w:rsidR="006018B6" w:rsidRPr="00724DE1">
        <w:rPr>
          <w:rFonts w:cs="Times New Roman" w:hint="eastAsia"/>
          <w:szCs w:val="24"/>
        </w:rPr>
        <w:t>８</w:t>
      </w:r>
      <w:r w:rsidRPr="00724DE1">
        <w:rPr>
          <w:rFonts w:cs="Times New Roman"/>
          <w:szCs w:val="24"/>
        </w:rPr>
        <w:t>原則に対応する事業</w:t>
      </w:r>
      <w:r w:rsidRPr="00724DE1">
        <w:rPr>
          <w:rFonts w:cs="Times New Roman" w:hint="eastAsia"/>
          <w:szCs w:val="24"/>
        </w:rPr>
        <w:t>者の義務又は本人の権利が存在しない場合には、当該事業者の義務又は本人の権利の不存在は、我が国の法（個人情報の保護に関する法律）との本質的な差異を示すものであることから、その内容について本人に情報提供しなければな</w:t>
      </w:r>
      <w:r w:rsidR="006018B6" w:rsidRPr="00724DE1">
        <w:rPr>
          <w:rFonts w:cs="Times New Roman" w:hint="eastAsia"/>
          <w:szCs w:val="24"/>
        </w:rPr>
        <w:t>りません</w:t>
      </w:r>
      <w:r w:rsidRPr="00724DE1">
        <w:rPr>
          <w:rFonts w:cs="Times New Roman" w:hint="eastAsia"/>
          <w:szCs w:val="24"/>
        </w:rPr>
        <w:t>。</w:t>
      </w:r>
    </w:p>
    <w:p w14:paraId="129B4288" w14:textId="0AA46631" w:rsidR="009328F2" w:rsidRPr="00724DE1" w:rsidRDefault="00CA49BF" w:rsidP="009328F2">
      <w:pPr>
        <w:ind w:leftChars="253" w:left="531" w:firstLineChars="100" w:firstLine="210"/>
        <w:rPr>
          <w:rFonts w:cs="Times New Roman"/>
          <w:szCs w:val="24"/>
        </w:rPr>
      </w:pPr>
      <w:r w:rsidRPr="00724DE1">
        <w:rPr>
          <w:rFonts w:cs="Times New Roman" w:hint="eastAsia"/>
          <w:szCs w:val="24"/>
        </w:rPr>
        <w:t>なお、提供先の第三者が所在する外国の個人情報の保護に関する制度に、</w:t>
      </w:r>
      <w:r w:rsidRPr="00724DE1">
        <w:rPr>
          <w:rFonts w:cs="Times New Roman"/>
          <w:szCs w:val="24"/>
        </w:rPr>
        <w:t>OECD プライバシーガイドライン</w:t>
      </w:r>
      <w:r w:rsidR="006018B6" w:rsidRPr="00724DE1">
        <w:rPr>
          <w:rFonts w:cs="Times New Roman" w:hint="eastAsia"/>
          <w:szCs w:val="24"/>
        </w:rPr>
        <w:t>８</w:t>
      </w:r>
      <w:r w:rsidRPr="00724DE1">
        <w:rPr>
          <w:rFonts w:cs="Times New Roman"/>
          <w:szCs w:val="24"/>
        </w:rPr>
        <w:t>原則に対応する事業者の</w:t>
      </w:r>
      <w:r w:rsidRPr="00724DE1">
        <w:rPr>
          <w:rFonts w:cs="Times New Roman" w:hint="eastAsia"/>
          <w:szCs w:val="24"/>
        </w:rPr>
        <w:t>義務及び本人の権利が全て含まれる場合には、その旨を本人に情報提供すれば足り</w:t>
      </w:r>
      <w:r w:rsidR="009328F2" w:rsidRPr="00724DE1">
        <w:rPr>
          <w:rFonts w:cs="Times New Roman" w:hint="eastAsia"/>
          <w:szCs w:val="24"/>
        </w:rPr>
        <w:t>ます</w:t>
      </w:r>
      <w:r w:rsidRPr="00724DE1">
        <w:rPr>
          <w:rFonts w:cs="Times New Roman" w:hint="eastAsia"/>
          <w:szCs w:val="24"/>
        </w:rPr>
        <w:t>。</w:t>
      </w:r>
      <w:r w:rsidRPr="00724DE1">
        <w:rPr>
          <w:rFonts w:cs="Times New Roman"/>
          <w:szCs w:val="24"/>
        </w:rPr>
        <w:t xml:space="preserve"> </w:t>
      </w:r>
    </w:p>
    <w:p w14:paraId="212AD90C" w14:textId="391B33F3" w:rsidR="00CA49BF" w:rsidRPr="00724DE1" w:rsidRDefault="00CA49BF" w:rsidP="00023942">
      <w:pPr>
        <w:ind w:leftChars="273" w:left="573"/>
        <w:rPr>
          <w:rFonts w:cs="Times New Roman"/>
          <w:szCs w:val="24"/>
        </w:rPr>
      </w:pPr>
      <w:r w:rsidRPr="00724DE1">
        <w:rPr>
          <w:rFonts w:cs="Times New Roman"/>
          <w:szCs w:val="24"/>
        </w:rPr>
        <w:t>【OECD プライバシーガイドライン</w:t>
      </w:r>
      <w:r w:rsidR="006018B6" w:rsidRPr="00724DE1">
        <w:rPr>
          <w:rFonts w:cs="Times New Roman" w:hint="eastAsia"/>
          <w:szCs w:val="24"/>
        </w:rPr>
        <w:t>８</w:t>
      </w:r>
      <w:r w:rsidRPr="00724DE1">
        <w:rPr>
          <w:rFonts w:cs="Times New Roman"/>
          <w:szCs w:val="24"/>
        </w:rPr>
        <w:t>原則に対応する事業者の義務又</w:t>
      </w:r>
      <w:r w:rsidRPr="00724DE1">
        <w:rPr>
          <w:rFonts w:cs="Times New Roman" w:hint="eastAsia"/>
          <w:szCs w:val="24"/>
        </w:rPr>
        <w:t>は本人の権利の不存在に該当する事例】</w:t>
      </w:r>
    </w:p>
    <w:p w14:paraId="3D4F2B83" w14:textId="77777777" w:rsidR="009328F2" w:rsidRPr="00724DE1" w:rsidRDefault="00CA49BF" w:rsidP="00023942">
      <w:pPr>
        <w:ind w:leftChars="260" w:left="1357" w:hangingChars="386" w:hanging="811"/>
        <w:rPr>
          <w:rFonts w:cs="Times New Roman"/>
          <w:szCs w:val="24"/>
        </w:rPr>
      </w:pPr>
      <w:r w:rsidRPr="00724DE1">
        <w:rPr>
          <w:rFonts w:cs="Times New Roman" w:hint="eastAsia"/>
          <w:szCs w:val="24"/>
        </w:rPr>
        <w:t>事例</w:t>
      </w:r>
      <w:r w:rsidRPr="00724DE1">
        <w:rPr>
          <w:rFonts w:cs="Times New Roman"/>
          <w:szCs w:val="24"/>
        </w:rPr>
        <w:t>1）個人情報について原則としてあらかじめ特定した利用目</w:t>
      </w:r>
      <w:r w:rsidRPr="00724DE1">
        <w:rPr>
          <w:rFonts w:cs="Times New Roman" w:hint="eastAsia"/>
          <w:szCs w:val="24"/>
        </w:rPr>
        <w:t>的の範囲内で利用しなければならない旨の制限の不存在</w:t>
      </w:r>
    </w:p>
    <w:p w14:paraId="3D475E9F" w14:textId="1D409D1A" w:rsidR="00CA49BF" w:rsidRPr="00724DE1" w:rsidRDefault="00CA49BF" w:rsidP="00023942">
      <w:pPr>
        <w:ind w:leftChars="260" w:left="1357" w:hangingChars="386" w:hanging="811"/>
        <w:rPr>
          <w:rFonts w:cs="Times New Roman"/>
          <w:szCs w:val="24"/>
        </w:rPr>
      </w:pPr>
      <w:r w:rsidRPr="00724DE1">
        <w:rPr>
          <w:rFonts w:cs="Times New Roman" w:hint="eastAsia"/>
          <w:szCs w:val="24"/>
        </w:rPr>
        <w:t>事例</w:t>
      </w:r>
      <w:r w:rsidRPr="00724DE1">
        <w:rPr>
          <w:rFonts w:cs="Times New Roman"/>
          <w:szCs w:val="24"/>
        </w:rPr>
        <w:t>2）事業者が保有する個人情報の開示の請求に関する本人の</w:t>
      </w:r>
      <w:r w:rsidRPr="00724DE1">
        <w:rPr>
          <w:rFonts w:cs="Times New Roman" w:hint="eastAsia"/>
          <w:szCs w:val="24"/>
        </w:rPr>
        <w:t>権利の不存在</w:t>
      </w:r>
    </w:p>
    <w:p w14:paraId="6FD270D7" w14:textId="77777777" w:rsidR="006018B6" w:rsidRPr="00724DE1" w:rsidRDefault="006018B6" w:rsidP="00023942">
      <w:pPr>
        <w:ind w:leftChars="260" w:left="1357" w:hangingChars="386" w:hanging="811"/>
        <w:rPr>
          <w:rFonts w:cs="Times New Roman"/>
          <w:szCs w:val="24"/>
        </w:rPr>
      </w:pPr>
    </w:p>
    <w:p w14:paraId="57BED630" w14:textId="6B38AB77" w:rsidR="00CA49BF" w:rsidRPr="00724DE1" w:rsidRDefault="00CA49BF" w:rsidP="00023942">
      <w:pPr>
        <w:ind w:leftChars="270" w:left="567"/>
        <w:rPr>
          <w:rFonts w:cs="Times New Roman"/>
          <w:b/>
          <w:szCs w:val="24"/>
        </w:rPr>
      </w:pPr>
      <w:r w:rsidRPr="00724DE1">
        <w:rPr>
          <w:rFonts w:cs="Times New Roman" w:hint="eastAsia"/>
          <w:b/>
          <w:szCs w:val="24"/>
        </w:rPr>
        <w:t>（エ）その他本人の権利利益に重大な影響を及ぼす可能性のある制度の存在</w:t>
      </w:r>
    </w:p>
    <w:p w14:paraId="015446DC" w14:textId="26B30952" w:rsidR="00CA49BF" w:rsidRPr="00724DE1" w:rsidRDefault="00CA49BF" w:rsidP="00023942">
      <w:pPr>
        <w:ind w:leftChars="253" w:left="531" w:firstLineChars="100" w:firstLine="210"/>
        <w:rPr>
          <w:rFonts w:cs="Times New Roman"/>
          <w:szCs w:val="24"/>
        </w:rPr>
      </w:pPr>
      <w:r w:rsidRPr="00724DE1">
        <w:rPr>
          <w:rFonts w:cs="Times New Roman" w:hint="eastAsia"/>
          <w:szCs w:val="24"/>
        </w:rPr>
        <w:t>提供先の第三者が所在する外国において、我が国の制度と比較して、当該外国への個人データの越境移転に伴い当該個人データに係る本人の権利利益に重大な影響を及ぼす可能性のある制度が存在する場合には、当該制度の存在について本人に情報提供しなければな</w:t>
      </w:r>
      <w:r w:rsidR="00023942" w:rsidRPr="00724DE1">
        <w:rPr>
          <w:rFonts w:cs="Times New Roman" w:hint="eastAsia"/>
          <w:szCs w:val="24"/>
        </w:rPr>
        <w:t>りません</w:t>
      </w:r>
      <w:r w:rsidRPr="00724DE1">
        <w:rPr>
          <w:rFonts w:cs="Times New Roman" w:hint="eastAsia"/>
          <w:szCs w:val="24"/>
        </w:rPr>
        <w:t>。</w:t>
      </w:r>
    </w:p>
    <w:p w14:paraId="7C2F0730" w14:textId="4FAB43BF" w:rsidR="00CA49BF" w:rsidRPr="00724DE1" w:rsidRDefault="00CA49BF" w:rsidP="00023942">
      <w:pPr>
        <w:ind w:leftChars="273" w:left="573"/>
        <w:rPr>
          <w:rFonts w:cs="Times New Roman"/>
          <w:szCs w:val="24"/>
        </w:rPr>
      </w:pPr>
      <w:r w:rsidRPr="00724DE1">
        <w:rPr>
          <w:rFonts w:cs="Times New Roman" w:hint="eastAsia"/>
          <w:szCs w:val="24"/>
        </w:rPr>
        <w:t>【本人の権利利益に重大な影響を及ぼす可能性のある制度に該当する事例】</w:t>
      </w:r>
    </w:p>
    <w:p w14:paraId="2A2E6448" w14:textId="06989491" w:rsidR="00CA49BF" w:rsidRPr="00724DE1" w:rsidRDefault="00CA49BF" w:rsidP="00023942">
      <w:pPr>
        <w:ind w:leftChars="260" w:left="1357" w:hangingChars="386" w:hanging="811"/>
        <w:rPr>
          <w:rFonts w:cs="Times New Roman"/>
          <w:szCs w:val="24"/>
        </w:rPr>
      </w:pPr>
      <w:r w:rsidRPr="00724DE1">
        <w:rPr>
          <w:rFonts w:cs="Times New Roman" w:hint="eastAsia"/>
          <w:szCs w:val="24"/>
        </w:rPr>
        <w:t>事例</w:t>
      </w:r>
      <w:r w:rsidRPr="00724DE1">
        <w:rPr>
          <w:rFonts w:cs="Times New Roman"/>
          <w:szCs w:val="24"/>
        </w:rPr>
        <w:t>1）事業者に対し政府の情報収集活動への広範な協力義務を</w:t>
      </w:r>
      <w:r w:rsidRPr="00724DE1">
        <w:rPr>
          <w:rFonts w:cs="Times New Roman" w:hint="eastAsia"/>
          <w:szCs w:val="24"/>
        </w:rPr>
        <w:t>課すことにより、事業者が保有する個人情報について政府による広範な情報収集が可能となる制度</w:t>
      </w:r>
    </w:p>
    <w:p w14:paraId="701C0A16" w14:textId="35D60B9F" w:rsidR="00CA49BF" w:rsidRPr="00724DE1" w:rsidRDefault="00CA49BF" w:rsidP="00BE255F">
      <w:pPr>
        <w:ind w:leftChars="260" w:left="1357" w:hangingChars="386" w:hanging="811"/>
        <w:rPr>
          <w:rFonts w:cs="Times New Roman"/>
          <w:szCs w:val="24"/>
        </w:rPr>
      </w:pPr>
      <w:r w:rsidRPr="00724DE1">
        <w:rPr>
          <w:rFonts w:cs="Times New Roman" w:hint="eastAsia"/>
          <w:szCs w:val="24"/>
        </w:rPr>
        <w:t>事例</w:t>
      </w:r>
      <w:r w:rsidRPr="00724DE1">
        <w:rPr>
          <w:rFonts w:cs="Times New Roman"/>
          <w:szCs w:val="24"/>
        </w:rPr>
        <w:t>2）事業者が本人からの消去</w:t>
      </w:r>
      <w:r w:rsidRPr="00724DE1">
        <w:rPr>
          <w:rFonts w:cs="Times New Roman" w:hint="eastAsia"/>
          <w:szCs w:val="24"/>
        </w:rPr>
        <w:t>等の請求に対応できないおそれがある個人情報の国内保存義務に係る制度</w:t>
      </w:r>
    </w:p>
    <w:p w14:paraId="6F889333" w14:textId="6583ED75" w:rsidR="00B74AEA" w:rsidRPr="00724DE1" w:rsidRDefault="00B74AEA" w:rsidP="00BE255F">
      <w:pPr>
        <w:ind w:leftChars="260" w:left="1357" w:hangingChars="386" w:hanging="811"/>
        <w:rPr>
          <w:rFonts w:cs="Times New Roman"/>
          <w:szCs w:val="24"/>
        </w:rPr>
      </w:pPr>
    </w:p>
    <w:p w14:paraId="11398AEE" w14:textId="5C4C9FAB" w:rsidR="00B74AEA" w:rsidRPr="00724DE1" w:rsidRDefault="00B74AEA" w:rsidP="00B74AEA">
      <w:pPr>
        <w:ind w:leftChars="260" w:left="546" w:firstLineChars="106" w:firstLine="223"/>
        <w:rPr>
          <w:rFonts w:cs="Times New Roman"/>
          <w:szCs w:val="24"/>
        </w:rPr>
      </w:pPr>
      <w:r w:rsidRPr="00724DE1">
        <w:rPr>
          <w:rFonts w:cs="Times New Roman" w:hint="eastAsia"/>
          <w:szCs w:val="24"/>
        </w:rPr>
        <w:t>事例１）に関しては、中国の国家情報保護法７条に基づく中国の「組織」及び「公民」の国家情報活動への協力義務がこれに該当しないか問題となり得ます。</w:t>
      </w:r>
    </w:p>
    <w:p w14:paraId="0EF476B5" w14:textId="40C9F330" w:rsidR="00B74AEA" w:rsidRPr="00724DE1" w:rsidRDefault="00B74AEA" w:rsidP="00B74AEA">
      <w:pPr>
        <w:ind w:leftChars="260" w:left="546" w:firstLineChars="106" w:firstLine="223"/>
        <w:rPr>
          <w:rFonts w:cs="Times New Roman"/>
          <w:szCs w:val="24"/>
        </w:rPr>
      </w:pPr>
      <w:r w:rsidRPr="00724DE1">
        <w:rPr>
          <w:rFonts w:cs="Times New Roman" w:hint="eastAsia"/>
          <w:szCs w:val="24"/>
        </w:rPr>
        <w:t>事例２）に関しては、中国のサイバーセキュリティ法37条において「個人データ」及び「重要データ」を中国国内に保管する義務を課していることや、ロシアの連邦法152-</w:t>
      </w:r>
      <w:r w:rsidRPr="00724DE1">
        <w:rPr>
          <w:rFonts w:cs="Times New Roman"/>
          <w:szCs w:val="24"/>
        </w:rPr>
        <w:t>FZ</w:t>
      </w:r>
      <w:r w:rsidRPr="00724DE1">
        <w:rPr>
          <w:rFonts w:cs="Times New Roman" w:hint="eastAsia"/>
          <w:szCs w:val="24"/>
        </w:rPr>
        <w:t>（個人情報保護法）が個人データをロシア連邦内に所在するデータベースに保管等することを求めていることがこれに該当しないか問題となります。</w:t>
      </w:r>
    </w:p>
    <w:p w14:paraId="1AAB24E2" w14:textId="77777777" w:rsidR="006018B6" w:rsidRPr="00724DE1" w:rsidRDefault="006018B6" w:rsidP="00CA49BF">
      <w:pPr>
        <w:rPr>
          <w:rFonts w:cs="Times New Roman"/>
          <w:szCs w:val="24"/>
        </w:rPr>
      </w:pPr>
    </w:p>
    <w:p w14:paraId="26419B04" w14:textId="496B4362" w:rsidR="00812BDB" w:rsidRPr="00724DE1" w:rsidRDefault="00812BDB" w:rsidP="00812BDB">
      <w:pPr>
        <w:ind w:leftChars="135" w:left="405" w:hangingChars="58" w:hanging="122"/>
        <w:rPr>
          <w:rFonts w:cs="Times New Roman"/>
          <w:b/>
          <w:szCs w:val="24"/>
        </w:rPr>
      </w:pPr>
      <w:r w:rsidRPr="00724DE1">
        <w:rPr>
          <w:rFonts w:cs="Times New Roman" w:hint="eastAsia"/>
          <w:b/>
          <w:szCs w:val="24"/>
        </w:rPr>
        <w:t>ウ．「</w:t>
      </w:r>
      <w:r w:rsidRPr="00724DE1">
        <w:rPr>
          <w:rFonts w:cs="Times New Roman"/>
          <w:b/>
          <w:szCs w:val="24"/>
        </w:rPr>
        <w:t>当該第三者が講ずる個人情報の保護のための措置に関する情報</w:t>
      </w:r>
      <w:r w:rsidRPr="00724DE1">
        <w:rPr>
          <w:rFonts w:cs="Times New Roman" w:hint="eastAsia"/>
          <w:b/>
          <w:szCs w:val="24"/>
        </w:rPr>
        <w:t>」（規則11</w:t>
      </w:r>
      <w:r w:rsidRPr="00724DE1">
        <w:rPr>
          <w:rFonts w:cs="Times New Roman"/>
          <w:b/>
          <w:szCs w:val="24"/>
        </w:rPr>
        <w:t>条の</w:t>
      </w:r>
      <w:r w:rsidRPr="00724DE1">
        <w:rPr>
          <w:rFonts w:cs="Times New Roman" w:hint="eastAsia"/>
          <w:b/>
          <w:szCs w:val="24"/>
        </w:rPr>
        <w:t>３</w:t>
      </w:r>
      <w:r w:rsidR="00673F6F" w:rsidRPr="00724DE1">
        <w:rPr>
          <w:rFonts w:cs="Times New Roman" w:hint="eastAsia"/>
          <w:b/>
          <w:szCs w:val="24"/>
        </w:rPr>
        <w:lastRenderedPageBreak/>
        <w:t>【</w:t>
      </w:r>
      <w:r w:rsidR="00673F6F" w:rsidRPr="00724DE1">
        <w:rPr>
          <w:rFonts w:cs="Times New Roman"/>
          <w:b/>
          <w:szCs w:val="24"/>
        </w:rPr>
        <w:t>17条】</w:t>
      </w:r>
      <w:r w:rsidRPr="00724DE1">
        <w:rPr>
          <w:rFonts w:cs="Times New Roman"/>
          <w:b/>
          <w:szCs w:val="24"/>
        </w:rPr>
        <w:t>第</w:t>
      </w:r>
      <w:r w:rsidRPr="00724DE1">
        <w:rPr>
          <w:rFonts w:cs="Times New Roman" w:hint="eastAsia"/>
          <w:b/>
          <w:szCs w:val="24"/>
        </w:rPr>
        <w:t>２</w:t>
      </w:r>
      <w:r w:rsidRPr="00724DE1">
        <w:rPr>
          <w:rFonts w:cs="Times New Roman"/>
          <w:b/>
          <w:szCs w:val="24"/>
        </w:rPr>
        <w:t>項</w:t>
      </w:r>
      <w:r w:rsidRPr="00724DE1">
        <w:rPr>
          <w:rFonts w:cs="Times New Roman" w:hint="eastAsia"/>
          <w:b/>
          <w:szCs w:val="24"/>
        </w:rPr>
        <w:t>３</w:t>
      </w:r>
      <w:r w:rsidRPr="00724DE1">
        <w:rPr>
          <w:rFonts w:cs="Times New Roman"/>
          <w:b/>
          <w:szCs w:val="24"/>
        </w:rPr>
        <w:t>号</w:t>
      </w:r>
      <w:r w:rsidRPr="00724DE1">
        <w:rPr>
          <w:rFonts w:cs="Times New Roman" w:hint="eastAsia"/>
          <w:b/>
          <w:szCs w:val="24"/>
        </w:rPr>
        <w:t>）（上記③）</w:t>
      </w:r>
    </w:p>
    <w:p w14:paraId="1D2C3282" w14:textId="04C229D8" w:rsidR="00812BDB" w:rsidRPr="00724DE1" w:rsidRDefault="00812BDB" w:rsidP="00C01B3C">
      <w:pPr>
        <w:ind w:leftChars="202" w:left="424" w:firstLineChars="100" w:firstLine="210"/>
        <w:rPr>
          <w:rFonts w:cs="Times New Roman"/>
          <w:szCs w:val="24"/>
        </w:rPr>
      </w:pPr>
      <w:r w:rsidRPr="00724DE1">
        <w:rPr>
          <w:rFonts w:cs="Times New Roman" w:hint="eastAsia"/>
          <w:szCs w:val="24"/>
        </w:rPr>
        <w:t>個人データの越境移転に伴うリスクについて、本人の予測可能性を高めるという制度趣旨に鑑み、「当該第三者が講ずる個人情報の保護のための措置に関する情報」は、当該外国にある第三者が講ずる個人情報の保護のための措置と我が国の法（個人情報の保護に関する法律）により個人データの取扱いについて個人情報取扱事業者に求められる措置との間の本質的な差異を本人が合理的に認識できる情報でなければな</w:t>
      </w:r>
      <w:r w:rsidR="00C01B3C" w:rsidRPr="00724DE1">
        <w:rPr>
          <w:rFonts w:cs="Times New Roman" w:hint="eastAsia"/>
          <w:szCs w:val="24"/>
        </w:rPr>
        <w:t>りません</w:t>
      </w:r>
      <w:r w:rsidRPr="00724DE1">
        <w:rPr>
          <w:rFonts w:cs="Times New Roman" w:hint="eastAsia"/>
          <w:szCs w:val="24"/>
        </w:rPr>
        <w:t>。</w:t>
      </w:r>
    </w:p>
    <w:p w14:paraId="10F473AB" w14:textId="02964DE6" w:rsidR="00812BDB" w:rsidRPr="00724DE1" w:rsidRDefault="00812BDB" w:rsidP="00C01B3C">
      <w:pPr>
        <w:ind w:leftChars="202" w:left="424" w:firstLineChars="100" w:firstLine="210"/>
        <w:rPr>
          <w:rFonts w:cs="Times New Roman"/>
          <w:szCs w:val="24"/>
        </w:rPr>
      </w:pPr>
      <w:r w:rsidRPr="00724DE1">
        <w:rPr>
          <w:rFonts w:cs="Times New Roman" w:hint="eastAsia"/>
          <w:szCs w:val="24"/>
        </w:rPr>
        <w:t>具体的には、当該外国にある第三者において、</w:t>
      </w:r>
      <w:r w:rsidRPr="00724DE1">
        <w:rPr>
          <w:rFonts w:cs="Times New Roman"/>
          <w:szCs w:val="24"/>
        </w:rPr>
        <w:t>OECD プライバシーガイド</w:t>
      </w:r>
      <w:r w:rsidRPr="00724DE1">
        <w:rPr>
          <w:rFonts w:cs="Times New Roman" w:hint="eastAsia"/>
          <w:szCs w:val="24"/>
        </w:rPr>
        <w:t>ライン</w:t>
      </w:r>
      <w:r w:rsidR="00C01B3C" w:rsidRPr="00724DE1">
        <w:rPr>
          <w:rFonts w:cs="Times New Roman" w:hint="eastAsia"/>
          <w:szCs w:val="24"/>
        </w:rPr>
        <w:t>８</w:t>
      </w:r>
      <w:r w:rsidRPr="00724DE1">
        <w:rPr>
          <w:rFonts w:cs="Times New Roman"/>
          <w:szCs w:val="24"/>
        </w:rPr>
        <w:t>原則に対応する措置（本人の権利に基づく請求への対応に関する</w:t>
      </w:r>
      <w:r w:rsidRPr="00724DE1">
        <w:rPr>
          <w:rFonts w:cs="Times New Roman" w:hint="eastAsia"/>
          <w:szCs w:val="24"/>
        </w:rPr>
        <w:t>措置を含む。）を講じていない場合には、</w:t>
      </w:r>
      <w:r w:rsidR="005B2D3D" w:rsidRPr="00724DE1">
        <w:rPr>
          <w:rFonts w:cs="Times New Roman" w:hint="eastAsia"/>
          <w:szCs w:val="24"/>
        </w:rPr>
        <w:t>講じていない</w:t>
      </w:r>
      <w:r w:rsidRPr="00724DE1">
        <w:rPr>
          <w:rFonts w:cs="Times New Roman" w:hint="eastAsia"/>
          <w:szCs w:val="24"/>
        </w:rPr>
        <w:t>当該措置の内容について、本人が合理的に認識できる情報が提供されなければな</w:t>
      </w:r>
      <w:r w:rsidR="00C01B3C" w:rsidRPr="00724DE1">
        <w:rPr>
          <w:rFonts w:cs="Times New Roman" w:hint="eastAsia"/>
          <w:szCs w:val="24"/>
        </w:rPr>
        <w:t>りません</w:t>
      </w:r>
      <w:r w:rsidRPr="00724DE1">
        <w:rPr>
          <w:rFonts w:cs="Times New Roman" w:hint="eastAsia"/>
          <w:szCs w:val="24"/>
        </w:rPr>
        <w:t>。</w:t>
      </w:r>
    </w:p>
    <w:p w14:paraId="123D67E1" w14:textId="77777777" w:rsidR="00C01B3C" w:rsidRPr="00724DE1" w:rsidRDefault="00812BDB" w:rsidP="00C01B3C">
      <w:pPr>
        <w:ind w:leftChars="202" w:left="424" w:firstLineChars="100" w:firstLine="210"/>
        <w:rPr>
          <w:rFonts w:cs="Times New Roman"/>
          <w:szCs w:val="24"/>
        </w:rPr>
      </w:pPr>
      <w:r w:rsidRPr="00724DE1">
        <w:rPr>
          <w:rFonts w:cs="Times New Roman" w:hint="eastAsia"/>
          <w:szCs w:val="24"/>
        </w:rPr>
        <w:t>なお、提供先の外国にある第三者が、</w:t>
      </w:r>
      <w:r w:rsidRPr="00724DE1">
        <w:rPr>
          <w:rFonts w:cs="Times New Roman"/>
          <w:szCs w:val="24"/>
        </w:rPr>
        <w:t>OECD プライバシーガイドライン</w:t>
      </w:r>
      <w:r w:rsidR="00C01B3C" w:rsidRPr="00724DE1">
        <w:rPr>
          <w:rFonts w:cs="Times New Roman" w:hint="eastAsia"/>
          <w:szCs w:val="24"/>
        </w:rPr>
        <w:t>８</w:t>
      </w:r>
      <w:r w:rsidRPr="00724DE1">
        <w:rPr>
          <w:rFonts w:cs="Times New Roman" w:hint="eastAsia"/>
          <w:szCs w:val="24"/>
        </w:rPr>
        <w:t>原則に対応する措置を全て講じている場合には、その旨を本人に情報提供すれば足り</w:t>
      </w:r>
      <w:r w:rsidR="00C01B3C" w:rsidRPr="00724DE1">
        <w:rPr>
          <w:rFonts w:cs="Times New Roman" w:hint="eastAsia"/>
          <w:szCs w:val="24"/>
        </w:rPr>
        <w:t>ます</w:t>
      </w:r>
      <w:r w:rsidRPr="00724DE1">
        <w:rPr>
          <w:rFonts w:cs="Times New Roman" w:hint="eastAsia"/>
          <w:szCs w:val="24"/>
        </w:rPr>
        <w:t>。</w:t>
      </w:r>
    </w:p>
    <w:p w14:paraId="7CB383FE" w14:textId="6C7F8350" w:rsidR="006018B6" w:rsidRPr="00724DE1" w:rsidRDefault="00C01B3C" w:rsidP="00C01B3C">
      <w:pPr>
        <w:ind w:leftChars="202" w:left="424" w:firstLineChars="100" w:firstLine="210"/>
        <w:rPr>
          <w:rFonts w:cs="Times New Roman"/>
          <w:szCs w:val="24"/>
        </w:rPr>
      </w:pPr>
      <w:r w:rsidRPr="00724DE1">
        <w:rPr>
          <w:rFonts w:cs="Times New Roman" w:hint="eastAsia"/>
          <w:szCs w:val="24"/>
        </w:rPr>
        <w:t>外国にある第三者への個人データの提供を認める旨の本人の同意を取得する際に、提供先の外国にある第三者が講ずる個人情報の保護のための措置に関する情報が提供できない場合の取扱いについては、下記</w:t>
      </w:r>
      <w:r w:rsidR="000B4448" w:rsidRPr="00724DE1">
        <w:rPr>
          <w:rFonts w:cs="Times New Roman" w:hint="eastAsia"/>
          <w:szCs w:val="24"/>
        </w:rPr>
        <w:t>（５）</w:t>
      </w:r>
      <w:r w:rsidRPr="00724DE1">
        <w:rPr>
          <w:rFonts w:cs="Times New Roman" w:hint="eastAsia"/>
          <w:szCs w:val="24"/>
        </w:rPr>
        <w:t>（提供</w:t>
      </w:r>
      <w:r w:rsidR="005B2D3D" w:rsidRPr="00724DE1">
        <w:rPr>
          <w:rFonts w:cs="Times New Roman" w:hint="eastAsia"/>
          <w:szCs w:val="24"/>
        </w:rPr>
        <w:t>する</w:t>
      </w:r>
      <w:r w:rsidRPr="00724DE1">
        <w:rPr>
          <w:rFonts w:cs="Times New Roman" w:hint="eastAsia"/>
          <w:szCs w:val="24"/>
        </w:rPr>
        <w:t>第三者が講ずる個人情報の保護のための措置に関する情報</w:t>
      </w:r>
      <w:r w:rsidR="005B2D3D" w:rsidRPr="00724DE1">
        <w:rPr>
          <w:rFonts w:cs="Times New Roman" w:hint="eastAsia"/>
          <w:szCs w:val="24"/>
        </w:rPr>
        <w:t>を</w:t>
      </w:r>
      <w:r w:rsidRPr="00724DE1">
        <w:rPr>
          <w:rFonts w:cs="Times New Roman" w:hint="eastAsia"/>
          <w:szCs w:val="24"/>
        </w:rPr>
        <w:t>提供できない場合）を参照のこと。</w:t>
      </w:r>
    </w:p>
    <w:p w14:paraId="228FC538" w14:textId="77777777" w:rsidR="00CA49BF" w:rsidRPr="00724DE1" w:rsidRDefault="00CA49BF" w:rsidP="005639CD">
      <w:pPr>
        <w:rPr>
          <w:rFonts w:cs="Times New Roman"/>
          <w:szCs w:val="24"/>
        </w:rPr>
      </w:pPr>
    </w:p>
    <w:p w14:paraId="31E71D4B" w14:textId="59D948B6" w:rsidR="00FA3357" w:rsidRPr="00724DE1" w:rsidRDefault="00FA3357" w:rsidP="00FA3357">
      <w:pPr>
        <w:ind w:leftChars="202" w:left="424" w:firstLine="2"/>
        <w:rPr>
          <w:rFonts w:cs="Times New Roman"/>
          <w:szCs w:val="24"/>
        </w:rPr>
      </w:pPr>
      <w:r w:rsidRPr="00724DE1">
        <w:rPr>
          <w:rFonts w:cs="Times New Roman" w:hint="eastAsia"/>
          <w:szCs w:val="24"/>
        </w:rPr>
        <w:t>【提供先の第三者が講ずる個人情報の保護のための措置に関する情報の提供に該当する事例（提供先の第三者が利用目的の通知・公表を行っていない場合）】</w:t>
      </w:r>
    </w:p>
    <w:p w14:paraId="7A1C8749" w14:textId="696925CB" w:rsidR="00B42545" w:rsidRPr="00724DE1" w:rsidRDefault="00FA3357" w:rsidP="00FA3357">
      <w:pPr>
        <w:ind w:leftChars="260" w:left="1357" w:hangingChars="386" w:hanging="811"/>
        <w:rPr>
          <w:rFonts w:cs="Times New Roman"/>
          <w:szCs w:val="24"/>
        </w:rPr>
      </w:pPr>
      <w:r w:rsidRPr="00724DE1">
        <w:rPr>
          <w:rFonts w:cs="Times New Roman" w:hint="eastAsia"/>
          <w:szCs w:val="24"/>
        </w:rPr>
        <w:t>事例）「提供先が、概ね個人データの取扱いについて我が国の個人情報取扱事業者に求められる措置と同水準の措置を講じているものの、取得した個人情報についての利用目的の通知・公表を行っていない」旨の情報提供を行うこと</w:t>
      </w:r>
    </w:p>
    <w:p w14:paraId="0D879418" w14:textId="40D1252C" w:rsidR="00B42545" w:rsidRPr="00724DE1" w:rsidRDefault="00B42545" w:rsidP="005639CD">
      <w:pPr>
        <w:rPr>
          <w:rFonts w:cs="Times New Roman"/>
          <w:szCs w:val="24"/>
        </w:rPr>
      </w:pPr>
    </w:p>
    <w:p w14:paraId="49ECA6C6" w14:textId="119E28B8" w:rsidR="008F5583" w:rsidRPr="00724DE1" w:rsidRDefault="008F5583" w:rsidP="008F5583">
      <w:pPr>
        <w:rPr>
          <w:rFonts w:cs="Times New Roman"/>
          <w:b/>
          <w:szCs w:val="24"/>
        </w:rPr>
      </w:pPr>
      <w:r w:rsidRPr="00724DE1">
        <w:rPr>
          <w:rFonts w:cs="Times New Roman" w:hint="eastAsia"/>
          <w:b/>
          <w:szCs w:val="24"/>
        </w:rPr>
        <w:t>（４）</w:t>
      </w:r>
      <w:r w:rsidR="00DF5169" w:rsidRPr="00724DE1">
        <w:rPr>
          <w:rFonts w:cs="Times New Roman" w:hint="eastAsia"/>
          <w:b/>
          <w:szCs w:val="24"/>
        </w:rPr>
        <w:t>提供する当該外国の名称を特定できない場合（規則</w:t>
      </w:r>
      <w:r w:rsidR="00DF5169" w:rsidRPr="00724DE1">
        <w:rPr>
          <w:rFonts w:cs="Times New Roman"/>
          <w:b/>
          <w:szCs w:val="24"/>
        </w:rPr>
        <w:t>11条の３</w:t>
      </w:r>
      <w:r w:rsidR="00673F6F" w:rsidRPr="00724DE1">
        <w:rPr>
          <w:rFonts w:cs="Times New Roman" w:hint="eastAsia"/>
          <w:b/>
          <w:szCs w:val="24"/>
        </w:rPr>
        <w:t>【</w:t>
      </w:r>
      <w:r w:rsidR="00673F6F" w:rsidRPr="00724DE1">
        <w:rPr>
          <w:rFonts w:cs="Times New Roman"/>
          <w:b/>
          <w:szCs w:val="24"/>
        </w:rPr>
        <w:t>17条】</w:t>
      </w:r>
      <w:r w:rsidR="00DF5169" w:rsidRPr="00724DE1">
        <w:rPr>
          <w:rFonts w:cs="Times New Roman"/>
          <w:b/>
          <w:szCs w:val="24"/>
        </w:rPr>
        <w:t>第３項</w:t>
      </w:r>
      <w:r w:rsidR="00DF5169" w:rsidRPr="00724DE1">
        <w:rPr>
          <w:rFonts w:cs="Times New Roman" w:hint="eastAsia"/>
          <w:b/>
          <w:szCs w:val="24"/>
        </w:rPr>
        <w:t>、</w:t>
      </w:r>
      <w:r w:rsidRPr="00724DE1">
        <w:rPr>
          <w:rFonts w:cs="Times New Roman" w:hint="eastAsia"/>
          <w:b/>
          <w:szCs w:val="24"/>
        </w:rPr>
        <w:t>外国第三者提供ガイドライン編5-</w:t>
      </w:r>
      <w:r w:rsidR="00DF5169" w:rsidRPr="00724DE1">
        <w:rPr>
          <w:rFonts w:cs="Times New Roman" w:hint="eastAsia"/>
          <w:b/>
          <w:szCs w:val="24"/>
        </w:rPr>
        <w:t>3</w:t>
      </w:r>
      <w:r w:rsidR="00DF5169" w:rsidRPr="00724DE1">
        <w:rPr>
          <w:rFonts w:cs="Times New Roman"/>
          <w:b/>
          <w:szCs w:val="24"/>
        </w:rPr>
        <w:t>-1</w:t>
      </w:r>
      <w:r w:rsidRPr="00724DE1">
        <w:rPr>
          <w:rFonts w:cs="Times New Roman" w:hint="eastAsia"/>
          <w:b/>
          <w:szCs w:val="24"/>
        </w:rPr>
        <w:t>）</w:t>
      </w:r>
    </w:p>
    <w:p w14:paraId="6406E6F6" w14:textId="10FF8BAC" w:rsidR="00DF5169" w:rsidRPr="00724DE1" w:rsidRDefault="00DF5169" w:rsidP="00DF5169">
      <w:pPr>
        <w:ind w:firstLineChars="50" w:firstLine="105"/>
        <w:rPr>
          <w:rFonts w:cs="Times New Roman"/>
          <w:szCs w:val="24"/>
        </w:rPr>
      </w:pPr>
      <w:r w:rsidRPr="00724DE1">
        <w:rPr>
          <w:rFonts w:cs="Times New Roman" w:hint="eastAsia"/>
          <w:szCs w:val="24"/>
        </w:rPr>
        <w:t>個人情報取扱事業者は、法</w:t>
      </w:r>
      <w:r w:rsidRPr="00724DE1">
        <w:rPr>
          <w:rFonts w:cs="Times New Roman"/>
          <w:szCs w:val="24"/>
        </w:rPr>
        <w:t>24条１項の規定による本人の同意を得ようとする時点において、</w:t>
      </w:r>
      <w:r w:rsidRPr="00724DE1">
        <w:rPr>
          <w:rFonts w:cs="Times New Roman" w:hint="eastAsia"/>
          <w:szCs w:val="24"/>
        </w:rPr>
        <w:t>「①</w:t>
      </w:r>
      <w:r w:rsidRPr="00724DE1">
        <w:rPr>
          <w:rFonts w:cs="Times New Roman"/>
          <w:szCs w:val="24"/>
        </w:rPr>
        <w:t>当該外国の名称</w:t>
      </w:r>
      <w:r w:rsidRPr="00724DE1">
        <w:rPr>
          <w:rFonts w:cs="Times New Roman" w:hint="eastAsia"/>
          <w:szCs w:val="24"/>
        </w:rPr>
        <w:t>」</w:t>
      </w:r>
      <w:r w:rsidRPr="00724DE1">
        <w:rPr>
          <w:rFonts w:cs="Times New Roman"/>
          <w:szCs w:val="24"/>
        </w:rPr>
        <w:t>が特定できない場合には、</w:t>
      </w:r>
      <w:r w:rsidRPr="00724DE1">
        <w:rPr>
          <w:rFonts w:cs="Times New Roman" w:hint="eastAsia"/>
          <w:szCs w:val="24"/>
        </w:rPr>
        <w:t>「①</w:t>
      </w:r>
      <w:r w:rsidRPr="00724DE1">
        <w:rPr>
          <w:rFonts w:cs="Times New Roman"/>
          <w:szCs w:val="24"/>
        </w:rPr>
        <w:t>当該外国の名称</w:t>
      </w:r>
      <w:r w:rsidRPr="00724DE1">
        <w:rPr>
          <w:rFonts w:cs="Times New Roman" w:hint="eastAsia"/>
          <w:szCs w:val="24"/>
        </w:rPr>
        <w:t>」及び「②</w:t>
      </w:r>
      <w:r w:rsidRPr="00724DE1">
        <w:rPr>
          <w:rFonts w:cs="Times New Roman"/>
          <w:szCs w:val="24"/>
        </w:rPr>
        <w:t>適切かつ合理的な方法により得られた当該外国における個人情報の保護に関する制度に関する情報</w:t>
      </w:r>
      <w:r w:rsidRPr="00724DE1">
        <w:rPr>
          <w:rFonts w:cs="Times New Roman" w:hint="eastAsia"/>
          <w:szCs w:val="24"/>
        </w:rPr>
        <w:t>」に代えて、</w:t>
      </w:r>
      <w:r w:rsidRPr="00724DE1">
        <w:rPr>
          <w:rFonts w:cs="Times New Roman"/>
          <w:szCs w:val="24"/>
        </w:rPr>
        <w:t>次に掲げる事項について情報提供しなければな</w:t>
      </w:r>
      <w:r w:rsidRPr="00724DE1">
        <w:rPr>
          <w:rFonts w:cs="Times New Roman" w:hint="eastAsia"/>
          <w:szCs w:val="24"/>
        </w:rPr>
        <w:t>りません</w:t>
      </w:r>
      <w:r w:rsidRPr="00724DE1">
        <w:rPr>
          <w:rFonts w:cs="Times New Roman"/>
          <w:szCs w:val="24"/>
        </w:rPr>
        <w:t>。</w:t>
      </w:r>
    </w:p>
    <w:tbl>
      <w:tblPr>
        <w:tblStyle w:val="a9"/>
        <w:tblW w:w="0" w:type="auto"/>
        <w:tblLook w:val="04A0" w:firstRow="1" w:lastRow="0" w:firstColumn="1" w:lastColumn="0" w:noHBand="0" w:noVBand="1"/>
      </w:tblPr>
      <w:tblGrid>
        <w:gridCol w:w="8494"/>
      </w:tblGrid>
      <w:tr w:rsidR="00DF5169" w:rsidRPr="00724DE1" w14:paraId="74959F34" w14:textId="77777777" w:rsidTr="00DF5169">
        <w:tc>
          <w:tcPr>
            <w:tcW w:w="8494" w:type="dxa"/>
          </w:tcPr>
          <w:p w14:paraId="568C7C66" w14:textId="1D91C820" w:rsidR="00DF5169" w:rsidRPr="00724DE1" w:rsidRDefault="00DE3B9C" w:rsidP="00DE3B9C">
            <w:pPr>
              <w:rPr>
                <w:rFonts w:ascii="ＭＳ 明朝" w:eastAsia="ＭＳ 明朝" w:hAnsi="ＭＳ 明朝" w:cs="Times New Roman"/>
                <w:szCs w:val="24"/>
              </w:rPr>
            </w:pPr>
            <w:r w:rsidRPr="00724DE1">
              <w:rPr>
                <w:rFonts w:ascii="ＭＳ 明朝" w:eastAsia="ＭＳ 明朝" w:hAnsi="ＭＳ 明朝" w:cs="Times New Roman" w:hint="eastAsia"/>
                <w:szCs w:val="24"/>
              </w:rPr>
              <w:t>①</w:t>
            </w:r>
            <w:r w:rsidR="00DF5169" w:rsidRPr="00724DE1">
              <w:rPr>
                <w:rFonts w:ascii="ＭＳ 明朝" w:eastAsia="ＭＳ 明朝" w:hAnsi="ＭＳ 明朝" w:cs="Times New Roman" w:hint="eastAsia"/>
                <w:szCs w:val="24"/>
              </w:rPr>
              <w:t>当該外国の名称が特定できない旨およびその理由</w:t>
            </w:r>
          </w:p>
          <w:p w14:paraId="1D62DBC4" w14:textId="0B57C6CC" w:rsidR="00DF5169" w:rsidRPr="00724DE1" w:rsidRDefault="00DE3B9C" w:rsidP="00DE3B9C">
            <w:pPr>
              <w:rPr>
                <w:rFonts w:ascii="ＭＳ 明朝" w:eastAsia="ＭＳ 明朝" w:hAnsi="ＭＳ 明朝" w:cs="Times New Roman"/>
                <w:szCs w:val="24"/>
              </w:rPr>
            </w:pPr>
            <w:r w:rsidRPr="00724DE1">
              <w:rPr>
                <w:rFonts w:ascii="ＭＳ 明朝" w:eastAsia="ＭＳ 明朝" w:hAnsi="ＭＳ 明朝" w:cs="Times New Roman" w:hint="eastAsia"/>
                <w:szCs w:val="24"/>
              </w:rPr>
              <w:t>②</w:t>
            </w:r>
            <w:r w:rsidR="00DF5169" w:rsidRPr="00724DE1">
              <w:rPr>
                <w:rFonts w:ascii="ＭＳ 明朝" w:eastAsia="ＭＳ 明朝" w:hAnsi="ＭＳ 明朝" w:cs="Times New Roman"/>
                <w:szCs w:val="24"/>
              </w:rPr>
              <w:t>当該外国の名称に代わる本人に参考となるべき情報がある場合には、当該情報</w:t>
            </w:r>
          </w:p>
        </w:tc>
      </w:tr>
    </w:tbl>
    <w:p w14:paraId="7A3629DD" w14:textId="77777777" w:rsidR="008F5583" w:rsidRPr="00724DE1" w:rsidRDefault="008F5583" w:rsidP="005639CD">
      <w:pPr>
        <w:rPr>
          <w:rFonts w:cs="Times New Roman"/>
          <w:szCs w:val="24"/>
        </w:rPr>
      </w:pPr>
    </w:p>
    <w:p w14:paraId="53107E8D" w14:textId="50750EC6" w:rsidR="00DF5169" w:rsidRPr="00724DE1" w:rsidRDefault="00DE3B9C" w:rsidP="00DE3B9C">
      <w:pPr>
        <w:ind w:firstLineChars="100" w:firstLine="210"/>
        <w:rPr>
          <w:rFonts w:cs="Times New Roman"/>
          <w:szCs w:val="24"/>
        </w:rPr>
      </w:pPr>
      <w:r w:rsidRPr="00724DE1">
        <w:rPr>
          <w:rFonts w:cs="Times New Roman" w:hint="eastAsia"/>
          <w:szCs w:val="24"/>
        </w:rPr>
        <w:t>なお、事後的に提供先の第三者が所在する外国が特定できた場合には、本人の求めに応じて情報提供を行うことが望ましいです。</w:t>
      </w:r>
    </w:p>
    <w:p w14:paraId="685217EF" w14:textId="77777777" w:rsidR="00DF5169" w:rsidRPr="00724DE1" w:rsidRDefault="00DF5169" w:rsidP="00072AEE">
      <w:pPr>
        <w:ind w:firstLineChars="100" w:firstLine="210"/>
        <w:rPr>
          <w:rFonts w:cs="Times New Roman"/>
          <w:szCs w:val="24"/>
        </w:rPr>
      </w:pPr>
    </w:p>
    <w:p w14:paraId="3866932D" w14:textId="77777777" w:rsidR="00DE3B9C" w:rsidRPr="00724DE1" w:rsidRDefault="00DE3B9C" w:rsidP="00DE3B9C">
      <w:pPr>
        <w:ind w:firstLineChars="100" w:firstLine="210"/>
        <w:rPr>
          <w:rFonts w:cs="Times New Roman"/>
          <w:szCs w:val="24"/>
        </w:rPr>
      </w:pPr>
      <w:r w:rsidRPr="00724DE1">
        <w:rPr>
          <w:rFonts w:cs="Times New Roman" w:hint="eastAsia"/>
          <w:szCs w:val="24"/>
        </w:rPr>
        <w:t>【提供先の第三者が所在する外国を特定できない場合に該当する事例】</w:t>
      </w:r>
    </w:p>
    <w:p w14:paraId="477A2941" w14:textId="46751B08" w:rsidR="00DE3B9C" w:rsidRPr="00724DE1" w:rsidRDefault="00DE3B9C" w:rsidP="00DE3B9C">
      <w:pPr>
        <w:ind w:leftChars="100" w:left="991" w:hangingChars="372" w:hanging="781"/>
        <w:rPr>
          <w:rFonts w:cs="Times New Roman"/>
          <w:szCs w:val="24"/>
        </w:rPr>
      </w:pPr>
      <w:r w:rsidRPr="00724DE1">
        <w:rPr>
          <w:rFonts w:cs="Times New Roman" w:hint="eastAsia"/>
          <w:szCs w:val="24"/>
        </w:rPr>
        <w:t>事例</w:t>
      </w:r>
      <w:r w:rsidRPr="00724DE1">
        <w:rPr>
          <w:rFonts w:cs="Times New Roman"/>
          <w:szCs w:val="24"/>
        </w:rPr>
        <w:t>1）日本にある製薬会社が医薬品等の研究開発を行う場合におい</w:t>
      </w:r>
      <w:r w:rsidRPr="00724DE1">
        <w:rPr>
          <w:rFonts w:cs="Times New Roman" w:hint="eastAsia"/>
          <w:szCs w:val="24"/>
        </w:rPr>
        <w:t>て、</w:t>
      </w:r>
      <w:r w:rsidR="00776078" w:rsidRPr="00724DE1">
        <w:rPr>
          <w:rFonts w:cs="Times New Roman" w:hint="eastAsia"/>
          <w:szCs w:val="24"/>
        </w:rPr>
        <w:t>治験責任医師等が被験者への説明及び同意取得を行う時点では、</w:t>
      </w:r>
      <w:r w:rsidRPr="00724DE1">
        <w:rPr>
          <w:rFonts w:cs="Times New Roman" w:hint="eastAsia"/>
          <w:szCs w:val="24"/>
        </w:rPr>
        <w:t>最終的にどの国の審査当局等に承認申請するかが未確定であり、当該被験者の個人データを移転する外国を特定できない場合</w:t>
      </w:r>
    </w:p>
    <w:p w14:paraId="4163C3F0" w14:textId="220AA777" w:rsidR="00DF5169" w:rsidRPr="00724DE1" w:rsidRDefault="00DE3B9C" w:rsidP="00DE3B9C">
      <w:pPr>
        <w:ind w:leftChars="100" w:left="991" w:hangingChars="372" w:hanging="781"/>
        <w:rPr>
          <w:rFonts w:cs="Times New Roman"/>
          <w:szCs w:val="24"/>
        </w:rPr>
      </w:pPr>
      <w:r w:rsidRPr="00724DE1">
        <w:rPr>
          <w:rFonts w:cs="Times New Roman" w:hint="eastAsia"/>
          <w:szCs w:val="24"/>
        </w:rPr>
        <w:t>事例</w:t>
      </w:r>
      <w:r w:rsidRPr="00724DE1">
        <w:rPr>
          <w:rFonts w:cs="Times New Roman"/>
          <w:szCs w:val="24"/>
        </w:rPr>
        <w:t>2）日本にある保険会社が保険引受リスクの分散等の観点から外国</w:t>
      </w:r>
      <w:r w:rsidRPr="00724DE1">
        <w:rPr>
          <w:rFonts w:cs="Times New Roman" w:hint="eastAsia"/>
          <w:szCs w:val="24"/>
        </w:rPr>
        <w:t>の再保険会社に再保険を行う場合において、日本にある保険会社による顧客からの保険引受及び同意取得の時点では、最終的にどの再保険会社に再保険を行うかが未確定であり、当該顧客の個人データを移転する外国を特定できない場合</w:t>
      </w:r>
    </w:p>
    <w:p w14:paraId="186FAAA9" w14:textId="77777777" w:rsidR="00DE3B9C" w:rsidRPr="00724DE1" w:rsidRDefault="00DE3B9C" w:rsidP="00DE3B9C">
      <w:pPr>
        <w:rPr>
          <w:rFonts w:cs="Times New Roman"/>
          <w:szCs w:val="24"/>
        </w:rPr>
      </w:pPr>
    </w:p>
    <w:p w14:paraId="10919332" w14:textId="4574582D" w:rsidR="00DE3B9C" w:rsidRPr="00724DE1" w:rsidRDefault="00DE3B9C" w:rsidP="00DE3B9C">
      <w:pPr>
        <w:ind w:firstLineChars="100" w:firstLine="211"/>
        <w:rPr>
          <w:rFonts w:cs="Times New Roman"/>
          <w:b/>
          <w:szCs w:val="24"/>
        </w:rPr>
      </w:pPr>
      <w:r w:rsidRPr="00724DE1">
        <w:rPr>
          <w:rFonts w:cs="Times New Roman" w:hint="eastAsia"/>
          <w:b/>
          <w:szCs w:val="24"/>
        </w:rPr>
        <w:t>ア．</w:t>
      </w:r>
      <w:r w:rsidRPr="00724DE1">
        <w:rPr>
          <w:rFonts w:cs="Times New Roman"/>
          <w:b/>
          <w:szCs w:val="24"/>
        </w:rPr>
        <w:t>特定できない旨及びその理由（規則11条の3</w:t>
      </w:r>
      <w:r w:rsidR="00673F6F" w:rsidRPr="00724DE1">
        <w:rPr>
          <w:rFonts w:cs="Times New Roman" w:hint="eastAsia"/>
          <w:b/>
          <w:szCs w:val="24"/>
        </w:rPr>
        <w:t>【</w:t>
      </w:r>
      <w:r w:rsidR="00673F6F" w:rsidRPr="00724DE1">
        <w:rPr>
          <w:rFonts w:cs="Times New Roman"/>
          <w:b/>
          <w:szCs w:val="24"/>
        </w:rPr>
        <w:t>17条】</w:t>
      </w:r>
      <w:r w:rsidRPr="00724DE1">
        <w:rPr>
          <w:rFonts w:cs="Times New Roman" w:hint="eastAsia"/>
          <w:b/>
          <w:szCs w:val="24"/>
        </w:rPr>
        <w:t>第</w:t>
      </w:r>
      <w:r w:rsidRPr="00724DE1">
        <w:rPr>
          <w:rFonts w:cs="Times New Roman"/>
          <w:b/>
          <w:szCs w:val="24"/>
        </w:rPr>
        <w:t>3 項</w:t>
      </w:r>
      <w:r w:rsidRPr="00724DE1">
        <w:rPr>
          <w:rFonts w:cs="Times New Roman" w:hint="eastAsia"/>
          <w:b/>
          <w:szCs w:val="24"/>
        </w:rPr>
        <w:t>１</w:t>
      </w:r>
      <w:r w:rsidRPr="00724DE1">
        <w:rPr>
          <w:rFonts w:cs="Times New Roman"/>
          <w:b/>
          <w:szCs w:val="24"/>
        </w:rPr>
        <w:t>号）</w:t>
      </w:r>
    </w:p>
    <w:p w14:paraId="2DFB9950" w14:textId="77777777" w:rsidR="00DE3B9C" w:rsidRPr="00724DE1" w:rsidRDefault="00DE3B9C" w:rsidP="00DE3B9C">
      <w:pPr>
        <w:ind w:leftChars="201" w:left="422" w:firstLineChars="78" w:firstLine="164"/>
        <w:rPr>
          <w:rFonts w:cs="Times New Roman"/>
          <w:szCs w:val="24"/>
        </w:rPr>
      </w:pPr>
      <w:r w:rsidRPr="00724DE1">
        <w:rPr>
          <w:rFonts w:cs="Times New Roman" w:hint="eastAsia"/>
          <w:szCs w:val="24"/>
        </w:rPr>
        <w:t>個人情報取扱事業者は、提供先の第三者が所在する外国を特定できない場合であって</w:t>
      </w:r>
      <w:r w:rsidRPr="00724DE1">
        <w:rPr>
          <w:rFonts w:cs="Times New Roman" w:hint="eastAsia"/>
          <w:szCs w:val="24"/>
        </w:rPr>
        <w:lastRenderedPageBreak/>
        <w:t>も、個人データの越境移転に伴うリスクに関する本人の予測可能性の向上という趣旨を踏まえ、提供先の第三者が所在する外国を特定できない旨及びその理由を情報提供しなければなりません。</w:t>
      </w:r>
    </w:p>
    <w:p w14:paraId="18BC9055" w14:textId="3A281006" w:rsidR="00DE3B9C" w:rsidRPr="00724DE1" w:rsidRDefault="00DE3B9C" w:rsidP="00DE3B9C">
      <w:pPr>
        <w:ind w:leftChars="201" w:left="422" w:firstLineChars="78" w:firstLine="164"/>
        <w:rPr>
          <w:rFonts w:cs="Times New Roman"/>
          <w:szCs w:val="24"/>
        </w:rPr>
      </w:pPr>
      <w:r w:rsidRPr="00724DE1">
        <w:rPr>
          <w:rFonts w:cs="Times New Roman" w:hint="eastAsia"/>
          <w:szCs w:val="24"/>
        </w:rPr>
        <w:t>なお、情報提供に際しては、どのような場面で外国にある第三者に個人データの提供を行うかについて、具体的に説明することが望ましいです。</w:t>
      </w:r>
      <w:r w:rsidRPr="00724DE1">
        <w:rPr>
          <w:rFonts w:cs="Times New Roman"/>
          <w:szCs w:val="24"/>
        </w:rPr>
        <w:t xml:space="preserve"> </w:t>
      </w:r>
    </w:p>
    <w:p w14:paraId="494AA1E3" w14:textId="77777777" w:rsidR="00DE3B9C" w:rsidRPr="00724DE1" w:rsidRDefault="00DE3B9C" w:rsidP="00DE3B9C">
      <w:pPr>
        <w:ind w:firstLineChars="100" w:firstLine="210"/>
        <w:rPr>
          <w:rFonts w:cs="Times New Roman"/>
          <w:szCs w:val="24"/>
        </w:rPr>
      </w:pPr>
    </w:p>
    <w:p w14:paraId="202EB23D" w14:textId="4D7B207B" w:rsidR="00DE3B9C" w:rsidRPr="00724DE1" w:rsidRDefault="00DE3B9C" w:rsidP="00DE3B9C">
      <w:pPr>
        <w:ind w:leftChars="101" w:left="657" w:hangingChars="211" w:hanging="445"/>
        <w:rPr>
          <w:rFonts w:cs="Times New Roman"/>
          <w:b/>
          <w:szCs w:val="24"/>
        </w:rPr>
      </w:pPr>
      <w:r w:rsidRPr="00724DE1">
        <w:rPr>
          <w:rFonts w:cs="Times New Roman" w:hint="eastAsia"/>
          <w:b/>
          <w:szCs w:val="24"/>
        </w:rPr>
        <w:t>イ．</w:t>
      </w:r>
      <w:r w:rsidRPr="00724DE1">
        <w:rPr>
          <w:rFonts w:cs="Times New Roman"/>
          <w:b/>
          <w:szCs w:val="24"/>
        </w:rPr>
        <w:t>提供先の第三者が所在する外国の名称に代わる本人に参考となるべ</w:t>
      </w:r>
      <w:r w:rsidRPr="00724DE1">
        <w:rPr>
          <w:rFonts w:cs="Times New Roman" w:hint="eastAsia"/>
          <w:b/>
          <w:szCs w:val="24"/>
        </w:rPr>
        <w:t>き情報（規則11</w:t>
      </w:r>
      <w:r w:rsidRPr="00724DE1">
        <w:rPr>
          <w:rFonts w:cs="Times New Roman"/>
          <w:b/>
          <w:szCs w:val="24"/>
        </w:rPr>
        <w:t>条の</w:t>
      </w:r>
      <w:r w:rsidRPr="00724DE1">
        <w:rPr>
          <w:rFonts w:cs="Times New Roman" w:hint="eastAsia"/>
          <w:b/>
          <w:szCs w:val="24"/>
        </w:rPr>
        <w:t>３</w:t>
      </w:r>
      <w:r w:rsidR="00673F6F" w:rsidRPr="00724DE1">
        <w:rPr>
          <w:rFonts w:cs="Times New Roman" w:hint="eastAsia"/>
          <w:b/>
          <w:szCs w:val="24"/>
        </w:rPr>
        <w:t>【</w:t>
      </w:r>
      <w:r w:rsidR="00673F6F" w:rsidRPr="00724DE1">
        <w:rPr>
          <w:rFonts w:cs="Times New Roman"/>
          <w:b/>
          <w:szCs w:val="24"/>
        </w:rPr>
        <w:t>17条】</w:t>
      </w:r>
      <w:r w:rsidRPr="00724DE1">
        <w:rPr>
          <w:rFonts w:cs="Times New Roman" w:hint="eastAsia"/>
          <w:b/>
          <w:szCs w:val="24"/>
        </w:rPr>
        <w:t>第３</w:t>
      </w:r>
      <w:r w:rsidRPr="00724DE1">
        <w:rPr>
          <w:rFonts w:cs="Times New Roman"/>
          <w:b/>
          <w:szCs w:val="24"/>
        </w:rPr>
        <w:t>項</w:t>
      </w:r>
      <w:r w:rsidRPr="00724DE1">
        <w:rPr>
          <w:rFonts w:cs="Times New Roman" w:hint="eastAsia"/>
          <w:b/>
          <w:szCs w:val="24"/>
        </w:rPr>
        <w:t>２</w:t>
      </w:r>
      <w:r w:rsidRPr="00724DE1">
        <w:rPr>
          <w:rFonts w:cs="Times New Roman"/>
          <w:b/>
          <w:szCs w:val="24"/>
        </w:rPr>
        <w:t>号関係）</w:t>
      </w:r>
    </w:p>
    <w:p w14:paraId="314609EC" w14:textId="2215B5BF" w:rsidR="00DE3B9C" w:rsidRPr="00724DE1" w:rsidRDefault="00DE3B9C" w:rsidP="00DE3B9C">
      <w:pPr>
        <w:ind w:leftChars="201" w:left="422" w:firstLineChars="78" w:firstLine="164"/>
        <w:rPr>
          <w:rFonts w:cs="Times New Roman"/>
          <w:szCs w:val="24"/>
        </w:rPr>
      </w:pPr>
      <w:r w:rsidRPr="00724DE1">
        <w:rPr>
          <w:rFonts w:cs="Times New Roman" w:hint="eastAsia"/>
          <w:szCs w:val="24"/>
        </w:rPr>
        <w:t>提供先の第三者が所在する外国が特定できないとしても、提供先の第三者が所在する外国の名称に代わる本人に参考となるべき情報の提供が可能である場合には、当該情報についても本人に提供しなければなりません。</w:t>
      </w:r>
    </w:p>
    <w:p w14:paraId="342A97B8" w14:textId="7E792ECE" w:rsidR="00DE3B9C" w:rsidRPr="00724DE1" w:rsidRDefault="00DE3B9C" w:rsidP="00DE3B9C">
      <w:pPr>
        <w:ind w:leftChars="201" w:left="422" w:firstLineChars="78" w:firstLine="164"/>
        <w:rPr>
          <w:rFonts w:cs="Times New Roman"/>
          <w:szCs w:val="24"/>
        </w:rPr>
      </w:pPr>
      <w:r w:rsidRPr="00724DE1">
        <w:rPr>
          <w:rFonts w:cs="Times New Roman" w:hint="eastAsia"/>
          <w:szCs w:val="24"/>
        </w:rPr>
        <w:t>「提供先の第三者が所在する外国の名称に代わる本人に参考となるべき情報」の該当性は、本人への情報提供が求められる制度趣旨を踏まえつつ、個別に判断する必要がありますが、例えば、移転先の外国の範囲が具体的に定まっている場合における当該範囲に関する情報は、ここでいう「提供先の第三者が所在する外国の名称に代わる本人に参考となるべき情報」に該当します。</w:t>
      </w:r>
    </w:p>
    <w:p w14:paraId="0A059172" w14:textId="77777777" w:rsidR="00DE3B9C" w:rsidRPr="00724DE1" w:rsidRDefault="00DE3B9C" w:rsidP="00DE3B9C">
      <w:pPr>
        <w:ind w:leftChars="201" w:left="422" w:firstLineChars="78" w:firstLine="164"/>
        <w:rPr>
          <w:rFonts w:cs="Times New Roman"/>
          <w:szCs w:val="24"/>
        </w:rPr>
      </w:pPr>
    </w:p>
    <w:p w14:paraId="08F4F44F" w14:textId="3DFDC425" w:rsidR="00DE3B9C" w:rsidRPr="00724DE1" w:rsidRDefault="00DE3B9C" w:rsidP="00DE3B9C">
      <w:pPr>
        <w:ind w:leftChars="205" w:left="431" w:hanging="1"/>
        <w:rPr>
          <w:rFonts w:cs="Times New Roman"/>
          <w:szCs w:val="24"/>
        </w:rPr>
      </w:pPr>
      <w:r w:rsidRPr="00724DE1">
        <w:rPr>
          <w:rFonts w:cs="Times New Roman" w:hint="eastAsia"/>
          <w:szCs w:val="24"/>
        </w:rPr>
        <w:t>【提供先の第三者が所在する外国の名称に代わる本人に参考となるべき情報に該当する事例】</w:t>
      </w:r>
    </w:p>
    <w:p w14:paraId="18B7210C" w14:textId="499C27FD" w:rsidR="00DE3B9C" w:rsidRPr="00724DE1" w:rsidRDefault="00DE3B9C" w:rsidP="00DE3B9C">
      <w:pPr>
        <w:ind w:leftChars="202" w:left="991" w:hanging="567"/>
        <w:rPr>
          <w:rFonts w:cs="Times New Roman"/>
          <w:szCs w:val="24"/>
        </w:rPr>
      </w:pPr>
      <w:r w:rsidRPr="00724DE1">
        <w:rPr>
          <w:rFonts w:cs="Times New Roman" w:hint="eastAsia"/>
          <w:szCs w:val="24"/>
        </w:rPr>
        <w:t>事例）本人の同意を得ようとする時点において、移転先となる外国の候補が具体的に定まっている場合における当該候補となる外国の名称</w:t>
      </w:r>
    </w:p>
    <w:p w14:paraId="031BF23E" w14:textId="77777777" w:rsidR="00DE3B9C" w:rsidRPr="00724DE1" w:rsidRDefault="00DE3B9C" w:rsidP="00072AEE">
      <w:pPr>
        <w:ind w:firstLineChars="100" w:firstLine="210"/>
        <w:rPr>
          <w:rFonts w:cs="Times New Roman"/>
          <w:szCs w:val="24"/>
        </w:rPr>
      </w:pPr>
    </w:p>
    <w:p w14:paraId="0788D48E" w14:textId="36A7C0F6" w:rsidR="00DE3B9C" w:rsidRPr="00724DE1" w:rsidRDefault="00DE3B9C" w:rsidP="00DE3B9C">
      <w:pPr>
        <w:rPr>
          <w:rFonts w:cs="Times New Roman"/>
          <w:b/>
          <w:szCs w:val="24"/>
        </w:rPr>
      </w:pPr>
      <w:r w:rsidRPr="00724DE1">
        <w:rPr>
          <w:rFonts w:cs="Times New Roman" w:hint="eastAsia"/>
          <w:b/>
          <w:szCs w:val="24"/>
        </w:rPr>
        <w:t>（５）提供する第三者が講ずる個人情報の保護のための措置に関する情報を提供できない場合（規則</w:t>
      </w:r>
      <w:r w:rsidRPr="00724DE1">
        <w:rPr>
          <w:rFonts w:cs="Times New Roman"/>
          <w:b/>
          <w:szCs w:val="24"/>
        </w:rPr>
        <w:t>11条の３</w:t>
      </w:r>
      <w:r w:rsidR="00673F6F" w:rsidRPr="00724DE1">
        <w:rPr>
          <w:rFonts w:cs="Times New Roman" w:hint="eastAsia"/>
          <w:b/>
          <w:szCs w:val="24"/>
        </w:rPr>
        <w:t>【</w:t>
      </w:r>
      <w:r w:rsidR="00673F6F" w:rsidRPr="00724DE1">
        <w:rPr>
          <w:rFonts w:cs="Times New Roman"/>
          <w:b/>
          <w:szCs w:val="24"/>
        </w:rPr>
        <w:t>17条】</w:t>
      </w:r>
      <w:r w:rsidRPr="00724DE1">
        <w:rPr>
          <w:rFonts w:cs="Times New Roman"/>
          <w:b/>
          <w:szCs w:val="24"/>
        </w:rPr>
        <w:t>第</w:t>
      </w:r>
      <w:r w:rsidRPr="00724DE1">
        <w:rPr>
          <w:rFonts w:cs="Times New Roman" w:hint="eastAsia"/>
          <w:b/>
          <w:szCs w:val="24"/>
        </w:rPr>
        <w:t>４</w:t>
      </w:r>
      <w:r w:rsidRPr="00724DE1">
        <w:rPr>
          <w:rFonts w:cs="Times New Roman"/>
          <w:b/>
          <w:szCs w:val="24"/>
        </w:rPr>
        <w:t>項</w:t>
      </w:r>
      <w:r w:rsidRPr="00724DE1">
        <w:rPr>
          <w:rFonts w:cs="Times New Roman" w:hint="eastAsia"/>
          <w:b/>
          <w:szCs w:val="24"/>
        </w:rPr>
        <w:t>、外国第三者提供ガイドライン編5-3</w:t>
      </w:r>
      <w:r w:rsidRPr="00724DE1">
        <w:rPr>
          <w:rFonts w:cs="Times New Roman"/>
          <w:b/>
          <w:szCs w:val="24"/>
        </w:rPr>
        <w:t>-2</w:t>
      </w:r>
      <w:r w:rsidRPr="00724DE1">
        <w:rPr>
          <w:rFonts w:cs="Times New Roman" w:hint="eastAsia"/>
          <w:b/>
          <w:szCs w:val="24"/>
        </w:rPr>
        <w:t>）</w:t>
      </w:r>
    </w:p>
    <w:p w14:paraId="6671B216" w14:textId="6B1CDDB5" w:rsidR="00DE3B9C" w:rsidRPr="00724DE1" w:rsidRDefault="00DE3B9C" w:rsidP="00DE3B9C">
      <w:pPr>
        <w:ind w:firstLineChars="150" w:firstLine="315"/>
        <w:rPr>
          <w:rFonts w:cs="Times New Roman"/>
          <w:szCs w:val="24"/>
        </w:rPr>
      </w:pPr>
      <w:r w:rsidRPr="00724DE1">
        <w:rPr>
          <w:rFonts w:cs="Times New Roman" w:hint="eastAsia"/>
          <w:szCs w:val="24"/>
        </w:rPr>
        <w:t>個人情報取扱事業者は、法</w:t>
      </w:r>
      <w:r w:rsidRPr="00724DE1">
        <w:rPr>
          <w:rFonts w:cs="Times New Roman"/>
          <w:szCs w:val="24"/>
        </w:rPr>
        <w:t>24 条</w:t>
      </w:r>
      <w:r w:rsidRPr="00724DE1">
        <w:rPr>
          <w:rFonts w:cs="Times New Roman" w:hint="eastAsia"/>
          <w:szCs w:val="24"/>
        </w:rPr>
        <w:t>１</w:t>
      </w:r>
      <w:r w:rsidRPr="00724DE1">
        <w:rPr>
          <w:rFonts w:cs="Times New Roman"/>
          <w:szCs w:val="24"/>
        </w:rPr>
        <w:t>項の規定により外国にある第三</w:t>
      </w:r>
      <w:r w:rsidRPr="00724DE1">
        <w:rPr>
          <w:rFonts w:cs="Times New Roman" w:hint="eastAsia"/>
          <w:szCs w:val="24"/>
        </w:rPr>
        <w:t>者への個人データの提供を認める旨の本人の同意を取得しようとする時点において、提供先の外国にある第三者が講ずる個人情報の保護のための措置に関する情報の提供ができない場合には、当該情報に代えて、当該情報を提供できない旨及びその理由について情報提供しなければなりません。</w:t>
      </w:r>
    </w:p>
    <w:p w14:paraId="5C2DEB9C" w14:textId="2E146DD3" w:rsidR="00DE3B9C" w:rsidRPr="00724DE1" w:rsidRDefault="00DE3B9C" w:rsidP="00DE3B9C">
      <w:pPr>
        <w:ind w:firstLineChars="150" w:firstLine="315"/>
        <w:rPr>
          <w:rFonts w:cs="Times New Roman"/>
          <w:szCs w:val="24"/>
        </w:rPr>
      </w:pPr>
      <w:r w:rsidRPr="00724DE1">
        <w:rPr>
          <w:rFonts w:cs="Times New Roman" w:hint="eastAsia"/>
          <w:szCs w:val="24"/>
        </w:rPr>
        <w:t>なお、情報提供に際しては、どのような場面で外国にある第三者に個人データの提供を行うかについて、具体的に説明することが望ましいです。</w:t>
      </w:r>
    </w:p>
    <w:p w14:paraId="274EEDD4" w14:textId="3AFD67D3" w:rsidR="00DE3B9C" w:rsidRPr="00724DE1" w:rsidRDefault="00DE3B9C" w:rsidP="00DE3B9C">
      <w:pPr>
        <w:ind w:firstLineChars="150" w:firstLine="315"/>
        <w:rPr>
          <w:rFonts w:cs="Times New Roman"/>
          <w:szCs w:val="24"/>
        </w:rPr>
      </w:pPr>
      <w:r w:rsidRPr="00724DE1">
        <w:rPr>
          <w:rFonts w:cs="Times New Roman" w:hint="eastAsia"/>
          <w:szCs w:val="24"/>
        </w:rPr>
        <w:t>また、事後的に当該第三者が講ずる個人情報の保護のための措置についての情報提供が可能となった場合には、本人の求めに応じて情報提供を行うことが望ましいです。</w:t>
      </w:r>
    </w:p>
    <w:p w14:paraId="6A756D3C" w14:textId="2FFB1943" w:rsidR="00DE3B9C" w:rsidRPr="00724DE1" w:rsidRDefault="00DE3B9C" w:rsidP="00072AEE">
      <w:pPr>
        <w:ind w:firstLineChars="100" w:firstLine="210"/>
        <w:rPr>
          <w:rFonts w:cs="Times New Roman"/>
          <w:szCs w:val="24"/>
        </w:rPr>
      </w:pPr>
    </w:p>
    <w:p w14:paraId="6B228DF7" w14:textId="6B7F66B0" w:rsidR="00DE3B9C" w:rsidRPr="00724DE1" w:rsidRDefault="00DE3B9C" w:rsidP="008564C2">
      <w:pPr>
        <w:ind w:leftChars="100" w:left="283" w:hangingChars="35" w:hanging="73"/>
        <w:rPr>
          <w:rFonts w:cs="Times New Roman"/>
          <w:szCs w:val="24"/>
        </w:rPr>
      </w:pPr>
      <w:r w:rsidRPr="00724DE1">
        <w:rPr>
          <w:rFonts w:cs="Times New Roman" w:hint="eastAsia"/>
          <w:szCs w:val="24"/>
        </w:rPr>
        <w:t>【提供先の第三者が講ずる個人情報の保護のための措置に関する情報の提供ができない場合に該当する事例】</w:t>
      </w:r>
    </w:p>
    <w:p w14:paraId="7907F7B3" w14:textId="159AD60E" w:rsidR="00DE3B9C" w:rsidRPr="00724DE1" w:rsidRDefault="00DE3B9C" w:rsidP="008564C2">
      <w:pPr>
        <w:ind w:leftChars="100" w:left="991" w:hangingChars="372" w:hanging="781"/>
        <w:rPr>
          <w:rFonts w:cs="Times New Roman"/>
          <w:szCs w:val="24"/>
        </w:rPr>
      </w:pPr>
      <w:r w:rsidRPr="00724DE1">
        <w:rPr>
          <w:rFonts w:cs="Times New Roman" w:hint="eastAsia"/>
          <w:szCs w:val="24"/>
        </w:rPr>
        <w:t>事例</w:t>
      </w:r>
      <w:r w:rsidRPr="00724DE1">
        <w:rPr>
          <w:rFonts w:cs="Times New Roman"/>
          <w:szCs w:val="24"/>
        </w:rPr>
        <w:t xml:space="preserve"> 1）日本にある製薬会社が医薬品等の研究開発を行う場合におい</w:t>
      </w:r>
      <w:r w:rsidRPr="00724DE1">
        <w:rPr>
          <w:rFonts w:cs="Times New Roman" w:hint="eastAsia"/>
          <w:szCs w:val="24"/>
        </w:rPr>
        <w:t>て、</w:t>
      </w:r>
      <w:r w:rsidR="00776078" w:rsidRPr="00724DE1">
        <w:rPr>
          <w:rFonts w:cs="Times New Roman" w:hint="eastAsia"/>
          <w:szCs w:val="24"/>
        </w:rPr>
        <w:t>治験責任医師等が被験者への説明及び同意取得を行う時点では、</w:t>
      </w:r>
      <w:r w:rsidRPr="00724DE1">
        <w:rPr>
          <w:rFonts w:cs="Times New Roman" w:hint="eastAsia"/>
          <w:szCs w:val="24"/>
        </w:rPr>
        <w:t>最終的にどの国の審査当局等に承認申請するかが未確定であり、当該被験者の個人データの提供先を特定できない場合</w:t>
      </w:r>
    </w:p>
    <w:p w14:paraId="4F04F236" w14:textId="78C3D958" w:rsidR="00DE3B9C" w:rsidRPr="00724DE1" w:rsidRDefault="00DE3B9C" w:rsidP="008564C2">
      <w:pPr>
        <w:ind w:leftChars="100" w:left="991" w:hangingChars="372" w:hanging="781"/>
        <w:rPr>
          <w:rFonts w:cs="Times New Roman"/>
          <w:szCs w:val="24"/>
        </w:rPr>
      </w:pPr>
      <w:r w:rsidRPr="00724DE1">
        <w:rPr>
          <w:rFonts w:cs="Times New Roman" w:hint="eastAsia"/>
          <w:szCs w:val="24"/>
        </w:rPr>
        <w:t>事例</w:t>
      </w:r>
      <w:r w:rsidRPr="00724DE1">
        <w:rPr>
          <w:rFonts w:cs="Times New Roman"/>
          <w:szCs w:val="24"/>
        </w:rPr>
        <w:t xml:space="preserve"> 2）日本にある保険会社が保険引受リスクの分散等の観点から外国</w:t>
      </w:r>
      <w:r w:rsidRPr="00724DE1">
        <w:rPr>
          <w:rFonts w:cs="Times New Roman" w:hint="eastAsia"/>
          <w:szCs w:val="24"/>
        </w:rPr>
        <w:t>の再保険会社に再保険を行う場合において、日本にある保険会社による顧客からの保険引受及び同意取得の時点では、最終的にどの再保険会社に再保険を行うかが未確定であり、当該顧客の個人データの提供先を特定できない場合</w:t>
      </w:r>
    </w:p>
    <w:p w14:paraId="04686407" w14:textId="77777777" w:rsidR="00DE3B9C" w:rsidRPr="00724DE1" w:rsidRDefault="00DE3B9C" w:rsidP="00072AEE">
      <w:pPr>
        <w:ind w:firstLineChars="100" w:firstLine="210"/>
        <w:rPr>
          <w:rFonts w:cs="Times New Roman"/>
          <w:szCs w:val="24"/>
        </w:rPr>
      </w:pPr>
    </w:p>
    <w:p w14:paraId="4C0ECCC5" w14:textId="3A9D0B40" w:rsidR="00635BD9" w:rsidRPr="00724DE1" w:rsidRDefault="00072AEE" w:rsidP="00A87404">
      <w:pPr>
        <w:ind w:firstLineChars="100" w:firstLine="211"/>
        <w:rPr>
          <w:rFonts w:cs="Times New Roman"/>
          <w:b/>
          <w:szCs w:val="24"/>
        </w:rPr>
      </w:pPr>
      <w:r w:rsidRPr="00724DE1">
        <w:rPr>
          <w:rFonts w:cs="Times New Roman" w:hint="eastAsia"/>
          <w:b/>
          <w:szCs w:val="24"/>
        </w:rPr>
        <w:cr/>
      </w:r>
      <w:r w:rsidR="00635BD9" w:rsidRPr="00724DE1">
        <w:rPr>
          <w:rFonts w:cs="Times New Roman" w:hint="eastAsia"/>
          <w:b/>
          <w:szCs w:val="24"/>
        </w:rPr>
        <w:t>４．</w:t>
      </w:r>
      <w:r w:rsidR="00A87404" w:rsidRPr="00724DE1">
        <w:rPr>
          <w:rFonts w:cs="Times New Roman" w:hint="eastAsia"/>
          <w:b/>
          <w:szCs w:val="24"/>
        </w:rPr>
        <w:t>個人の権利利益を保護する上で我が国と同等の水準にあると認められる個人情報の保護に関する制度を有している外国</w:t>
      </w:r>
      <w:r w:rsidR="00EF6D49" w:rsidRPr="00724DE1">
        <w:rPr>
          <w:rFonts w:cs="Times New Roman" w:hint="eastAsia"/>
          <w:b/>
          <w:szCs w:val="24"/>
        </w:rPr>
        <w:t>（法24条</w:t>
      </w:r>
      <w:r w:rsidR="00861AD6" w:rsidRPr="00724DE1">
        <w:rPr>
          <w:rFonts w:cs="Times New Roman" w:hint="eastAsia"/>
          <w:b/>
          <w:szCs w:val="24"/>
        </w:rPr>
        <w:t>【28条】</w:t>
      </w:r>
      <w:r w:rsidR="00EF6D49" w:rsidRPr="00724DE1">
        <w:rPr>
          <w:rFonts w:cs="Times New Roman" w:hint="eastAsia"/>
          <w:b/>
          <w:szCs w:val="24"/>
        </w:rPr>
        <w:t>１項）</w:t>
      </w:r>
    </w:p>
    <w:p w14:paraId="748E602D" w14:textId="45AF9448" w:rsidR="00EF6D49" w:rsidRPr="00724DE1" w:rsidRDefault="00EF6D49" w:rsidP="00EF6D49">
      <w:pPr>
        <w:ind w:firstLineChars="100" w:firstLine="210"/>
        <w:rPr>
          <w:rFonts w:cs="Times New Roman"/>
          <w:szCs w:val="24"/>
        </w:rPr>
      </w:pPr>
      <w:r w:rsidRPr="00724DE1">
        <w:rPr>
          <w:rFonts w:cs="Times New Roman" w:hint="eastAsia"/>
          <w:szCs w:val="24"/>
        </w:rPr>
        <w:lastRenderedPageBreak/>
        <w:t>「法</w:t>
      </w:r>
      <w:r w:rsidRPr="00724DE1">
        <w:rPr>
          <w:rFonts w:cs="Times New Roman"/>
          <w:szCs w:val="24"/>
        </w:rPr>
        <w:t>24 条</w:t>
      </w:r>
      <w:r w:rsidR="00861AD6" w:rsidRPr="00724DE1">
        <w:rPr>
          <w:rFonts w:cs="Times New Roman" w:hint="eastAsia"/>
          <w:szCs w:val="24"/>
        </w:rPr>
        <w:t>【28条】</w:t>
      </w:r>
      <w:r w:rsidRPr="00724DE1">
        <w:rPr>
          <w:rFonts w:cs="Times New Roman"/>
          <w:szCs w:val="24"/>
        </w:rPr>
        <w:t>の規定による個人情報の保護に関する制度を有している外国として個人情</w:t>
      </w:r>
      <w:r w:rsidRPr="00724DE1">
        <w:rPr>
          <w:rFonts w:cs="Times New Roman" w:hint="eastAsia"/>
          <w:szCs w:val="24"/>
        </w:rPr>
        <w:t>報保護委員会規則で定めるもの」に該当する場合には、法</w:t>
      </w:r>
      <w:r w:rsidRPr="00724DE1">
        <w:rPr>
          <w:rFonts w:cs="Times New Roman"/>
          <w:szCs w:val="24"/>
        </w:rPr>
        <w:t>24条</w:t>
      </w:r>
      <w:r w:rsidR="00861AD6" w:rsidRPr="00724DE1">
        <w:rPr>
          <w:rFonts w:cs="Times New Roman" w:hint="eastAsia"/>
          <w:szCs w:val="24"/>
        </w:rPr>
        <w:t>【28条】</w:t>
      </w:r>
      <w:r w:rsidRPr="00724DE1">
        <w:rPr>
          <w:rFonts w:cs="Times New Roman" w:hint="eastAsia"/>
          <w:szCs w:val="24"/>
        </w:rPr>
        <w:t>の規律ではなく</w:t>
      </w:r>
      <w:r w:rsidRPr="00724DE1">
        <w:rPr>
          <w:rFonts w:cs="Times New Roman"/>
          <w:szCs w:val="24"/>
        </w:rPr>
        <w:t>、法23条</w:t>
      </w:r>
      <w:r w:rsidR="00861AD6" w:rsidRPr="00724DE1">
        <w:rPr>
          <w:rFonts w:cs="Times New Roman" w:hint="eastAsia"/>
          <w:szCs w:val="24"/>
        </w:rPr>
        <w:t>【27条】</w:t>
      </w:r>
      <w:r w:rsidRPr="00724DE1">
        <w:rPr>
          <w:rFonts w:cs="Times New Roman"/>
          <w:szCs w:val="24"/>
        </w:rPr>
        <w:t>の規律が適用されることになります。</w:t>
      </w:r>
    </w:p>
    <w:p w14:paraId="150C88AD" w14:textId="4657F2AF" w:rsidR="00EF6D49" w:rsidRPr="00724DE1" w:rsidRDefault="00EF6D49" w:rsidP="00EF6D49">
      <w:pPr>
        <w:ind w:firstLineChars="100" w:firstLine="210"/>
        <w:rPr>
          <w:rFonts w:cs="Times New Roman"/>
          <w:szCs w:val="24"/>
        </w:rPr>
      </w:pPr>
      <w:r w:rsidRPr="00724DE1">
        <w:rPr>
          <w:rFonts w:cs="Times New Roman" w:hint="eastAsia"/>
          <w:szCs w:val="24"/>
        </w:rPr>
        <w:t>すなわち、当該第三者が所在する国又は地域は、法</w:t>
      </w:r>
      <w:r w:rsidRPr="00724DE1">
        <w:rPr>
          <w:rFonts w:cs="Times New Roman"/>
          <w:szCs w:val="24"/>
        </w:rPr>
        <w:t>24条</w:t>
      </w:r>
      <w:r w:rsidR="00861AD6" w:rsidRPr="00724DE1">
        <w:rPr>
          <w:rFonts w:cs="Times New Roman" w:hint="eastAsia"/>
          <w:szCs w:val="24"/>
        </w:rPr>
        <w:t>【28条】</w:t>
      </w:r>
      <w:r w:rsidRPr="00724DE1">
        <w:rPr>
          <w:rFonts w:cs="Times New Roman"/>
          <w:szCs w:val="24"/>
        </w:rPr>
        <w:t>１項における「外国」に該当しないことになり、法24条</w:t>
      </w:r>
      <w:r w:rsidR="00861AD6" w:rsidRPr="00724DE1">
        <w:rPr>
          <w:rFonts w:cs="Times New Roman" w:hint="eastAsia"/>
          <w:szCs w:val="24"/>
        </w:rPr>
        <w:t>【28条】</w:t>
      </w:r>
      <w:r w:rsidRPr="00724DE1">
        <w:rPr>
          <w:rFonts w:cs="Times New Roman"/>
          <w:szCs w:val="24"/>
        </w:rPr>
        <w:t>1項の適用がないため、個人情報取扱事業者は、当該第三者への個人データの提供に際して、「外国にある第三者への個人データの提供を認める旨の本人の同意」を得る必要はありません。ただし、当該第三者への個人データの提供に当たっては、法23条</w:t>
      </w:r>
      <w:r w:rsidR="00861AD6" w:rsidRPr="00724DE1">
        <w:rPr>
          <w:rFonts w:cs="Times New Roman" w:hint="eastAsia"/>
          <w:szCs w:val="24"/>
        </w:rPr>
        <w:t>【27条】</w:t>
      </w:r>
      <w:r w:rsidRPr="00724DE1">
        <w:rPr>
          <w:rFonts w:cs="Times New Roman"/>
          <w:szCs w:val="24"/>
        </w:rPr>
        <w:t>の規定による次の（ア）から（エ）のいずれかの方法による必要</w:t>
      </w:r>
      <w:r w:rsidRPr="00724DE1">
        <w:rPr>
          <w:rFonts w:cs="Times New Roman" w:hint="eastAsia"/>
          <w:szCs w:val="24"/>
        </w:rPr>
        <w:t>があります。</w:t>
      </w:r>
    </w:p>
    <w:p w14:paraId="1CE3FEBC" w14:textId="424A04DC" w:rsidR="00EF6D49" w:rsidRPr="00724DE1" w:rsidRDefault="00EF6D49" w:rsidP="00EF6D49">
      <w:pPr>
        <w:ind w:firstLineChars="100" w:firstLine="210"/>
        <w:rPr>
          <w:rFonts w:cs="Times New Roman"/>
          <w:szCs w:val="24"/>
        </w:rPr>
      </w:pPr>
      <w:r w:rsidRPr="00724DE1">
        <w:rPr>
          <w:rFonts w:cs="Times New Roman" w:hint="eastAsia"/>
          <w:szCs w:val="24"/>
        </w:rPr>
        <w:t>（ア）本人の同意に基づき提供する方法（法</w:t>
      </w:r>
      <w:r w:rsidRPr="00724DE1">
        <w:rPr>
          <w:rFonts w:cs="Times New Roman"/>
          <w:szCs w:val="24"/>
        </w:rPr>
        <w:t>23 条</w:t>
      </w:r>
      <w:r w:rsidR="00861AD6" w:rsidRPr="00724DE1">
        <w:rPr>
          <w:rFonts w:cs="Times New Roman" w:hint="eastAsia"/>
          <w:szCs w:val="24"/>
        </w:rPr>
        <w:t>【27条】</w:t>
      </w:r>
      <w:r w:rsidR="002C4EC0" w:rsidRPr="00724DE1">
        <w:rPr>
          <w:rFonts w:cs="Times New Roman" w:hint="eastAsia"/>
          <w:szCs w:val="24"/>
        </w:rPr>
        <w:t>１</w:t>
      </w:r>
      <w:r w:rsidRPr="00724DE1">
        <w:rPr>
          <w:rFonts w:cs="Times New Roman"/>
          <w:szCs w:val="24"/>
        </w:rPr>
        <w:t>項柱書）</w:t>
      </w:r>
    </w:p>
    <w:p w14:paraId="71B03A60" w14:textId="2BFCA4AD" w:rsidR="00EF6D49" w:rsidRPr="00724DE1" w:rsidRDefault="00EF6D49" w:rsidP="00EF6D49">
      <w:pPr>
        <w:ind w:firstLineChars="100" w:firstLine="210"/>
        <w:rPr>
          <w:rFonts w:cs="Times New Roman"/>
          <w:szCs w:val="24"/>
        </w:rPr>
      </w:pPr>
      <w:r w:rsidRPr="00724DE1">
        <w:rPr>
          <w:rFonts w:cs="Times New Roman" w:hint="eastAsia"/>
          <w:szCs w:val="24"/>
        </w:rPr>
        <w:t>（イ）法</w:t>
      </w:r>
      <w:r w:rsidRPr="00724DE1">
        <w:rPr>
          <w:rFonts w:cs="Times New Roman"/>
          <w:szCs w:val="24"/>
        </w:rPr>
        <w:t>23 条</w:t>
      </w:r>
      <w:r w:rsidR="00861AD6" w:rsidRPr="00724DE1">
        <w:rPr>
          <w:rFonts w:cs="Times New Roman" w:hint="eastAsia"/>
          <w:szCs w:val="24"/>
        </w:rPr>
        <w:t>【27条】</w:t>
      </w:r>
      <w:r w:rsidRPr="00724DE1">
        <w:rPr>
          <w:rFonts w:cs="Times New Roman"/>
          <w:szCs w:val="24"/>
        </w:rPr>
        <w:t>第 1 項各号に掲げる場合により提供する方法</w:t>
      </w:r>
    </w:p>
    <w:p w14:paraId="10BC6B0A" w14:textId="5D8FC594" w:rsidR="00EF6D49" w:rsidRPr="00724DE1" w:rsidRDefault="00EF6D49" w:rsidP="00EF6D49">
      <w:pPr>
        <w:ind w:firstLineChars="100" w:firstLine="210"/>
        <w:rPr>
          <w:rFonts w:cs="Times New Roman"/>
          <w:szCs w:val="24"/>
        </w:rPr>
      </w:pPr>
      <w:r w:rsidRPr="00724DE1">
        <w:rPr>
          <w:rFonts w:cs="Times New Roman" w:hint="eastAsia"/>
          <w:szCs w:val="24"/>
        </w:rPr>
        <w:t>（ウ）オプトアウトにより提供する方法（法</w:t>
      </w:r>
      <w:r w:rsidRPr="00724DE1">
        <w:rPr>
          <w:rFonts w:cs="Times New Roman"/>
          <w:szCs w:val="24"/>
        </w:rPr>
        <w:t>23 条</w:t>
      </w:r>
      <w:r w:rsidR="00861AD6" w:rsidRPr="00724DE1">
        <w:rPr>
          <w:rFonts w:cs="Times New Roman" w:hint="eastAsia"/>
          <w:szCs w:val="24"/>
        </w:rPr>
        <w:t>【27条】</w:t>
      </w:r>
      <w:r w:rsidR="002C4EC0" w:rsidRPr="00724DE1">
        <w:rPr>
          <w:rFonts w:cs="Times New Roman" w:hint="eastAsia"/>
          <w:szCs w:val="24"/>
        </w:rPr>
        <w:t>２</w:t>
      </w:r>
      <w:r w:rsidRPr="00724DE1">
        <w:rPr>
          <w:rFonts w:cs="Times New Roman"/>
          <w:szCs w:val="24"/>
        </w:rPr>
        <w:t>項）</w:t>
      </w:r>
    </w:p>
    <w:p w14:paraId="1A9311E1" w14:textId="345F69CA" w:rsidR="00635BD9" w:rsidRPr="00724DE1" w:rsidRDefault="00EF6D49" w:rsidP="00EF6D49">
      <w:pPr>
        <w:ind w:firstLineChars="100" w:firstLine="210"/>
        <w:rPr>
          <w:rFonts w:cs="Times New Roman"/>
          <w:szCs w:val="24"/>
        </w:rPr>
      </w:pPr>
      <w:r w:rsidRPr="00724DE1">
        <w:rPr>
          <w:rFonts w:cs="Times New Roman" w:hint="eastAsia"/>
          <w:szCs w:val="24"/>
        </w:rPr>
        <w:t>（エ）委託、事業承継又は共同利用に伴って提供する方法（法</w:t>
      </w:r>
      <w:r w:rsidRPr="00724DE1">
        <w:rPr>
          <w:rFonts w:cs="Times New Roman"/>
          <w:szCs w:val="24"/>
        </w:rPr>
        <w:t>23条</w:t>
      </w:r>
      <w:r w:rsidR="00861AD6" w:rsidRPr="00724DE1">
        <w:rPr>
          <w:rFonts w:cs="Times New Roman" w:hint="eastAsia"/>
          <w:szCs w:val="24"/>
        </w:rPr>
        <w:t>【27条】</w:t>
      </w:r>
      <w:r w:rsidRPr="00724DE1">
        <w:rPr>
          <w:rFonts w:cs="Times New Roman"/>
          <w:szCs w:val="24"/>
        </w:rPr>
        <w:t>5項各号）</w:t>
      </w:r>
    </w:p>
    <w:p w14:paraId="636E6D9A" w14:textId="6B4E23E5" w:rsidR="00635BD9" w:rsidRPr="00724DE1" w:rsidRDefault="00635BD9" w:rsidP="00EF6D49">
      <w:pPr>
        <w:rPr>
          <w:rFonts w:cs="Times New Roman"/>
          <w:szCs w:val="24"/>
        </w:rPr>
      </w:pPr>
    </w:p>
    <w:p w14:paraId="202911C6" w14:textId="2030D241" w:rsidR="00EF6D49" w:rsidRPr="00724DE1" w:rsidRDefault="00EF6D49" w:rsidP="00EF6D49">
      <w:pPr>
        <w:rPr>
          <w:rFonts w:cs="Times New Roman"/>
          <w:szCs w:val="24"/>
        </w:rPr>
      </w:pPr>
      <w:r w:rsidRPr="00724DE1">
        <w:rPr>
          <w:rFonts w:cs="Times New Roman" w:hint="eastAsia"/>
          <w:szCs w:val="24"/>
        </w:rPr>
        <w:t xml:space="preserve">　「法</w:t>
      </w:r>
      <w:r w:rsidRPr="00724DE1">
        <w:rPr>
          <w:rFonts w:cs="Times New Roman"/>
          <w:szCs w:val="24"/>
        </w:rPr>
        <w:t>24 条</w:t>
      </w:r>
      <w:r w:rsidR="00861AD6" w:rsidRPr="00724DE1">
        <w:rPr>
          <w:rFonts w:cs="Times New Roman" w:hint="eastAsia"/>
          <w:szCs w:val="24"/>
        </w:rPr>
        <w:t>【28条】</w:t>
      </w:r>
      <w:r w:rsidRPr="00724DE1">
        <w:rPr>
          <w:rFonts w:cs="Times New Roman"/>
          <w:szCs w:val="24"/>
        </w:rPr>
        <w:t>の規定による個人情報の保護に関する制度を有している外国として個人情</w:t>
      </w:r>
      <w:r w:rsidRPr="00724DE1">
        <w:rPr>
          <w:rFonts w:cs="Times New Roman" w:hint="eastAsia"/>
          <w:szCs w:val="24"/>
        </w:rPr>
        <w:t>報保護委員会規則で定めるもの」は、次の各号のいずれにも該当する外国として個人情報保護委員会が定めるものとされています（規則11条</w:t>
      </w:r>
      <w:r w:rsidR="00673F6F" w:rsidRPr="00724DE1">
        <w:rPr>
          <w:rFonts w:cs="Times New Roman" w:hint="eastAsia"/>
          <w:szCs w:val="24"/>
        </w:rPr>
        <w:t>【</w:t>
      </w:r>
      <w:r w:rsidR="00673F6F" w:rsidRPr="00724DE1">
        <w:rPr>
          <w:rFonts w:cs="Times New Roman"/>
          <w:szCs w:val="24"/>
        </w:rPr>
        <w:t>15条】</w:t>
      </w:r>
      <w:r w:rsidRPr="00724DE1">
        <w:rPr>
          <w:rFonts w:cs="Times New Roman" w:hint="eastAsia"/>
          <w:szCs w:val="24"/>
        </w:rPr>
        <w:t>１項）。</w:t>
      </w:r>
    </w:p>
    <w:p w14:paraId="1A9E2027" w14:textId="1E24FF8D" w:rsidR="00EF6D49" w:rsidRPr="00724DE1" w:rsidRDefault="00EF6D49" w:rsidP="00EF6D49">
      <w:pPr>
        <w:rPr>
          <w:rFonts w:cs="Times New Roman"/>
          <w:szCs w:val="24"/>
        </w:rPr>
      </w:pPr>
    </w:p>
    <w:tbl>
      <w:tblPr>
        <w:tblStyle w:val="a9"/>
        <w:tblW w:w="0" w:type="auto"/>
        <w:tblLook w:val="04A0" w:firstRow="1" w:lastRow="0" w:firstColumn="1" w:lastColumn="0" w:noHBand="0" w:noVBand="1"/>
      </w:tblPr>
      <w:tblGrid>
        <w:gridCol w:w="8494"/>
      </w:tblGrid>
      <w:tr w:rsidR="00EF6D49" w:rsidRPr="00724DE1" w14:paraId="7EC9A96D" w14:textId="77777777" w:rsidTr="00EF6D49">
        <w:tc>
          <w:tcPr>
            <w:tcW w:w="8494" w:type="dxa"/>
          </w:tcPr>
          <w:p w14:paraId="5FF6F0CF" w14:textId="77777777" w:rsidR="00EF6D49" w:rsidRPr="00724DE1" w:rsidRDefault="00EF6D49" w:rsidP="00EF6D49">
            <w:pPr>
              <w:pStyle w:val="a5"/>
              <w:numPr>
                <w:ilvl w:val="0"/>
                <w:numId w:val="97"/>
              </w:numPr>
              <w:ind w:leftChars="0"/>
              <w:rPr>
                <w:rFonts w:ascii="ＭＳ 明朝" w:eastAsia="ＭＳ 明朝" w:hAnsi="ＭＳ 明朝" w:cs="Times New Roman"/>
                <w:szCs w:val="24"/>
              </w:rPr>
            </w:pPr>
            <w:r w:rsidRPr="00724DE1">
              <w:rPr>
                <w:rFonts w:ascii="ＭＳ 明朝" w:eastAsia="ＭＳ 明朝" w:hAnsi="ＭＳ 明朝" w:cs="Times New Roman"/>
                <w:szCs w:val="24"/>
              </w:rPr>
              <w:t>法における個人情報取扱事業者に関する規定に相当する法令その他の定めがあ</w:t>
            </w:r>
            <w:r w:rsidRPr="00724DE1">
              <w:rPr>
                <w:rFonts w:ascii="ＭＳ 明朝" w:eastAsia="ＭＳ 明朝" w:hAnsi="ＭＳ 明朝" w:cs="Times New Roman" w:hint="eastAsia"/>
                <w:szCs w:val="24"/>
              </w:rPr>
              <w:t>り、その履行が当該外国内において確保されていると認めるに足りる状況にあること</w:t>
            </w:r>
          </w:p>
          <w:p w14:paraId="1F8118EE" w14:textId="77777777" w:rsidR="00EF6D49" w:rsidRPr="00724DE1" w:rsidRDefault="00EF6D49" w:rsidP="00EF6D49">
            <w:pPr>
              <w:pStyle w:val="a5"/>
              <w:numPr>
                <w:ilvl w:val="0"/>
                <w:numId w:val="97"/>
              </w:numPr>
              <w:ind w:leftChars="0"/>
              <w:rPr>
                <w:rFonts w:ascii="ＭＳ 明朝" w:eastAsia="ＭＳ 明朝" w:hAnsi="ＭＳ 明朝" w:cs="Times New Roman"/>
                <w:szCs w:val="24"/>
              </w:rPr>
            </w:pPr>
            <w:r w:rsidRPr="00724DE1">
              <w:rPr>
                <w:rFonts w:ascii="ＭＳ 明朝" w:eastAsia="ＭＳ 明朝" w:hAnsi="ＭＳ 明朝" w:cs="Times New Roman"/>
                <w:szCs w:val="24"/>
              </w:rPr>
              <w:t>個人情報保護委員会に相当する独立した外国執行当局が存在しており、かつ、当</w:t>
            </w:r>
            <w:r w:rsidRPr="00724DE1">
              <w:rPr>
                <w:rFonts w:ascii="ＭＳ 明朝" w:eastAsia="ＭＳ 明朝" w:hAnsi="ＭＳ 明朝" w:cs="Times New Roman" w:hint="eastAsia"/>
                <w:szCs w:val="24"/>
              </w:rPr>
              <w:t>該外国執行当局において必要かつ適切な監督を行うための体制が確保されていること</w:t>
            </w:r>
          </w:p>
          <w:p w14:paraId="36A6333C" w14:textId="77777777" w:rsidR="00EF6D49" w:rsidRPr="00724DE1" w:rsidRDefault="00EF6D49" w:rsidP="00EF6D49">
            <w:pPr>
              <w:pStyle w:val="a5"/>
              <w:numPr>
                <w:ilvl w:val="0"/>
                <w:numId w:val="97"/>
              </w:numPr>
              <w:ind w:leftChars="0"/>
              <w:rPr>
                <w:rFonts w:ascii="ＭＳ 明朝" w:eastAsia="ＭＳ 明朝" w:hAnsi="ＭＳ 明朝" w:cs="Times New Roman"/>
                <w:szCs w:val="24"/>
              </w:rPr>
            </w:pPr>
            <w:r w:rsidRPr="00724DE1">
              <w:rPr>
                <w:rFonts w:ascii="ＭＳ 明朝" w:eastAsia="ＭＳ 明朝" w:hAnsi="ＭＳ 明朝" w:cs="Times New Roman"/>
                <w:szCs w:val="24"/>
              </w:rPr>
              <w:t>我が国との間において、個人情報の適正かつ効果的な活用と個人の権利利益の保</w:t>
            </w:r>
            <w:r w:rsidRPr="00724DE1">
              <w:rPr>
                <w:rFonts w:ascii="ＭＳ 明朝" w:eastAsia="ＭＳ 明朝" w:hAnsi="ＭＳ 明朝" w:cs="Times New Roman" w:hint="eastAsia"/>
                <w:szCs w:val="24"/>
              </w:rPr>
              <w:t>護に関する相互理解に基づく連携及び協力が可能であると認められるものであること</w:t>
            </w:r>
          </w:p>
          <w:p w14:paraId="2108574C" w14:textId="77777777" w:rsidR="00EF6D49" w:rsidRPr="00724DE1" w:rsidRDefault="00EF6D49" w:rsidP="00EF6D49">
            <w:pPr>
              <w:pStyle w:val="a5"/>
              <w:numPr>
                <w:ilvl w:val="0"/>
                <w:numId w:val="97"/>
              </w:numPr>
              <w:ind w:leftChars="0"/>
              <w:rPr>
                <w:rFonts w:ascii="ＭＳ 明朝" w:eastAsia="ＭＳ 明朝" w:hAnsi="ＭＳ 明朝" w:cs="Times New Roman"/>
                <w:szCs w:val="24"/>
              </w:rPr>
            </w:pPr>
            <w:r w:rsidRPr="00724DE1">
              <w:rPr>
                <w:rFonts w:ascii="ＭＳ 明朝" w:eastAsia="ＭＳ 明朝" w:hAnsi="ＭＳ 明朝" w:cs="Times New Roman"/>
                <w:szCs w:val="24"/>
              </w:rPr>
              <w:t>個人情報の保護のために必要な範囲を超えて国際的な個人データの移転を制限</w:t>
            </w:r>
            <w:r w:rsidRPr="00724DE1">
              <w:rPr>
                <w:rFonts w:ascii="ＭＳ 明朝" w:eastAsia="ＭＳ 明朝" w:hAnsi="ＭＳ 明朝" w:cs="Times New Roman" w:hint="eastAsia"/>
                <w:szCs w:val="24"/>
              </w:rPr>
              <w:t>することなく、かつ、我が国との間において、個人情報の保護を図りつつ、相互に円滑な個人データの移転を図ることが可能であると認められるものであること</w:t>
            </w:r>
          </w:p>
          <w:p w14:paraId="734D7D37" w14:textId="655DACA5" w:rsidR="00EF6D49" w:rsidRPr="00724DE1" w:rsidRDefault="00EF6D49" w:rsidP="00EF6D49">
            <w:pPr>
              <w:pStyle w:val="a5"/>
              <w:numPr>
                <w:ilvl w:val="0"/>
                <w:numId w:val="97"/>
              </w:numPr>
              <w:ind w:leftChars="0"/>
              <w:rPr>
                <w:rFonts w:ascii="ＭＳ 明朝" w:eastAsia="ＭＳ 明朝" w:hAnsi="ＭＳ 明朝" w:cs="Times New Roman"/>
                <w:szCs w:val="24"/>
              </w:rPr>
            </w:pPr>
            <w:r w:rsidRPr="00724DE1">
              <w:rPr>
                <w:rFonts w:ascii="ＭＳ 明朝" w:eastAsia="ＭＳ 明朝" w:hAnsi="ＭＳ 明朝" w:cs="Times New Roman"/>
                <w:szCs w:val="24"/>
              </w:rPr>
              <w:t>前</w:t>
            </w:r>
            <w:r w:rsidRPr="00724DE1">
              <w:rPr>
                <w:rFonts w:ascii="ＭＳ 明朝" w:eastAsia="ＭＳ 明朝" w:hAnsi="ＭＳ 明朝" w:cs="Times New Roman" w:hint="eastAsia"/>
                <w:szCs w:val="24"/>
              </w:rPr>
              <w:t>①から④まで</w:t>
            </w:r>
            <w:r w:rsidRPr="00724DE1">
              <w:rPr>
                <w:rFonts w:ascii="ＭＳ 明朝" w:eastAsia="ＭＳ 明朝" w:hAnsi="ＭＳ 明朝" w:cs="Times New Roman"/>
                <w:szCs w:val="24"/>
              </w:rPr>
              <w:t>に定めるもののほか、当該外国を法24 条の規定による外国として定め</w:t>
            </w:r>
            <w:r w:rsidRPr="00724DE1">
              <w:rPr>
                <w:rFonts w:ascii="ＭＳ 明朝" w:eastAsia="ＭＳ 明朝" w:hAnsi="ＭＳ 明朝" w:cs="Times New Roman" w:hint="eastAsia"/>
                <w:szCs w:val="24"/>
              </w:rPr>
              <w:t>ることが、我が国における新たな産業の創出並びに活力ある経済社会及び豊かな国民生活の実現に資すると認められるものであること</w:t>
            </w:r>
          </w:p>
        </w:tc>
      </w:tr>
    </w:tbl>
    <w:p w14:paraId="0C6C8929" w14:textId="4E1C682C" w:rsidR="00EF6D49" w:rsidRPr="00724DE1" w:rsidRDefault="00EF6D49" w:rsidP="00EF6D49">
      <w:pPr>
        <w:rPr>
          <w:rFonts w:cs="Times New Roman"/>
          <w:szCs w:val="24"/>
        </w:rPr>
      </w:pPr>
    </w:p>
    <w:p w14:paraId="32D547FC" w14:textId="1D5BCE4D" w:rsidR="00885B0D" w:rsidRPr="00724DE1" w:rsidRDefault="00885B0D" w:rsidP="00885B0D">
      <w:pPr>
        <w:rPr>
          <w:rFonts w:cs="Times New Roman"/>
          <w:szCs w:val="24"/>
        </w:rPr>
      </w:pPr>
      <w:r w:rsidRPr="00724DE1">
        <w:rPr>
          <w:rFonts w:cs="Times New Roman" w:hint="eastAsia"/>
          <w:szCs w:val="24"/>
        </w:rPr>
        <w:t xml:space="preserve">　</w:t>
      </w:r>
      <w:bookmarkStart w:id="75" w:name="_Hlk73727571"/>
      <w:r w:rsidRPr="00724DE1">
        <w:rPr>
          <w:rFonts w:cs="Times New Roman" w:hint="eastAsia"/>
          <w:szCs w:val="24"/>
        </w:rPr>
        <w:t>「個人の権利利益を保護する上で我が国と同等の水準にあると認められる個人情報の保護に関する制度を有している外国等」（平成</w:t>
      </w:r>
      <w:r w:rsidRPr="00724DE1">
        <w:rPr>
          <w:rFonts w:cs="Times New Roman"/>
          <w:szCs w:val="24"/>
        </w:rPr>
        <w:t xml:space="preserve"> 31 年個人情報保護委員会告示第１号）</w:t>
      </w:r>
      <w:r w:rsidRPr="00724DE1">
        <w:rPr>
          <w:rFonts w:cs="Times New Roman" w:hint="eastAsia"/>
          <w:szCs w:val="24"/>
        </w:rPr>
        <w:t>においては、「EU加盟国」及び「英国」が、個人情報保護委員会が定める外国とされています。</w:t>
      </w:r>
      <w:bookmarkEnd w:id="75"/>
    </w:p>
    <w:p w14:paraId="33A3E14F" w14:textId="6C70B87B" w:rsidR="00885B0D" w:rsidRPr="00724DE1" w:rsidRDefault="00885B0D" w:rsidP="00885B0D">
      <w:pPr>
        <w:rPr>
          <w:rFonts w:cs="Times New Roman"/>
          <w:szCs w:val="24"/>
        </w:rPr>
      </w:pPr>
      <w:r w:rsidRPr="00724DE1">
        <w:rPr>
          <w:rFonts w:cs="Times New Roman" w:hint="eastAsia"/>
          <w:szCs w:val="24"/>
        </w:rPr>
        <w:t xml:space="preserve">　「</w:t>
      </w:r>
      <w:r w:rsidRPr="00724DE1">
        <w:rPr>
          <w:rFonts w:cs="Times New Roman"/>
          <w:szCs w:val="24"/>
        </w:rPr>
        <w:t>EU</w:t>
      </w:r>
      <w:r w:rsidRPr="00724DE1">
        <w:rPr>
          <w:rFonts w:cs="Times New Roman" w:hint="eastAsia"/>
          <w:szCs w:val="24"/>
        </w:rPr>
        <w:t>」</w:t>
      </w:r>
      <w:r w:rsidRPr="00724DE1">
        <w:rPr>
          <w:rFonts w:cs="Times New Roman"/>
          <w:szCs w:val="24"/>
        </w:rPr>
        <w:t>及び</w:t>
      </w:r>
      <w:r w:rsidRPr="00724DE1">
        <w:rPr>
          <w:rFonts w:cs="Times New Roman" w:hint="eastAsia"/>
          <w:szCs w:val="24"/>
        </w:rPr>
        <w:t>「</w:t>
      </w:r>
      <w:r w:rsidRPr="00724DE1">
        <w:rPr>
          <w:rFonts w:cs="Times New Roman"/>
          <w:szCs w:val="24"/>
        </w:rPr>
        <w:t>英国</w:t>
      </w:r>
      <w:r w:rsidRPr="00724DE1">
        <w:rPr>
          <w:rFonts w:cs="Times New Roman" w:hint="eastAsia"/>
          <w:szCs w:val="24"/>
        </w:rPr>
        <w:t>」</w:t>
      </w:r>
      <w:r w:rsidRPr="00724DE1">
        <w:rPr>
          <w:rFonts w:cs="Times New Roman"/>
          <w:szCs w:val="24"/>
        </w:rPr>
        <w:t>の指定は、日</w:t>
      </w:r>
      <w:r w:rsidRPr="00724DE1">
        <w:rPr>
          <w:rFonts w:cs="Times New Roman" w:hint="eastAsia"/>
          <w:szCs w:val="24"/>
        </w:rPr>
        <w:t>・</w:t>
      </w:r>
      <w:r w:rsidRPr="00724DE1">
        <w:rPr>
          <w:rFonts w:cs="Times New Roman"/>
          <w:szCs w:val="24"/>
        </w:rPr>
        <w:t>EU 間で相互の円滑な個人データ移転を図るために、欧州</w:t>
      </w:r>
      <w:r w:rsidRPr="00724DE1">
        <w:rPr>
          <w:rFonts w:cs="Times New Roman" w:hint="eastAsia"/>
          <w:szCs w:val="24"/>
        </w:rPr>
        <w:t>委員会による日本への十分性認定（</w:t>
      </w:r>
      <w:r w:rsidRPr="00724DE1">
        <w:rPr>
          <w:rFonts w:cs="Times New Roman"/>
          <w:szCs w:val="24"/>
        </w:rPr>
        <w:t>GDPR45 条に基づき、欧州委員会が、国又は地</w:t>
      </w:r>
      <w:r w:rsidRPr="00724DE1">
        <w:rPr>
          <w:rFonts w:cs="Times New Roman" w:hint="eastAsia"/>
          <w:szCs w:val="24"/>
        </w:rPr>
        <w:t>域等を個人データについて十分な保護水準を確保していると認める決定をいう。）に併せて行ったものです。</w:t>
      </w:r>
    </w:p>
    <w:p w14:paraId="712088E6" w14:textId="26C8A294" w:rsidR="00EF6D49" w:rsidRPr="00724DE1" w:rsidRDefault="00885B0D" w:rsidP="00EF6D49">
      <w:pPr>
        <w:rPr>
          <w:rFonts w:cs="Times New Roman"/>
          <w:szCs w:val="24"/>
        </w:rPr>
      </w:pPr>
      <w:r w:rsidRPr="00724DE1">
        <w:rPr>
          <w:rFonts w:cs="Times New Roman" w:hint="eastAsia"/>
          <w:szCs w:val="24"/>
        </w:rPr>
        <w:t xml:space="preserve">　令和２年改正法では、</w:t>
      </w:r>
      <w:r w:rsidR="00D70965" w:rsidRPr="00724DE1">
        <w:rPr>
          <w:rFonts w:cs="Times New Roman" w:hint="eastAsia"/>
          <w:szCs w:val="24"/>
        </w:rPr>
        <w:t>本提供方法</w:t>
      </w:r>
      <w:r w:rsidR="00A73974" w:rsidRPr="00724DE1">
        <w:rPr>
          <w:rFonts w:cs="Times New Roman" w:hint="eastAsia"/>
          <w:szCs w:val="24"/>
        </w:rPr>
        <w:t>に関しての</w:t>
      </w:r>
      <w:r w:rsidR="00D70965" w:rsidRPr="00724DE1">
        <w:rPr>
          <w:rFonts w:cs="Times New Roman" w:hint="eastAsia"/>
          <w:szCs w:val="24"/>
        </w:rPr>
        <w:t>改正はありません。</w:t>
      </w:r>
    </w:p>
    <w:p w14:paraId="4834AA25" w14:textId="393DF4C4" w:rsidR="00D70965" w:rsidRPr="00724DE1" w:rsidRDefault="00D70965" w:rsidP="00EF6D49">
      <w:pPr>
        <w:rPr>
          <w:rFonts w:cs="Times New Roman"/>
          <w:szCs w:val="24"/>
        </w:rPr>
      </w:pPr>
    </w:p>
    <w:p w14:paraId="485B1C20" w14:textId="16BDF25B" w:rsidR="00A73974" w:rsidRPr="00724DE1" w:rsidRDefault="00A73974" w:rsidP="00A73974">
      <w:pPr>
        <w:ind w:firstLineChars="100" w:firstLine="211"/>
        <w:rPr>
          <w:rFonts w:cs="Times New Roman"/>
          <w:b/>
          <w:szCs w:val="24"/>
        </w:rPr>
      </w:pPr>
      <w:bookmarkStart w:id="76" w:name="_Hlk73373157"/>
      <w:r w:rsidRPr="00724DE1">
        <w:rPr>
          <w:rFonts w:cs="Times New Roman" w:hint="eastAsia"/>
          <w:b/>
          <w:szCs w:val="24"/>
        </w:rPr>
        <w:cr/>
        <w:t>５．</w:t>
      </w:r>
      <w:r w:rsidR="006F1A8D" w:rsidRPr="00724DE1">
        <w:rPr>
          <w:rFonts w:cs="Times New Roman" w:hint="eastAsia"/>
          <w:b/>
          <w:szCs w:val="24"/>
        </w:rPr>
        <w:t>個人データの取扱いについて法第４章第１節</w:t>
      </w:r>
      <w:r w:rsidR="00776078" w:rsidRPr="00724DE1">
        <w:rPr>
          <w:rFonts w:cs="Times New Roman" w:hint="eastAsia"/>
          <w:b/>
          <w:szCs w:val="24"/>
        </w:rPr>
        <w:t>【第２節】</w:t>
      </w:r>
      <w:r w:rsidR="006F1A8D" w:rsidRPr="00724DE1">
        <w:rPr>
          <w:rFonts w:cs="Times New Roman" w:hint="eastAsia"/>
          <w:b/>
          <w:szCs w:val="24"/>
        </w:rPr>
        <w:t>の規定（法</w:t>
      </w:r>
      <w:r w:rsidR="006F1A8D" w:rsidRPr="00724DE1">
        <w:rPr>
          <w:rFonts w:cs="Times New Roman"/>
          <w:b/>
          <w:szCs w:val="24"/>
        </w:rPr>
        <w:t>15条</w:t>
      </w:r>
      <w:r w:rsidR="00C865BD" w:rsidRPr="00724DE1">
        <w:rPr>
          <w:rFonts w:cs="Times New Roman" w:hint="eastAsia"/>
          <w:b/>
          <w:szCs w:val="24"/>
        </w:rPr>
        <w:t>【17条】</w:t>
      </w:r>
      <w:r w:rsidR="006F1A8D" w:rsidRPr="00724DE1">
        <w:rPr>
          <w:rFonts w:cs="Times New Roman"/>
          <w:b/>
          <w:szCs w:val="24"/>
        </w:rPr>
        <w:t>から35条</w:t>
      </w:r>
      <w:r w:rsidR="00C865BD" w:rsidRPr="00724DE1">
        <w:rPr>
          <w:rFonts w:cs="Times New Roman" w:hint="eastAsia"/>
          <w:b/>
          <w:szCs w:val="24"/>
        </w:rPr>
        <w:t>【40条】</w:t>
      </w:r>
      <w:r w:rsidR="006F1A8D" w:rsidRPr="00724DE1">
        <w:rPr>
          <w:rFonts w:cs="Times New Roman"/>
          <w:b/>
          <w:szCs w:val="24"/>
        </w:rPr>
        <w:t>まで）により個人情報取扱事業者が講ずべきこととされている措置に相当する措置（「相当措置」）を継続的に講ずるために必要なものとして個人情報保護委員会規則で定める基準に適合する体制を整備している場合</w:t>
      </w:r>
      <w:r w:rsidRPr="00724DE1">
        <w:rPr>
          <w:rFonts w:cs="Times New Roman" w:hint="eastAsia"/>
          <w:b/>
          <w:szCs w:val="24"/>
        </w:rPr>
        <w:t>（法24条</w:t>
      </w:r>
      <w:r w:rsidR="00861AD6" w:rsidRPr="00724DE1">
        <w:rPr>
          <w:rFonts w:cs="Times New Roman" w:hint="eastAsia"/>
          <w:b/>
          <w:szCs w:val="24"/>
        </w:rPr>
        <w:t>【28条】</w:t>
      </w:r>
      <w:r w:rsidRPr="00724DE1">
        <w:rPr>
          <w:rFonts w:cs="Times New Roman" w:hint="eastAsia"/>
          <w:b/>
          <w:szCs w:val="24"/>
        </w:rPr>
        <w:t>１項</w:t>
      </w:r>
      <w:r w:rsidR="00510984" w:rsidRPr="00724DE1">
        <w:rPr>
          <w:rFonts w:cs="Times New Roman" w:hint="eastAsia"/>
          <w:b/>
          <w:szCs w:val="24"/>
        </w:rPr>
        <w:t>、３項</w:t>
      </w:r>
      <w:r w:rsidRPr="00724DE1">
        <w:rPr>
          <w:rFonts w:cs="Times New Roman" w:hint="eastAsia"/>
          <w:b/>
          <w:szCs w:val="24"/>
        </w:rPr>
        <w:t>）</w:t>
      </w:r>
    </w:p>
    <w:bookmarkEnd w:id="76"/>
    <w:p w14:paraId="6AEB1A0D" w14:textId="1BBED344" w:rsidR="00510984" w:rsidRPr="00724DE1" w:rsidRDefault="00510984" w:rsidP="00510984">
      <w:pPr>
        <w:rPr>
          <w:rFonts w:cs="Times New Roman"/>
          <w:b/>
          <w:szCs w:val="24"/>
        </w:rPr>
      </w:pPr>
      <w:r w:rsidRPr="00724DE1">
        <w:rPr>
          <w:rFonts w:cs="Times New Roman" w:hint="eastAsia"/>
          <w:b/>
          <w:szCs w:val="24"/>
        </w:rPr>
        <w:t>（１）総論</w:t>
      </w:r>
    </w:p>
    <w:p w14:paraId="134F360D" w14:textId="3E9C5C8A" w:rsidR="00510984" w:rsidRPr="00724DE1" w:rsidRDefault="002C4EC0" w:rsidP="00267B52">
      <w:pPr>
        <w:ind w:firstLineChars="100" w:firstLine="210"/>
        <w:rPr>
          <w:rFonts w:cs="Times New Roman"/>
          <w:szCs w:val="24"/>
        </w:rPr>
      </w:pPr>
      <w:r w:rsidRPr="00724DE1">
        <w:rPr>
          <w:rFonts w:cs="Times New Roman" w:hint="eastAsia"/>
          <w:szCs w:val="24"/>
        </w:rPr>
        <w:t>当該第三者が、「個人データの取扱いについて法第４章第１節</w:t>
      </w:r>
      <w:r w:rsidR="00776078" w:rsidRPr="00724DE1">
        <w:rPr>
          <w:rFonts w:cs="Times New Roman" w:hint="eastAsia"/>
          <w:szCs w:val="24"/>
        </w:rPr>
        <w:t>【第２節】</w:t>
      </w:r>
      <w:r w:rsidRPr="00724DE1">
        <w:rPr>
          <w:rFonts w:cs="Times New Roman" w:hint="eastAsia"/>
          <w:szCs w:val="24"/>
        </w:rPr>
        <w:t>の規定</w:t>
      </w:r>
      <w:r w:rsidR="00D42E49" w:rsidRPr="00724DE1">
        <w:rPr>
          <w:rFonts w:cs="Times New Roman" w:hint="eastAsia"/>
          <w:szCs w:val="24"/>
        </w:rPr>
        <w:t>（法15条から35条まで）</w:t>
      </w:r>
      <w:r w:rsidRPr="00724DE1">
        <w:rPr>
          <w:rFonts w:cs="Times New Roman" w:hint="eastAsia"/>
          <w:szCs w:val="24"/>
        </w:rPr>
        <w:t>により個人情報取扱事業者が講ずべきこととされている措置に相当する措</w:t>
      </w:r>
      <w:r w:rsidRPr="00724DE1">
        <w:rPr>
          <w:rFonts w:cs="Times New Roman" w:hint="eastAsia"/>
          <w:szCs w:val="24"/>
        </w:rPr>
        <w:lastRenderedPageBreak/>
        <w:t>置（「相当措置」）を継続的に講ずるために必要なものとして個人情報保護委員会規則で定める基準に適合する体制を整備している場合」（法24条</w:t>
      </w:r>
      <w:r w:rsidR="00861AD6" w:rsidRPr="00724DE1">
        <w:rPr>
          <w:rFonts w:cs="Times New Roman" w:hint="eastAsia"/>
          <w:szCs w:val="24"/>
        </w:rPr>
        <w:t>【28条】</w:t>
      </w:r>
      <w:r w:rsidRPr="00724DE1">
        <w:rPr>
          <w:rFonts w:cs="Times New Roman" w:hint="eastAsia"/>
          <w:szCs w:val="24"/>
        </w:rPr>
        <w:t>１項）</w:t>
      </w:r>
      <w:r w:rsidR="00267B52" w:rsidRPr="00724DE1">
        <w:rPr>
          <w:rFonts w:cs="Times New Roman" w:hint="eastAsia"/>
          <w:szCs w:val="24"/>
        </w:rPr>
        <w:t>には、法</w:t>
      </w:r>
      <w:r w:rsidR="00267B52" w:rsidRPr="00724DE1">
        <w:rPr>
          <w:rFonts w:cs="Times New Roman"/>
          <w:szCs w:val="24"/>
        </w:rPr>
        <w:t>24条</w:t>
      </w:r>
      <w:r w:rsidR="00861AD6" w:rsidRPr="00724DE1">
        <w:rPr>
          <w:rFonts w:cs="Times New Roman" w:hint="eastAsia"/>
          <w:szCs w:val="24"/>
        </w:rPr>
        <w:t>【28条】</w:t>
      </w:r>
      <w:r w:rsidR="00267B52" w:rsidRPr="00724DE1">
        <w:rPr>
          <w:rFonts w:cs="Times New Roman"/>
          <w:szCs w:val="24"/>
        </w:rPr>
        <w:t>の規律ではなく、法23条</w:t>
      </w:r>
      <w:r w:rsidR="00861AD6" w:rsidRPr="00724DE1">
        <w:rPr>
          <w:rFonts w:cs="Times New Roman" w:hint="eastAsia"/>
          <w:szCs w:val="24"/>
        </w:rPr>
        <w:t>【27条】</w:t>
      </w:r>
      <w:r w:rsidR="00267B52" w:rsidRPr="00724DE1">
        <w:rPr>
          <w:rFonts w:cs="Times New Roman"/>
          <w:szCs w:val="24"/>
        </w:rPr>
        <w:t>の規律が適用されることになります。</w:t>
      </w:r>
      <w:r w:rsidRPr="00724DE1">
        <w:rPr>
          <w:rFonts w:cs="Times New Roman" w:hint="eastAsia"/>
          <w:szCs w:val="24"/>
        </w:rPr>
        <w:t>この場合、令和２年改正</w:t>
      </w:r>
      <w:r w:rsidR="00861AD6" w:rsidRPr="00724DE1">
        <w:rPr>
          <w:rFonts w:cs="Times New Roman" w:hint="eastAsia"/>
          <w:szCs w:val="24"/>
        </w:rPr>
        <w:t>法</w:t>
      </w:r>
      <w:r w:rsidRPr="00724DE1">
        <w:rPr>
          <w:rFonts w:cs="Times New Roman" w:hint="eastAsia"/>
          <w:szCs w:val="24"/>
        </w:rPr>
        <w:t>により、</w:t>
      </w:r>
      <w:r w:rsidR="00127EAC" w:rsidRPr="00724DE1">
        <w:rPr>
          <w:rFonts w:cs="Times New Roman" w:hint="eastAsia"/>
          <w:szCs w:val="24"/>
        </w:rPr>
        <w:t>当該第三者による相当措置の継続的な実施を確保するために必要な措置を講ずるとともに、</w:t>
      </w:r>
      <w:r w:rsidRPr="00724DE1">
        <w:rPr>
          <w:rFonts w:cs="Times New Roman" w:hint="eastAsia"/>
          <w:szCs w:val="24"/>
        </w:rPr>
        <w:t>本人の求めに応じて当該必要な措置に関する情報を当該本人に提供しなければならなくなります（法</w:t>
      </w:r>
      <w:r w:rsidRPr="00724DE1">
        <w:rPr>
          <w:rFonts w:cs="Times New Roman"/>
          <w:szCs w:val="24"/>
        </w:rPr>
        <w:t>24条</w:t>
      </w:r>
      <w:r w:rsidR="00861AD6" w:rsidRPr="00724DE1">
        <w:rPr>
          <w:rFonts w:cs="Times New Roman" w:hint="eastAsia"/>
          <w:szCs w:val="24"/>
        </w:rPr>
        <w:t>【28条】</w:t>
      </w:r>
      <w:r w:rsidRPr="00724DE1">
        <w:rPr>
          <w:rFonts w:cs="Times New Roman"/>
          <w:szCs w:val="24"/>
        </w:rPr>
        <w:t>３項）。</w:t>
      </w:r>
    </w:p>
    <w:p w14:paraId="0EE3ACC5" w14:textId="6CB4FC9A" w:rsidR="00510984" w:rsidRPr="00724DE1" w:rsidRDefault="00267B52" w:rsidP="00510984">
      <w:pPr>
        <w:rPr>
          <w:rFonts w:cs="Times New Roman"/>
          <w:szCs w:val="24"/>
        </w:rPr>
      </w:pPr>
      <w:r w:rsidRPr="00724DE1">
        <w:rPr>
          <w:rFonts w:cs="Times New Roman" w:hint="eastAsia"/>
          <w:szCs w:val="24"/>
        </w:rPr>
        <w:t xml:space="preserve">　</w:t>
      </w:r>
      <w:r w:rsidR="00510984" w:rsidRPr="00724DE1">
        <w:rPr>
          <w:rFonts w:cs="Times New Roman" w:hint="eastAsia"/>
          <w:szCs w:val="24"/>
        </w:rPr>
        <w:t>すなわち</w:t>
      </w:r>
      <w:r w:rsidR="00510984" w:rsidRPr="00724DE1">
        <w:rPr>
          <w:rFonts w:cs="Times New Roman"/>
          <w:szCs w:val="24"/>
        </w:rPr>
        <w:t>、当該第三者は、法24条</w:t>
      </w:r>
      <w:r w:rsidR="00861AD6" w:rsidRPr="00724DE1">
        <w:rPr>
          <w:rFonts w:cs="Times New Roman" w:hint="eastAsia"/>
          <w:szCs w:val="24"/>
        </w:rPr>
        <w:t>【28条】</w:t>
      </w:r>
      <w:r w:rsidR="00510984" w:rsidRPr="00724DE1">
        <w:rPr>
          <w:rFonts w:cs="Times New Roman"/>
          <w:szCs w:val="24"/>
        </w:rPr>
        <w:t>１項における「第三者」に該当しません。したがって、これらの場合には、法24条</w:t>
      </w:r>
      <w:r w:rsidR="00861AD6" w:rsidRPr="00724DE1">
        <w:rPr>
          <w:rFonts w:cs="Times New Roman" w:hint="eastAsia"/>
          <w:szCs w:val="24"/>
        </w:rPr>
        <w:t>【28条】</w:t>
      </w:r>
      <w:r w:rsidR="00510984" w:rsidRPr="00724DE1">
        <w:rPr>
          <w:rFonts w:cs="Times New Roman"/>
          <w:szCs w:val="24"/>
        </w:rPr>
        <w:t>1項の適用がないため、個人情報取扱事業者は、当該第三者への個人データの提供に際して、「外国にある第三者への個人データの提供を認める旨の本人の同意」を得る必要はありません。ただし、当該第三者への個人データの提供に当たっては、法23条</w:t>
      </w:r>
      <w:r w:rsidR="00861AD6" w:rsidRPr="00724DE1">
        <w:rPr>
          <w:rFonts w:cs="Times New Roman" w:hint="eastAsia"/>
          <w:szCs w:val="24"/>
        </w:rPr>
        <w:t>【27条】</w:t>
      </w:r>
      <w:r w:rsidR="00510984" w:rsidRPr="00724DE1">
        <w:rPr>
          <w:rFonts w:cs="Times New Roman"/>
          <w:szCs w:val="24"/>
        </w:rPr>
        <w:t>の規定による次の（ア）から（エ）のいずれかの方法による必要</w:t>
      </w:r>
      <w:r w:rsidR="00510984" w:rsidRPr="00724DE1">
        <w:rPr>
          <w:rFonts w:cs="Times New Roman" w:hint="eastAsia"/>
          <w:szCs w:val="24"/>
        </w:rPr>
        <w:t>があります。</w:t>
      </w:r>
    </w:p>
    <w:p w14:paraId="4F67AE73" w14:textId="43E246C3" w:rsidR="00510984" w:rsidRPr="00724DE1" w:rsidRDefault="00510984" w:rsidP="00510984">
      <w:pPr>
        <w:rPr>
          <w:rFonts w:cs="Times New Roman"/>
          <w:szCs w:val="24"/>
        </w:rPr>
      </w:pPr>
      <w:r w:rsidRPr="00724DE1">
        <w:rPr>
          <w:rFonts w:cs="Times New Roman" w:hint="eastAsia"/>
          <w:szCs w:val="24"/>
        </w:rPr>
        <w:t>（ア）本人の同意に基づき提供する方法（法</w:t>
      </w:r>
      <w:r w:rsidRPr="00724DE1">
        <w:rPr>
          <w:rFonts w:cs="Times New Roman"/>
          <w:szCs w:val="24"/>
        </w:rPr>
        <w:t>23 条</w:t>
      </w:r>
      <w:r w:rsidR="00861AD6" w:rsidRPr="00724DE1">
        <w:rPr>
          <w:rFonts w:cs="Times New Roman" w:hint="eastAsia"/>
          <w:szCs w:val="24"/>
        </w:rPr>
        <w:t>【27条】</w:t>
      </w:r>
      <w:r w:rsidR="002C4EC0" w:rsidRPr="00724DE1">
        <w:rPr>
          <w:rFonts w:cs="Times New Roman" w:hint="eastAsia"/>
          <w:szCs w:val="24"/>
        </w:rPr>
        <w:t>１</w:t>
      </w:r>
      <w:r w:rsidRPr="00724DE1">
        <w:rPr>
          <w:rFonts w:cs="Times New Roman"/>
          <w:szCs w:val="24"/>
        </w:rPr>
        <w:t>項柱書）</w:t>
      </w:r>
    </w:p>
    <w:p w14:paraId="579C440C" w14:textId="7DF03ED5" w:rsidR="00510984" w:rsidRPr="00724DE1" w:rsidRDefault="00510984" w:rsidP="00510984">
      <w:pPr>
        <w:rPr>
          <w:rFonts w:cs="Times New Roman"/>
          <w:szCs w:val="24"/>
        </w:rPr>
      </w:pPr>
      <w:r w:rsidRPr="00724DE1">
        <w:rPr>
          <w:rFonts w:cs="Times New Roman" w:hint="eastAsia"/>
          <w:szCs w:val="24"/>
        </w:rPr>
        <w:t>（イ）法</w:t>
      </w:r>
      <w:r w:rsidRPr="00724DE1">
        <w:rPr>
          <w:rFonts w:cs="Times New Roman"/>
          <w:szCs w:val="24"/>
        </w:rPr>
        <w:t>23 条</w:t>
      </w:r>
      <w:r w:rsidR="00861AD6" w:rsidRPr="00724DE1">
        <w:rPr>
          <w:rFonts w:cs="Times New Roman" w:hint="eastAsia"/>
          <w:szCs w:val="24"/>
        </w:rPr>
        <w:t>【27条】</w:t>
      </w:r>
      <w:r w:rsidRPr="00724DE1">
        <w:rPr>
          <w:rFonts w:cs="Times New Roman"/>
          <w:szCs w:val="24"/>
        </w:rPr>
        <w:t xml:space="preserve"> 1 項各号に掲げる場合により提供する方法</w:t>
      </w:r>
    </w:p>
    <w:p w14:paraId="20EB6B22" w14:textId="2CFF4416" w:rsidR="00510984" w:rsidRPr="00724DE1" w:rsidRDefault="00510984" w:rsidP="00510984">
      <w:pPr>
        <w:rPr>
          <w:rFonts w:cs="Times New Roman"/>
          <w:szCs w:val="24"/>
        </w:rPr>
      </w:pPr>
      <w:r w:rsidRPr="00724DE1">
        <w:rPr>
          <w:rFonts w:cs="Times New Roman" w:hint="eastAsia"/>
          <w:szCs w:val="24"/>
        </w:rPr>
        <w:t>（ウ）オプトアウトにより提供する方法（法</w:t>
      </w:r>
      <w:r w:rsidRPr="00724DE1">
        <w:rPr>
          <w:rFonts w:cs="Times New Roman"/>
          <w:szCs w:val="24"/>
        </w:rPr>
        <w:t>23 条</w:t>
      </w:r>
      <w:r w:rsidR="00861AD6" w:rsidRPr="00724DE1">
        <w:rPr>
          <w:rFonts w:cs="Times New Roman" w:hint="eastAsia"/>
          <w:szCs w:val="24"/>
        </w:rPr>
        <w:t>【27条】</w:t>
      </w:r>
      <w:r w:rsidR="002C4EC0" w:rsidRPr="00724DE1">
        <w:rPr>
          <w:rFonts w:cs="Times New Roman" w:hint="eastAsia"/>
          <w:szCs w:val="24"/>
        </w:rPr>
        <w:t>２</w:t>
      </w:r>
      <w:r w:rsidRPr="00724DE1">
        <w:rPr>
          <w:rFonts w:cs="Times New Roman"/>
          <w:szCs w:val="24"/>
        </w:rPr>
        <w:t>項）</w:t>
      </w:r>
    </w:p>
    <w:p w14:paraId="0C8B0CC9" w14:textId="2339198A" w:rsidR="00885B0D" w:rsidRPr="00724DE1" w:rsidRDefault="00510984" w:rsidP="00510984">
      <w:pPr>
        <w:rPr>
          <w:rFonts w:cs="Times New Roman"/>
          <w:szCs w:val="24"/>
        </w:rPr>
      </w:pPr>
      <w:r w:rsidRPr="00724DE1">
        <w:rPr>
          <w:rFonts w:cs="Times New Roman" w:hint="eastAsia"/>
          <w:szCs w:val="24"/>
        </w:rPr>
        <w:t>（エ）委託、事業承継又は共同利用に伴って提供する方法（法</w:t>
      </w:r>
      <w:r w:rsidRPr="00724DE1">
        <w:rPr>
          <w:rFonts w:cs="Times New Roman"/>
          <w:szCs w:val="24"/>
        </w:rPr>
        <w:t>23条</w:t>
      </w:r>
      <w:r w:rsidR="00861AD6" w:rsidRPr="00724DE1">
        <w:rPr>
          <w:rFonts w:cs="Times New Roman" w:hint="eastAsia"/>
          <w:szCs w:val="24"/>
        </w:rPr>
        <w:t>【27条】</w:t>
      </w:r>
      <w:r w:rsidRPr="00724DE1">
        <w:rPr>
          <w:rFonts w:cs="Times New Roman"/>
          <w:szCs w:val="24"/>
        </w:rPr>
        <w:t>5項各号）</w:t>
      </w:r>
    </w:p>
    <w:p w14:paraId="38BCE3BF" w14:textId="77777777" w:rsidR="008078BE" w:rsidRDefault="008078BE" w:rsidP="00D42E49">
      <w:pPr>
        <w:rPr>
          <w:rFonts w:cs="Times New Roman"/>
          <w:b/>
          <w:szCs w:val="24"/>
        </w:rPr>
      </w:pPr>
    </w:p>
    <w:p w14:paraId="5EA57157" w14:textId="1F05B351" w:rsidR="00510984" w:rsidRPr="00724DE1" w:rsidRDefault="002C4EC0" w:rsidP="00D42E49">
      <w:pPr>
        <w:rPr>
          <w:rFonts w:cs="Times New Roman"/>
          <w:b/>
          <w:szCs w:val="24"/>
        </w:rPr>
      </w:pPr>
      <w:r w:rsidRPr="00724DE1">
        <w:rPr>
          <w:rFonts w:cs="Times New Roman" w:hint="eastAsia"/>
          <w:b/>
          <w:szCs w:val="24"/>
        </w:rPr>
        <w:t>（２）</w:t>
      </w:r>
      <w:r w:rsidR="00D42E49" w:rsidRPr="00724DE1">
        <w:rPr>
          <w:rFonts w:cs="Times New Roman" w:hint="eastAsia"/>
          <w:b/>
          <w:szCs w:val="24"/>
        </w:rPr>
        <w:t>個人情報取扱事業者が講ずべきこととされている措置に相当する措置を継続的に講ずるために必要な体制の基準（法24条</w:t>
      </w:r>
      <w:r w:rsidR="00861AD6" w:rsidRPr="00724DE1">
        <w:rPr>
          <w:rFonts w:cs="Times New Roman" w:hint="eastAsia"/>
          <w:b/>
          <w:szCs w:val="24"/>
        </w:rPr>
        <w:t>【28条】</w:t>
      </w:r>
      <w:r w:rsidR="00D42E49" w:rsidRPr="00724DE1">
        <w:rPr>
          <w:rFonts w:cs="Times New Roman" w:hint="eastAsia"/>
          <w:b/>
          <w:szCs w:val="24"/>
        </w:rPr>
        <w:t>１項、規則11条の２</w:t>
      </w:r>
      <w:r w:rsidR="00673F6F" w:rsidRPr="00724DE1">
        <w:rPr>
          <w:rFonts w:cs="Times New Roman" w:hint="eastAsia"/>
          <w:b/>
          <w:szCs w:val="24"/>
        </w:rPr>
        <w:t>【</w:t>
      </w:r>
      <w:r w:rsidR="00673F6F" w:rsidRPr="00724DE1">
        <w:rPr>
          <w:rFonts w:cs="Times New Roman"/>
          <w:b/>
          <w:szCs w:val="24"/>
        </w:rPr>
        <w:t>16条】</w:t>
      </w:r>
      <w:r w:rsidR="00D42E49" w:rsidRPr="00724DE1">
        <w:rPr>
          <w:rFonts w:cs="Times New Roman" w:hint="eastAsia"/>
          <w:b/>
          <w:szCs w:val="24"/>
        </w:rPr>
        <w:t>）</w:t>
      </w:r>
    </w:p>
    <w:p w14:paraId="4323831C" w14:textId="4F66250F" w:rsidR="00613BD2" w:rsidRPr="00724DE1" w:rsidRDefault="00613BD2" w:rsidP="00613BD2">
      <w:pPr>
        <w:rPr>
          <w:rFonts w:cs="Times New Roman"/>
          <w:szCs w:val="24"/>
        </w:rPr>
      </w:pPr>
      <w:r w:rsidRPr="00724DE1">
        <w:rPr>
          <w:rFonts w:cs="Times New Roman" w:hint="eastAsia"/>
          <w:szCs w:val="24"/>
        </w:rPr>
        <w:t xml:space="preserve">　法24条</w:t>
      </w:r>
      <w:r w:rsidR="00861AD6" w:rsidRPr="00724DE1">
        <w:rPr>
          <w:rFonts w:cs="Times New Roman" w:hint="eastAsia"/>
          <w:szCs w:val="24"/>
        </w:rPr>
        <w:t>【28条】</w:t>
      </w:r>
      <w:r w:rsidRPr="00724DE1">
        <w:rPr>
          <w:rFonts w:cs="Times New Roman" w:hint="eastAsia"/>
          <w:szCs w:val="24"/>
        </w:rPr>
        <w:t>１項の「個人データの取扱いについて法第４章第１節</w:t>
      </w:r>
      <w:r w:rsidR="00776078" w:rsidRPr="00724DE1">
        <w:rPr>
          <w:rFonts w:cs="Times New Roman" w:hint="eastAsia"/>
          <w:szCs w:val="24"/>
        </w:rPr>
        <w:t>【第２節】</w:t>
      </w:r>
      <w:r w:rsidRPr="00724DE1">
        <w:rPr>
          <w:rFonts w:cs="Times New Roman" w:hint="eastAsia"/>
          <w:szCs w:val="24"/>
        </w:rPr>
        <w:t>の規定</w:t>
      </w:r>
      <w:r w:rsidRPr="00724DE1">
        <w:rPr>
          <w:rFonts w:cs="Times New Roman"/>
          <w:szCs w:val="24"/>
        </w:rPr>
        <w:t>により個人情報取扱事業者が講ずべきこととされている措置に相当する措置（「相当措置」）を継続的に講ずるために必要なものとして個人情報保護委員会規則で定める基準</w:t>
      </w:r>
      <w:r w:rsidRPr="00724DE1">
        <w:rPr>
          <w:rFonts w:cs="Times New Roman" w:hint="eastAsia"/>
          <w:szCs w:val="24"/>
        </w:rPr>
        <w:t>」としては、以下の２つの基準が定められています（規則11条の２</w:t>
      </w:r>
      <w:r w:rsidR="00673F6F" w:rsidRPr="00724DE1">
        <w:rPr>
          <w:rFonts w:cs="Times New Roman" w:hint="eastAsia"/>
          <w:szCs w:val="24"/>
        </w:rPr>
        <w:t>【</w:t>
      </w:r>
      <w:r w:rsidR="00673F6F" w:rsidRPr="00724DE1">
        <w:rPr>
          <w:rFonts w:cs="Times New Roman"/>
          <w:szCs w:val="24"/>
        </w:rPr>
        <w:t>16条】</w:t>
      </w:r>
      <w:r w:rsidRPr="00724DE1">
        <w:rPr>
          <w:rFonts w:cs="Times New Roman" w:hint="eastAsia"/>
          <w:szCs w:val="24"/>
        </w:rPr>
        <w:t>各号）。</w:t>
      </w:r>
    </w:p>
    <w:p w14:paraId="453CE50D" w14:textId="51065CDC" w:rsidR="00613BD2" w:rsidRPr="00724DE1" w:rsidRDefault="00613BD2" w:rsidP="00613BD2">
      <w:pPr>
        <w:rPr>
          <w:rFonts w:cs="Times New Roman"/>
          <w:szCs w:val="24"/>
        </w:rPr>
      </w:pPr>
    </w:p>
    <w:tbl>
      <w:tblPr>
        <w:tblStyle w:val="a9"/>
        <w:tblW w:w="0" w:type="auto"/>
        <w:tblLook w:val="04A0" w:firstRow="1" w:lastRow="0" w:firstColumn="1" w:lastColumn="0" w:noHBand="0" w:noVBand="1"/>
      </w:tblPr>
      <w:tblGrid>
        <w:gridCol w:w="8494"/>
      </w:tblGrid>
      <w:tr w:rsidR="00613BD2" w:rsidRPr="00724DE1" w14:paraId="3936329C" w14:textId="77777777" w:rsidTr="00613BD2">
        <w:tc>
          <w:tcPr>
            <w:tcW w:w="8494" w:type="dxa"/>
          </w:tcPr>
          <w:p w14:paraId="5CAF0D38" w14:textId="519E57CF" w:rsidR="00613BD2" w:rsidRPr="00724DE1" w:rsidRDefault="007D589A" w:rsidP="007D589A">
            <w:pPr>
              <w:ind w:leftChars="16" w:left="257" w:hangingChars="106" w:hanging="223"/>
              <w:rPr>
                <w:rFonts w:ascii="ＭＳ 明朝" w:eastAsia="ＭＳ 明朝" w:hAnsi="ＭＳ 明朝" w:cs="Times New Roman"/>
                <w:szCs w:val="24"/>
              </w:rPr>
            </w:pPr>
            <w:r w:rsidRPr="00724DE1">
              <w:rPr>
                <w:rFonts w:ascii="ＭＳ 明朝" w:eastAsia="ＭＳ 明朝" w:hAnsi="ＭＳ 明朝" w:cs="Times New Roman" w:hint="eastAsia"/>
                <w:szCs w:val="24"/>
              </w:rPr>
              <w:t>①</w:t>
            </w:r>
            <w:r w:rsidR="00613BD2" w:rsidRPr="00724DE1">
              <w:rPr>
                <w:rFonts w:ascii="ＭＳ 明朝" w:eastAsia="ＭＳ 明朝" w:hAnsi="ＭＳ 明朝" w:cs="Times New Roman" w:hint="eastAsia"/>
                <w:szCs w:val="24"/>
              </w:rPr>
              <w:t>個人情報取扱事業者と個人データの提供を受ける者との間で、当該提供を受ける者における当該個人データの取扱いについて、適切かつ合理的な方法により、法第</w:t>
            </w:r>
            <w:r w:rsidRPr="00724DE1">
              <w:rPr>
                <w:rFonts w:ascii="ＭＳ 明朝" w:eastAsia="ＭＳ 明朝" w:hAnsi="ＭＳ 明朝" w:cs="Times New Roman" w:hint="eastAsia"/>
                <w:szCs w:val="24"/>
              </w:rPr>
              <w:t>４</w:t>
            </w:r>
            <w:r w:rsidR="00613BD2" w:rsidRPr="00724DE1">
              <w:rPr>
                <w:rFonts w:ascii="ＭＳ 明朝" w:eastAsia="ＭＳ 明朝" w:hAnsi="ＭＳ 明朝" w:cs="Times New Roman" w:hint="eastAsia"/>
                <w:szCs w:val="24"/>
              </w:rPr>
              <w:t>章第</w:t>
            </w:r>
            <w:r w:rsidRPr="00724DE1">
              <w:rPr>
                <w:rFonts w:ascii="ＭＳ 明朝" w:eastAsia="ＭＳ 明朝" w:hAnsi="ＭＳ 明朝" w:cs="Times New Roman" w:hint="eastAsia"/>
                <w:szCs w:val="24"/>
              </w:rPr>
              <w:t>１</w:t>
            </w:r>
            <w:r w:rsidR="00613BD2" w:rsidRPr="00724DE1">
              <w:rPr>
                <w:rFonts w:ascii="ＭＳ 明朝" w:eastAsia="ＭＳ 明朝" w:hAnsi="ＭＳ 明朝" w:cs="Times New Roman" w:hint="eastAsia"/>
                <w:szCs w:val="24"/>
              </w:rPr>
              <w:t>節</w:t>
            </w:r>
            <w:r w:rsidR="00776078" w:rsidRPr="00724DE1">
              <w:rPr>
                <w:rFonts w:ascii="ＭＳ 明朝" w:eastAsia="ＭＳ 明朝" w:hAnsi="ＭＳ 明朝" w:cs="Times New Roman" w:hint="eastAsia"/>
                <w:szCs w:val="24"/>
              </w:rPr>
              <w:t>【第２節】</w:t>
            </w:r>
            <w:r w:rsidR="00613BD2" w:rsidRPr="00724DE1">
              <w:rPr>
                <w:rFonts w:ascii="ＭＳ 明朝" w:eastAsia="ＭＳ 明朝" w:hAnsi="ＭＳ 明朝" w:cs="Times New Roman" w:hint="eastAsia"/>
                <w:szCs w:val="24"/>
              </w:rPr>
              <w:t>の規定の趣旨に沿った措置の実施が確保されていること。（１号）</w:t>
            </w:r>
          </w:p>
          <w:p w14:paraId="1AC2AB66" w14:textId="29928089" w:rsidR="00613BD2" w:rsidRPr="00724DE1" w:rsidRDefault="00613BD2" w:rsidP="007D589A">
            <w:pPr>
              <w:ind w:leftChars="16" w:left="257" w:hangingChars="106" w:hanging="223"/>
              <w:rPr>
                <w:rFonts w:ascii="ＭＳ 明朝" w:eastAsia="ＭＳ 明朝" w:hAnsi="ＭＳ 明朝" w:cs="Times New Roman"/>
                <w:szCs w:val="24"/>
              </w:rPr>
            </w:pPr>
            <w:r w:rsidRPr="00724DE1">
              <w:rPr>
                <w:rFonts w:ascii="ＭＳ 明朝" w:eastAsia="ＭＳ 明朝" w:hAnsi="ＭＳ 明朝" w:cs="Times New Roman" w:hint="eastAsia"/>
                <w:szCs w:val="24"/>
              </w:rPr>
              <w:t>②個人データの提供を受ける者が、個人情報の取扱いに係る国際的な枠組みに基づく認定を受けていること。（２号）</w:t>
            </w:r>
          </w:p>
        </w:tc>
      </w:tr>
    </w:tbl>
    <w:p w14:paraId="7C254D31" w14:textId="77777777" w:rsidR="00613BD2" w:rsidRPr="00724DE1" w:rsidRDefault="00613BD2" w:rsidP="00613BD2">
      <w:pPr>
        <w:rPr>
          <w:rFonts w:cs="Times New Roman"/>
          <w:szCs w:val="24"/>
        </w:rPr>
      </w:pPr>
    </w:p>
    <w:p w14:paraId="7996D383" w14:textId="390F6AB3" w:rsidR="00510984" w:rsidRPr="00724DE1" w:rsidRDefault="00613BD2" w:rsidP="00613BD2">
      <w:pPr>
        <w:rPr>
          <w:rFonts w:cs="Times New Roman"/>
          <w:szCs w:val="24"/>
        </w:rPr>
      </w:pPr>
      <w:r w:rsidRPr="00724DE1">
        <w:rPr>
          <w:rFonts w:cs="Times New Roman" w:hint="eastAsia"/>
          <w:szCs w:val="24"/>
        </w:rPr>
        <w:t xml:space="preserve">　上記の各基準については、令和２年改正法による変更はありませんが、</w:t>
      </w:r>
      <w:r w:rsidR="007D589A" w:rsidRPr="00724DE1">
        <w:rPr>
          <w:rFonts w:cs="Times New Roman" w:hint="eastAsia"/>
          <w:szCs w:val="24"/>
        </w:rPr>
        <w:t>上記①の「法第４</w:t>
      </w:r>
      <w:r w:rsidR="007D589A" w:rsidRPr="00724DE1">
        <w:rPr>
          <w:rFonts w:cs="Times New Roman"/>
          <w:szCs w:val="24"/>
        </w:rPr>
        <w:t>章第</w:t>
      </w:r>
      <w:r w:rsidR="007D589A" w:rsidRPr="00724DE1">
        <w:rPr>
          <w:rFonts w:cs="Times New Roman" w:hint="eastAsia"/>
          <w:szCs w:val="24"/>
        </w:rPr>
        <w:t>１</w:t>
      </w:r>
      <w:r w:rsidR="007D589A" w:rsidRPr="00724DE1">
        <w:rPr>
          <w:rFonts w:cs="Times New Roman"/>
          <w:szCs w:val="24"/>
        </w:rPr>
        <w:t>節</w:t>
      </w:r>
      <w:r w:rsidR="00776078" w:rsidRPr="00724DE1">
        <w:rPr>
          <w:rFonts w:cs="Times New Roman" w:hint="eastAsia"/>
          <w:szCs w:val="24"/>
        </w:rPr>
        <w:t>【第２節】</w:t>
      </w:r>
      <w:r w:rsidR="007D589A" w:rsidRPr="00724DE1">
        <w:rPr>
          <w:rFonts w:cs="Times New Roman"/>
          <w:szCs w:val="24"/>
        </w:rPr>
        <w:t>の規定の趣旨に沿った措置</w:t>
      </w:r>
      <w:r w:rsidR="007D589A" w:rsidRPr="00724DE1">
        <w:rPr>
          <w:rFonts w:cs="Times New Roman" w:hint="eastAsia"/>
          <w:szCs w:val="24"/>
        </w:rPr>
        <w:t>」に関しては外国第三者提供編ガイドライン4-2で求められる体制整備が追加されます。</w:t>
      </w:r>
    </w:p>
    <w:p w14:paraId="61575D54" w14:textId="72DD813B" w:rsidR="007D589A" w:rsidRPr="00724DE1" w:rsidRDefault="007D589A" w:rsidP="007D589A">
      <w:pPr>
        <w:rPr>
          <w:rFonts w:cs="Times New Roman"/>
          <w:szCs w:val="24"/>
        </w:rPr>
      </w:pPr>
      <w:r w:rsidRPr="00724DE1">
        <w:rPr>
          <w:rFonts w:cs="Times New Roman" w:hint="eastAsia"/>
          <w:szCs w:val="24"/>
        </w:rPr>
        <w:t xml:space="preserve">　上記②の「個人情報の取扱いに係る国際的な枠組みに基づく認定」とは、国際機関等において合意された規律に基づき権限のある認証機関等が認定するものをいい、当該枠組みは、個人情報取扱事業者が講ずべきこととされている措置に相当する措置を継続的に講ずることのできるものである必要があります。これには、提供先の外国にある第三者が、</w:t>
      </w:r>
      <w:r w:rsidRPr="00724DE1">
        <w:rPr>
          <w:rFonts w:cs="Times New Roman"/>
          <w:szCs w:val="24"/>
        </w:rPr>
        <w:t>APEC の CBPR システムの認証を取得している</w:t>
      </w:r>
      <w:r w:rsidRPr="00724DE1">
        <w:rPr>
          <w:rFonts w:cs="Times New Roman" w:hint="eastAsia"/>
          <w:szCs w:val="24"/>
        </w:rPr>
        <w:t>ことが該当します（外国第三者提供編ガイドライン4-3）</w:t>
      </w:r>
      <w:r w:rsidR="005B2D3D" w:rsidRPr="00724DE1">
        <w:rPr>
          <w:rFonts w:cs="Times New Roman" w:hint="eastAsia"/>
          <w:szCs w:val="24"/>
        </w:rPr>
        <w:t>。</w:t>
      </w:r>
    </w:p>
    <w:p w14:paraId="129569E6" w14:textId="77777777" w:rsidR="007D589A" w:rsidRPr="00724DE1" w:rsidRDefault="007D589A" w:rsidP="007D589A">
      <w:pPr>
        <w:rPr>
          <w:rFonts w:cs="Times New Roman"/>
          <w:szCs w:val="24"/>
        </w:rPr>
      </w:pPr>
    </w:p>
    <w:p w14:paraId="5BC47FB0" w14:textId="268AB820" w:rsidR="007D589A" w:rsidRPr="00724DE1" w:rsidRDefault="007D589A" w:rsidP="00613BD2">
      <w:pPr>
        <w:rPr>
          <w:rFonts w:cs="Times New Roman"/>
          <w:b/>
          <w:szCs w:val="24"/>
        </w:rPr>
      </w:pPr>
      <w:r w:rsidRPr="00724DE1">
        <w:rPr>
          <w:rFonts w:cs="Times New Roman" w:hint="eastAsia"/>
          <w:b/>
          <w:szCs w:val="24"/>
        </w:rPr>
        <w:t>（３）個人情報取扱事業者と個人データの提供を受ける者との間で、当該提供を受ける者における当該個人データの取扱いについて、</w:t>
      </w:r>
      <w:r w:rsidR="003F0707" w:rsidRPr="00724DE1">
        <w:rPr>
          <w:rFonts w:cs="Times New Roman" w:hint="eastAsia"/>
          <w:b/>
          <w:szCs w:val="24"/>
        </w:rPr>
        <w:t>「</w:t>
      </w:r>
      <w:r w:rsidRPr="00724DE1">
        <w:rPr>
          <w:rFonts w:cs="Times New Roman" w:hint="eastAsia"/>
          <w:b/>
          <w:szCs w:val="24"/>
        </w:rPr>
        <w:t>適切かつ合理的な方法</w:t>
      </w:r>
      <w:r w:rsidR="003F0707" w:rsidRPr="00724DE1">
        <w:rPr>
          <w:rFonts w:cs="Times New Roman" w:hint="eastAsia"/>
          <w:b/>
          <w:szCs w:val="24"/>
        </w:rPr>
        <w:t>」</w:t>
      </w:r>
      <w:r w:rsidRPr="00724DE1">
        <w:rPr>
          <w:rFonts w:cs="Times New Roman" w:hint="eastAsia"/>
          <w:b/>
          <w:szCs w:val="24"/>
        </w:rPr>
        <w:t>により、</w:t>
      </w:r>
      <w:r w:rsidR="003F0707" w:rsidRPr="00724DE1">
        <w:rPr>
          <w:rFonts w:cs="Times New Roman" w:hint="eastAsia"/>
          <w:b/>
          <w:szCs w:val="24"/>
        </w:rPr>
        <w:t>「</w:t>
      </w:r>
      <w:r w:rsidRPr="00724DE1">
        <w:rPr>
          <w:rFonts w:cs="Times New Roman" w:hint="eastAsia"/>
          <w:b/>
          <w:szCs w:val="24"/>
        </w:rPr>
        <w:t>法第４章第１節</w:t>
      </w:r>
      <w:r w:rsidR="00776078" w:rsidRPr="00724DE1">
        <w:rPr>
          <w:rFonts w:cs="Times New Roman" w:hint="eastAsia"/>
          <w:b/>
          <w:szCs w:val="24"/>
        </w:rPr>
        <w:t>【第２節】</w:t>
      </w:r>
      <w:r w:rsidRPr="00724DE1">
        <w:rPr>
          <w:rFonts w:cs="Times New Roman" w:hint="eastAsia"/>
          <w:b/>
          <w:szCs w:val="24"/>
        </w:rPr>
        <w:t>の規定の趣旨に沿った措置</w:t>
      </w:r>
      <w:r w:rsidR="003F0707" w:rsidRPr="00724DE1">
        <w:rPr>
          <w:rFonts w:cs="Times New Roman" w:hint="eastAsia"/>
          <w:b/>
          <w:szCs w:val="24"/>
        </w:rPr>
        <w:t>」</w:t>
      </w:r>
      <w:r w:rsidRPr="00724DE1">
        <w:rPr>
          <w:rFonts w:cs="Times New Roman" w:hint="eastAsia"/>
          <w:b/>
          <w:szCs w:val="24"/>
        </w:rPr>
        <w:t>の実施が確保されていること（規則11条の２</w:t>
      </w:r>
      <w:r w:rsidR="00673F6F" w:rsidRPr="00724DE1">
        <w:rPr>
          <w:rFonts w:cs="Times New Roman" w:hint="eastAsia"/>
          <w:b/>
          <w:szCs w:val="24"/>
        </w:rPr>
        <w:t>【</w:t>
      </w:r>
      <w:r w:rsidR="00673F6F" w:rsidRPr="00724DE1">
        <w:rPr>
          <w:rFonts w:cs="Times New Roman"/>
          <w:b/>
          <w:szCs w:val="24"/>
        </w:rPr>
        <w:t>16条】</w:t>
      </w:r>
      <w:r w:rsidRPr="00724DE1">
        <w:rPr>
          <w:rFonts w:cs="Times New Roman" w:hint="eastAsia"/>
          <w:b/>
          <w:szCs w:val="24"/>
        </w:rPr>
        <w:t>第１号）</w:t>
      </w:r>
    </w:p>
    <w:p w14:paraId="1FC1F7D0" w14:textId="684A7E23" w:rsidR="007D589A" w:rsidRPr="00724DE1" w:rsidRDefault="007D589A" w:rsidP="00613BD2">
      <w:pPr>
        <w:rPr>
          <w:rFonts w:cs="Times New Roman"/>
          <w:szCs w:val="24"/>
        </w:rPr>
      </w:pPr>
    </w:p>
    <w:p w14:paraId="0CD5F509" w14:textId="24AF52E2" w:rsidR="007D589A" w:rsidRPr="00724DE1" w:rsidRDefault="00CC0DC5" w:rsidP="00613BD2">
      <w:pPr>
        <w:rPr>
          <w:rFonts w:cs="Times New Roman"/>
          <w:b/>
          <w:szCs w:val="24"/>
        </w:rPr>
      </w:pPr>
      <w:r w:rsidRPr="00724DE1">
        <w:rPr>
          <w:rFonts w:cs="Times New Roman" w:hint="eastAsia"/>
          <w:b/>
          <w:szCs w:val="24"/>
        </w:rPr>
        <w:t>ア．適切かつ合理的な方法（規則11条の２</w:t>
      </w:r>
      <w:r w:rsidR="00673F6F" w:rsidRPr="00724DE1">
        <w:rPr>
          <w:rFonts w:cs="Times New Roman" w:hint="eastAsia"/>
          <w:b/>
          <w:szCs w:val="24"/>
        </w:rPr>
        <w:t>【</w:t>
      </w:r>
      <w:r w:rsidR="00673F6F" w:rsidRPr="00724DE1">
        <w:rPr>
          <w:rFonts w:cs="Times New Roman"/>
          <w:b/>
          <w:szCs w:val="24"/>
        </w:rPr>
        <w:t>16条】</w:t>
      </w:r>
      <w:r w:rsidRPr="00724DE1">
        <w:rPr>
          <w:rFonts w:cs="Times New Roman" w:hint="eastAsia"/>
          <w:b/>
          <w:szCs w:val="24"/>
        </w:rPr>
        <w:t>第１号、外国第三者提供編4-1）</w:t>
      </w:r>
    </w:p>
    <w:p w14:paraId="610EE0B0" w14:textId="45852743" w:rsidR="00CC0DC5" w:rsidRPr="00724DE1" w:rsidRDefault="00CC0DC5" w:rsidP="00CC0DC5">
      <w:pPr>
        <w:ind w:firstLineChars="100" w:firstLine="210"/>
        <w:rPr>
          <w:rFonts w:cs="Times New Roman"/>
          <w:szCs w:val="24"/>
        </w:rPr>
      </w:pPr>
      <w:r w:rsidRPr="00724DE1">
        <w:rPr>
          <w:rFonts w:cs="Times New Roman" w:hint="eastAsia"/>
          <w:szCs w:val="24"/>
        </w:rPr>
        <w:t>「適切かつ合理的な方法」は、個々の事例ごとに判断されるべきですが、個人データの提供先である外国にある第三者が、我が国の個人情報取扱事業者が講ずべきこととされてい</w:t>
      </w:r>
      <w:r w:rsidRPr="00724DE1">
        <w:rPr>
          <w:rFonts w:cs="Times New Roman" w:hint="eastAsia"/>
          <w:szCs w:val="24"/>
        </w:rPr>
        <w:lastRenderedPageBreak/>
        <w:t>る措置に相当する措置を継続的に講ずることを担保することができる方法である必要があります。</w:t>
      </w:r>
    </w:p>
    <w:p w14:paraId="12CEB50E" w14:textId="65F4BCF5" w:rsidR="00CC0DC5" w:rsidRPr="00724DE1" w:rsidRDefault="00CC0DC5" w:rsidP="00CC0DC5">
      <w:pPr>
        <w:ind w:firstLineChars="100" w:firstLine="210"/>
        <w:rPr>
          <w:rFonts w:cs="Times New Roman"/>
          <w:szCs w:val="24"/>
        </w:rPr>
      </w:pPr>
      <w:r w:rsidRPr="00724DE1">
        <w:rPr>
          <w:rFonts w:cs="Times New Roman" w:hint="eastAsia"/>
          <w:szCs w:val="24"/>
        </w:rPr>
        <w:t>例えば、次の事例が該当します。</w:t>
      </w:r>
    </w:p>
    <w:p w14:paraId="1F0489E4" w14:textId="77777777" w:rsidR="00CC0DC5" w:rsidRPr="00724DE1" w:rsidRDefault="00CC0DC5" w:rsidP="00CC0DC5">
      <w:pPr>
        <w:ind w:leftChars="93" w:left="195"/>
        <w:rPr>
          <w:rFonts w:cs="Times New Roman"/>
          <w:szCs w:val="24"/>
        </w:rPr>
      </w:pPr>
      <w:r w:rsidRPr="00724DE1">
        <w:rPr>
          <w:rFonts w:cs="Times New Roman" w:hint="eastAsia"/>
          <w:szCs w:val="24"/>
        </w:rPr>
        <w:t>事例</w:t>
      </w:r>
      <w:r w:rsidRPr="00724DE1">
        <w:rPr>
          <w:rFonts w:cs="Times New Roman"/>
          <w:szCs w:val="24"/>
        </w:rPr>
        <w:t xml:space="preserve"> 1）外国にある事業者に個人データの取扱いを委託する場合</w:t>
      </w:r>
    </w:p>
    <w:p w14:paraId="0C2AC553" w14:textId="77777777" w:rsidR="00CC0DC5" w:rsidRPr="00724DE1" w:rsidRDefault="00CC0DC5" w:rsidP="00CC0DC5">
      <w:pPr>
        <w:ind w:leftChars="93" w:left="195"/>
        <w:rPr>
          <w:rFonts w:cs="Times New Roman"/>
          <w:szCs w:val="24"/>
        </w:rPr>
      </w:pPr>
      <w:r w:rsidRPr="00724DE1">
        <w:rPr>
          <w:rFonts w:cs="Times New Roman" w:hint="eastAsia"/>
          <w:szCs w:val="24"/>
        </w:rPr>
        <w:t>提供元及び提供先間の契約、確認書、覚書等</w:t>
      </w:r>
    </w:p>
    <w:p w14:paraId="5FE0BE4B" w14:textId="77777777" w:rsidR="00CC0DC5" w:rsidRPr="00724DE1" w:rsidRDefault="00CC0DC5" w:rsidP="00CC0DC5">
      <w:pPr>
        <w:ind w:leftChars="93" w:left="195"/>
        <w:rPr>
          <w:rFonts w:cs="Times New Roman"/>
          <w:szCs w:val="24"/>
        </w:rPr>
      </w:pPr>
      <w:r w:rsidRPr="00724DE1">
        <w:rPr>
          <w:rFonts w:cs="Times New Roman" w:hint="eastAsia"/>
          <w:szCs w:val="24"/>
        </w:rPr>
        <w:t>事例</w:t>
      </w:r>
      <w:r w:rsidRPr="00724DE1">
        <w:rPr>
          <w:rFonts w:cs="Times New Roman"/>
          <w:szCs w:val="24"/>
        </w:rPr>
        <w:t xml:space="preserve"> 2）同一の企業グループ内で個人データを移転する場合</w:t>
      </w:r>
    </w:p>
    <w:p w14:paraId="5499500E" w14:textId="4BF1257A" w:rsidR="00CC0DC5" w:rsidRPr="00724DE1" w:rsidRDefault="00CC0DC5" w:rsidP="00CC0DC5">
      <w:pPr>
        <w:ind w:leftChars="93" w:left="195"/>
        <w:rPr>
          <w:rFonts w:cs="Times New Roman"/>
          <w:szCs w:val="24"/>
        </w:rPr>
      </w:pPr>
      <w:r w:rsidRPr="00724DE1">
        <w:rPr>
          <w:rFonts w:cs="Times New Roman" w:hint="eastAsia"/>
          <w:szCs w:val="24"/>
        </w:rPr>
        <w:t>提供元及び提供先に共通して適用される内規、プライバシーポリシー等</w:t>
      </w:r>
    </w:p>
    <w:p w14:paraId="2A22A4AC" w14:textId="7F156871" w:rsidR="00510984" w:rsidRPr="00724DE1" w:rsidRDefault="00510984" w:rsidP="00EF6D49">
      <w:pPr>
        <w:rPr>
          <w:rFonts w:cs="Times New Roman"/>
          <w:szCs w:val="24"/>
        </w:rPr>
      </w:pPr>
    </w:p>
    <w:p w14:paraId="7354BE4B" w14:textId="035BAB31" w:rsidR="00CC0DC5" w:rsidRPr="00724DE1" w:rsidRDefault="00CC0DC5" w:rsidP="00CC0DC5">
      <w:pPr>
        <w:rPr>
          <w:rFonts w:cs="Times New Roman"/>
          <w:szCs w:val="24"/>
        </w:rPr>
      </w:pPr>
      <w:r w:rsidRPr="00724DE1">
        <w:rPr>
          <w:rFonts w:cs="Times New Roman" w:hint="eastAsia"/>
          <w:szCs w:val="24"/>
        </w:rPr>
        <w:t xml:space="preserve">　また、アジア太平洋経済協力（</w:t>
      </w:r>
      <w:r w:rsidRPr="00724DE1">
        <w:rPr>
          <w:rFonts w:cs="Times New Roman"/>
          <w:szCs w:val="24"/>
        </w:rPr>
        <w:t>APEC）の越境プライバシールール（CBPR）システム</w:t>
      </w:r>
      <w:r w:rsidR="003F0707" w:rsidRPr="00724DE1">
        <w:rPr>
          <w:rFonts w:cs="Times New Roman" w:hint="eastAsia"/>
          <w:szCs w:val="24"/>
        </w:rPr>
        <w:t>（※）</w:t>
      </w:r>
      <w:r w:rsidRPr="00724DE1">
        <w:rPr>
          <w:rFonts w:cs="Times New Roman" w:hint="eastAsia"/>
          <w:szCs w:val="24"/>
        </w:rPr>
        <w:t>の認証を取得している事業者は、その取得要件として、当該事業者に代わって第三者に個人情報を取り扱わせる場合においても、当該事業者が本人に対して負う義務が同様に履行されることを確保する措置を当該第三者との間で整備している必要があることとされています。したがって、提供元の個人情報取扱事業者が</w:t>
      </w:r>
      <w:r w:rsidRPr="00724DE1">
        <w:rPr>
          <w:rFonts w:cs="Times New Roman"/>
          <w:szCs w:val="24"/>
        </w:rPr>
        <w:t xml:space="preserve"> CBPR の認証を取得しており、提供先の「外</w:t>
      </w:r>
      <w:r w:rsidRPr="00724DE1">
        <w:rPr>
          <w:rFonts w:cs="Times New Roman" w:hint="eastAsia"/>
          <w:szCs w:val="24"/>
        </w:rPr>
        <w:t>国にある第三者」が当該個人情報取扱事業者に代わって個人情報を取り扱う者である場合には、当該個人情報取扱事業者が</w:t>
      </w:r>
      <w:r w:rsidRPr="00724DE1">
        <w:rPr>
          <w:rFonts w:cs="Times New Roman"/>
          <w:szCs w:val="24"/>
        </w:rPr>
        <w:t xml:space="preserve"> CBPR の認証の取得要件を充たすことも、「適切かつ合理的</w:t>
      </w:r>
      <w:r w:rsidRPr="00724DE1">
        <w:rPr>
          <w:rFonts w:cs="Times New Roman" w:hint="eastAsia"/>
          <w:szCs w:val="24"/>
        </w:rPr>
        <w:t>な方法」の一つであると解されます。</w:t>
      </w:r>
    </w:p>
    <w:p w14:paraId="6EB32ED5" w14:textId="0A965482" w:rsidR="00CC0DC5" w:rsidRPr="00724DE1" w:rsidRDefault="00CC0DC5" w:rsidP="00EF6D49">
      <w:pPr>
        <w:rPr>
          <w:rFonts w:cs="Times New Roman"/>
          <w:szCs w:val="24"/>
        </w:rPr>
      </w:pPr>
    </w:p>
    <w:p w14:paraId="4434A990" w14:textId="344A2541" w:rsidR="003F0707" w:rsidRPr="00724DE1" w:rsidRDefault="003F0707" w:rsidP="003F0707">
      <w:pPr>
        <w:rPr>
          <w:rFonts w:cs="Times New Roman"/>
          <w:szCs w:val="24"/>
        </w:rPr>
      </w:pPr>
      <w:r w:rsidRPr="00724DE1">
        <w:rPr>
          <w:rFonts w:cs="Times New Roman" w:hint="eastAsia"/>
          <w:szCs w:val="24"/>
        </w:rPr>
        <w:t>（※）「O</w:t>
      </w:r>
      <w:r w:rsidRPr="00724DE1">
        <w:rPr>
          <w:rFonts w:cs="Times New Roman"/>
          <w:szCs w:val="24"/>
        </w:rPr>
        <w:t>PEC CBPR システム</w:t>
      </w:r>
      <w:r w:rsidRPr="00724DE1">
        <w:rPr>
          <w:rFonts w:cs="Times New Roman" w:hint="eastAsia"/>
          <w:szCs w:val="24"/>
        </w:rPr>
        <w:t>」とは、</w:t>
      </w:r>
      <w:r w:rsidRPr="00724DE1">
        <w:rPr>
          <w:rFonts w:cs="Times New Roman"/>
          <w:szCs w:val="24"/>
        </w:rPr>
        <w:t xml:space="preserve"> 事業者の APEC プライバシーフレームワークへの適合性を国際的に認証する制度</w:t>
      </w:r>
      <w:r w:rsidRPr="00724DE1">
        <w:rPr>
          <w:rFonts w:cs="Times New Roman" w:hint="eastAsia"/>
          <w:szCs w:val="24"/>
        </w:rPr>
        <w:t>です</w:t>
      </w:r>
      <w:r w:rsidRPr="00724DE1">
        <w:rPr>
          <w:rFonts w:cs="Times New Roman"/>
          <w:szCs w:val="24"/>
        </w:rPr>
        <w:t>。APEC の参加国・地域が本制度への参加を希望し、参加を認められた国がアカウン</w:t>
      </w:r>
      <w:r w:rsidRPr="00724DE1">
        <w:rPr>
          <w:rFonts w:cs="Times New Roman" w:hint="eastAsia"/>
          <w:szCs w:val="24"/>
        </w:rPr>
        <w:t>タビリティエージェント（</w:t>
      </w:r>
      <w:r w:rsidRPr="00724DE1">
        <w:rPr>
          <w:rFonts w:cs="Times New Roman"/>
          <w:szCs w:val="24"/>
        </w:rPr>
        <w:t>AA）を登録する。この AA が事業者について、その申請に</w:t>
      </w:r>
      <w:r w:rsidRPr="00724DE1">
        <w:rPr>
          <w:rFonts w:cs="Times New Roman" w:hint="eastAsia"/>
          <w:szCs w:val="24"/>
        </w:rPr>
        <w:t>基づき</w:t>
      </w:r>
      <w:r w:rsidRPr="00724DE1">
        <w:rPr>
          <w:rFonts w:cs="Times New Roman"/>
          <w:szCs w:val="24"/>
        </w:rPr>
        <w:t xml:space="preserve"> APEC プライバシーフレームワークへの適合性を認証</w:t>
      </w:r>
      <w:r w:rsidRPr="00724DE1">
        <w:rPr>
          <w:rFonts w:cs="Times New Roman" w:hint="eastAsia"/>
          <w:szCs w:val="24"/>
        </w:rPr>
        <w:t>します</w:t>
      </w:r>
      <w:r w:rsidRPr="00724DE1">
        <w:rPr>
          <w:rFonts w:cs="Times New Roman"/>
          <w:szCs w:val="24"/>
        </w:rPr>
        <w:t>。</w:t>
      </w:r>
    </w:p>
    <w:p w14:paraId="1B83F8A5" w14:textId="76F6747C" w:rsidR="003F0707" w:rsidRPr="00724DE1" w:rsidRDefault="003F0707" w:rsidP="003F0707">
      <w:pPr>
        <w:rPr>
          <w:rFonts w:cs="Times New Roman"/>
          <w:szCs w:val="24"/>
        </w:rPr>
      </w:pPr>
    </w:p>
    <w:p w14:paraId="67DFA744" w14:textId="4CD41E91" w:rsidR="003F0707" w:rsidRPr="00724DE1" w:rsidRDefault="003F0707" w:rsidP="003F0707">
      <w:pPr>
        <w:rPr>
          <w:rFonts w:cs="Times New Roman"/>
          <w:b/>
          <w:szCs w:val="24"/>
        </w:rPr>
      </w:pPr>
      <w:r w:rsidRPr="00724DE1">
        <w:rPr>
          <w:rFonts w:cs="Times New Roman" w:hint="eastAsia"/>
          <w:b/>
          <w:szCs w:val="24"/>
        </w:rPr>
        <w:t>イ．法第４</w:t>
      </w:r>
      <w:r w:rsidRPr="00724DE1">
        <w:rPr>
          <w:rFonts w:cs="Times New Roman"/>
          <w:b/>
          <w:szCs w:val="24"/>
        </w:rPr>
        <w:t>章第</w:t>
      </w:r>
      <w:r w:rsidRPr="00724DE1">
        <w:rPr>
          <w:rFonts w:cs="Times New Roman" w:hint="eastAsia"/>
          <w:b/>
          <w:szCs w:val="24"/>
        </w:rPr>
        <w:t>１</w:t>
      </w:r>
      <w:r w:rsidRPr="00724DE1">
        <w:rPr>
          <w:rFonts w:cs="Times New Roman"/>
          <w:b/>
          <w:szCs w:val="24"/>
        </w:rPr>
        <w:t>節</w:t>
      </w:r>
      <w:r w:rsidR="00776078" w:rsidRPr="00724DE1">
        <w:rPr>
          <w:rFonts w:cs="Times New Roman" w:hint="eastAsia"/>
          <w:b/>
          <w:szCs w:val="24"/>
        </w:rPr>
        <w:t>【第２節】</w:t>
      </w:r>
      <w:r w:rsidRPr="00724DE1">
        <w:rPr>
          <w:rFonts w:cs="Times New Roman"/>
          <w:b/>
          <w:szCs w:val="24"/>
        </w:rPr>
        <w:t>の規定の趣旨に沿った措置（規則11条の</w:t>
      </w:r>
      <w:r w:rsidRPr="00724DE1">
        <w:rPr>
          <w:rFonts w:cs="Times New Roman" w:hint="eastAsia"/>
          <w:b/>
          <w:szCs w:val="24"/>
        </w:rPr>
        <w:t>２</w:t>
      </w:r>
      <w:r w:rsidR="00673F6F" w:rsidRPr="00724DE1">
        <w:rPr>
          <w:rFonts w:cs="Times New Roman" w:hint="eastAsia"/>
          <w:b/>
          <w:szCs w:val="24"/>
        </w:rPr>
        <w:t>【</w:t>
      </w:r>
      <w:r w:rsidR="00673F6F" w:rsidRPr="00724DE1">
        <w:rPr>
          <w:rFonts w:cs="Times New Roman"/>
          <w:b/>
          <w:szCs w:val="24"/>
        </w:rPr>
        <w:t>16条】</w:t>
      </w:r>
      <w:r w:rsidRPr="00724DE1">
        <w:rPr>
          <w:rFonts w:cs="Times New Roman"/>
          <w:b/>
          <w:szCs w:val="24"/>
        </w:rPr>
        <w:t>第</w:t>
      </w:r>
      <w:r w:rsidRPr="00724DE1">
        <w:rPr>
          <w:rFonts w:cs="Times New Roman" w:hint="eastAsia"/>
          <w:b/>
          <w:szCs w:val="24"/>
        </w:rPr>
        <w:t>１</w:t>
      </w:r>
      <w:r w:rsidRPr="00724DE1">
        <w:rPr>
          <w:rFonts w:cs="Times New Roman"/>
          <w:b/>
          <w:szCs w:val="24"/>
        </w:rPr>
        <w:t>号</w:t>
      </w:r>
      <w:r w:rsidR="006F1A8D" w:rsidRPr="00724DE1">
        <w:rPr>
          <w:rFonts w:cs="Times New Roman" w:hint="eastAsia"/>
          <w:b/>
          <w:szCs w:val="24"/>
        </w:rPr>
        <w:t>、外国第三者ガイドライン編4-2</w:t>
      </w:r>
      <w:r w:rsidRPr="00724DE1">
        <w:rPr>
          <w:rFonts w:cs="Times New Roman"/>
          <w:b/>
          <w:szCs w:val="24"/>
        </w:rPr>
        <w:t>）</w:t>
      </w:r>
    </w:p>
    <w:p w14:paraId="2E53DE2C" w14:textId="2398EB61" w:rsidR="003F0707" w:rsidRPr="00724DE1" w:rsidRDefault="003F0707" w:rsidP="003F0707">
      <w:pPr>
        <w:rPr>
          <w:rFonts w:cs="Times New Roman"/>
          <w:szCs w:val="24"/>
        </w:rPr>
      </w:pPr>
      <w:r w:rsidRPr="00724DE1">
        <w:rPr>
          <w:rFonts w:cs="Times New Roman" w:hint="eastAsia"/>
          <w:szCs w:val="24"/>
        </w:rPr>
        <w:t xml:space="preserve">　法</w:t>
      </w:r>
      <w:r w:rsidRPr="00724DE1">
        <w:rPr>
          <w:rFonts w:cs="Times New Roman"/>
          <w:szCs w:val="24"/>
        </w:rPr>
        <w:t>24条</w:t>
      </w:r>
      <w:r w:rsidR="00C865BD" w:rsidRPr="00724DE1">
        <w:rPr>
          <w:rFonts w:cs="Times New Roman" w:hint="eastAsia"/>
          <w:szCs w:val="24"/>
        </w:rPr>
        <w:t>【28条】</w:t>
      </w:r>
      <w:r w:rsidRPr="00724DE1">
        <w:rPr>
          <w:rFonts w:cs="Times New Roman"/>
          <w:szCs w:val="24"/>
        </w:rPr>
        <w:t>の「この節の規定により個人情報取扱事業者が講ずべきこととされている措置</w:t>
      </w:r>
      <w:r w:rsidRPr="00724DE1">
        <w:rPr>
          <w:rFonts w:cs="Times New Roman" w:hint="eastAsia"/>
          <w:szCs w:val="24"/>
        </w:rPr>
        <w:t>に相当する措置」に該当するものとして規則</w:t>
      </w:r>
      <w:r w:rsidRPr="00724DE1">
        <w:rPr>
          <w:rFonts w:cs="Times New Roman"/>
          <w:szCs w:val="24"/>
        </w:rPr>
        <w:t>11条の</w:t>
      </w:r>
      <w:r w:rsidRPr="00724DE1">
        <w:rPr>
          <w:rFonts w:cs="Times New Roman" w:hint="eastAsia"/>
          <w:szCs w:val="24"/>
        </w:rPr>
        <w:t>２</w:t>
      </w:r>
      <w:r w:rsidR="00673F6F" w:rsidRPr="00724DE1">
        <w:rPr>
          <w:rFonts w:cs="Times New Roman" w:hint="eastAsia"/>
          <w:szCs w:val="24"/>
        </w:rPr>
        <w:t>【</w:t>
      </w:r>
      <w:r w:rsidR="00673F6F" w:rsidRPr="00724DE1">
        <w:rPr>
          <w:rFonts w:cs="Times New Roman"/>
          <w:szCs w:val="24"/>
        </w:rPr>
        <w:t>16条】</w:t>
      </w:r>
      <w:r w:rsidRPr="00724DE1">
        <w:rPr>
          <w:rFonts w:cs="Times New Roman"/>
          <w:szCs w:val="24"/>
        </w:rPr>
        <w:t>第</w:t>
      </w:r>
      <w:r w:rsidRPr="00724DE1">
        <w:rPr>
          <w:rFonts w:cs="Times New Roman" w:hint="eastAsia"/>
          <w:szCs w:val="24"/>
        </w:rPr>
        <w:t>１</w:t>
      </w:r>
      <w:r w:rsidRPr="00724DE1">
        <w:rPr>
          <w:rFonts w:cs="Times New Roman"/>
          <w:szCs w:val="24"/>
        </w:rPr>
        <w:t>号に「法第</w:t>
      </w:r>
      <w:r w:rsidRPr="00724DE1">
        <w:rPr>
          <w:rFonts w:cs="Times New Roman" w:hint="eastAsia"/>
          <w:szCs w:val="24"/>
        </w:rPr>
        <w:t>４</w:t>
      </w:r>
      <w:r w:rsidRPr="00724DE1">
        <w:rPr>
          <w:rFonts w:cs="Times New Roman"/>
          <w:szCs w:val="24"/>
        </w:rPr>
        <w:t>章第</w:t>
      </w:r>
      <w:r w:rsidRPr="00724DE1">
        <w:rPr>
          <w:rFonts w:cs="Times New Roman" w:hint="eastAsia"/>
          <w:szCs w:val="24"/>
        </w:rPr>
        <w:t>１</w:t>
      </w:r>
      <w:r w:rsidRPr="00724DE1">
        <w:rPr>
          <w:rFonts w:cs="Times New Roman"/>
          <w:szCs w:val="24"/>
        </w:rPr>
        <w:t>節</w:t>
      </w:r>
      <w:r w:rsidR="00776078" w:rsidRPr="00724DE1">
        <w:rPr>
          <w:rFonts w:cs="Times New Roman" w:hint="eastAsia"/>
          <w:szCs w:val="24"/>
        </w:rPr>
        <w:t>【第２節】</w:t>
      </w:r>
      <w:r w:rsidRPr="00724DE1">
        <w:rPr>
          <w:rFonts w:cs="Times New Roman"/>
          <w:szCs w:val="24"/>
        </w:rPr>
        <w:t>の規定</w:t>
      </w:r>
      <w:r w:rsidRPr="00724DE1">
        <w:rPr>
          <w:rFonts w:cs="Times New Roman" w:hint="eastAsia"/>
          <w:szCs w:val="24"/>
        </w:rPr>
        <w:t>の趣旨に沿った措置」と規定されています。</w:t>
      </w:r>
    </w:p>
    <w:p w14:paraId="1E364BF4" w14:textId="01D85D72" w:rsidR="007E64A6" w:rsidRPr="00724DE1" w:rsidRDefault="007E64A6" w:rsidP="00012477">
      <w:pPr>
        <w:ind w:firstLineChars="100" w:firstLine="210"/>
        <w:rPr>
          <w:rFonts w:cs="Times New Roman"/>
          <w:szCs w:val="24"/>
        </w:rPr>
      </w:pPr>
      <w:r w:rsidRPr="00724DE1">
        <w:rPr>
          <w:rFonts w:cs="Times New Roman" w:hint="eastAsia"/>
          <w:szCs w:val="24"/>
        </w:rPr>
        <w:t>「法第４</w:t>
      </w:r>
      <w:r w:rsidRPr="00724DE1">
        <w:rPr>
          <w:rFonts w:cs="Times New Roman"/>
          <w:szCs w:val="24"/>
        </w:rPr>
        <w:t>章第</w:t>
      </w:r>
      <w:r w:rsidRPr="00724DE1">
        <w:rPr>
          <w:rFonts w:cs="Times New Roman" w:hint="eastAsia"/>
          <w:szCs w:val="24"/>
        </w:rPr>
        <w:t>１</w:t>
      </w:r>
      <w:r w:rsidRPr="00724DE1">
        <w:rPr>
          <w:rFonts w:cs="Times New Roman"/>
          <w:szCs w:val="24"/>
        </w:rPr>
        <w:t>節</w:t>
      </w:r>
      <w:r w:rsidR="00776078" w:rsidRPr="00724DE1">
        <w:rPr>
          <w:rFonts w:cs="Times New Roman" w:hint="eastAsia"/>
          <w:szCs w:val="24"/>
        </w:rPr>
        <w:t>【第２節】</w:t>
      </w:r>
      <w:r w:rsidRPr="00724DE1">
        <w:rPr>
          <w:rFonts w:cs="Times New Roman"/>
          <w:szCs w:val="24"/>
        </w:rPr>
        <w:t>の規定の趣旨に沿った措置」については、外国にある</w:t>
      </w:r>
      <w:r w:rsidRPr="00724DE1">
        <w:rPr>
          <w:rFonts w:cs="Times New Roman" w:hint="eastAsia"/>
          <w:szCs w:val="24"/>
        </w:rPr>
        <w:t>第三者により個人データが取り扱われる場合においても、我が国の個人情報取扱事業者により個人データが取り扱われる場合に相当する程度の本人の権利利益の保護を図るという観点に加え、経済協力開発機構（</w:t>
      </w:r>
      <w:r w:rsidRPr="00724DE1">
        <w:rPr>
          <w:rFonts w:cs="Times New Roman"/>
          <w:szCs w:val="24"/>
        </w:rPr>
        <w:t>OECD）に</w:t>
      </w:r>
      <w:r w:rsidRPr="00724DE1">
        <w:rPr>
          <w:rFonts w:cs="Times New Roman" w:hint="eastAsia"/>
          <w:szCs w:val="24"/>
        </w:rPr>
        <w:t>おけるプライバシーガイドラインや</w:t>
      </w:r>
      <w:r w:rsidRPr="00724DE1">
        <w:rPr>
          <w:rFonts w:cs="Times New Roman"/>
          <w:szCs w:val="24"/>
        </w:rPr>
        <w:t xml:space="preserve"> APEC におけるプライバシーフレーム</w:t>
      </w:r>
      <w:r w:rsidRPr="00724DE1">
        <w:rPr>
          <w:rFonts w:cs="Times New Roman" w:hint="eastAsia"/>
          <w:szCs w:val="24"/>
        </w:rPr>
        <w:t>ワークといった国際的な枠組みの基準も踏まえた国際的な整合性も勘案します。</w:t>
      </w:r>
    </w:p>
    <w:p w14:paraId="19C2FDC3" w14:textId="2B5AA949" w:rsidR="007E64A6" w:rsidRPr="00724DE1" w:rsidRDefault="007E64A6" w:rsidP="00012477">
      <w:pPr>
        <w:ind w:firstLineChars="100" w:firstLine="210"/>
        <w:rPr>
          <w:rFonts w:cs="Times New Roman"/>
          <w:szCs w:val="24"/>
        </w:rPr>
      </w:pPr>
      <w:r w:rsidRPr="00724DE1">
        <w:rPr>
          <w:rFonts w:cs="Times New Roman" w:hint="eastAsia"/>
          <w:szCs w:val="24"/>
        </w:rPr>
        <w:t>具体的には、「法第</w:t>
      </w:r>
      <w:r w:rsidRPr="00724DE1">
        <w:rPr>
          <w:rFonts w:cs="Times New Roman"/>
          <w:szCs w:val="24"/>
        </w:rPr>
        <w:t xml:space="preserve"> 4 章第 1 節</w:t>
      </w:r>
      <w:r w:rsidR="00776078" w:rsidRPr="00724DE1">
        <w:rPr>
          <w:rFonts w:cs="Times New Roman" w:hint="eastAsia"/>
          <w:szCs w:val="24"/>
        </w:rPr>
        <w:t>【第２節】</w:t>
      </w:r>
      <w:r w:rsidRPr="00724DE1">
        <w:rPr>
          <w:rFonts w:cs="Times New Roman"/>
          <w:szCs w:val="24"/>
        </w:rPr>
        <w:t xml:space="preserve">の規定の趣旨に沿った措置」として </w:t>
      </w:r>
      <w:r w:rsidRPr="00724DE1">
        <w:rPr>
          <w:rFonts w:cs="Times New Roman" w:hint="eastAsia"/>
          <w:szCs w:val="24"/>
        </w:rPr>
        <w:t>外国第三者提供編ガイドライン</w:t>
      </w:r>
      <w:r w:rsidRPr="00724DE1">
        <w:rPr>
          <w:rFonts w:cs="Times New Roman"/>
          <w:szCs w:val="24"/>
        </w:rPr>
        <w:t>4-2-1 から 4-2-20 までに記述する事項について、</w:t>
      </w:r>
      <w:r w:rsidRPr="00724DE1">
        <w:rPr>
          <w:rFonts w:cs="Times New Roman" w:hint="eastAsia"/>
          <w:szCs w:val="24"/>
        </w:rPr>
        <w:t>「</w:t>
      </w:r>
      <w:r w:rsidRPr="00724DE1">
        <w:rPr>
          <w:rFonts w:cs="Times New Roman"/>
          <w:szCs w:val="24"/>
        </w:rPr>
        <w:t>適切かつ合理的な方法</w:t>
      </w:r>
      <w:r w:rsidRPr="00724DE1">
        <w:rPr>
          <w:rFonts w:cs="Times New Roman" w:hint="eastAsia"/>
          <w:szCs w:val="24"/>
        </w:rPr>
        <w:t>」（上記ア参照）に記述する方法によって担保されていなければなりません</w:t>
      </w:r>
      <w:r w:rsidRPr="00724DE1">
        <w:rPr>
          <w:rFonts w:cs="Times New Roman"/>
          <w:szCs w:val="24"/>
        </w:rPr>
        <w:t>。</w:t>
      </w:r>
    </w:p>
    <w:p w14:paraId="0665F4A4" w14:textId="38DCC739" w:rsidR="007E64A6" w:rsidRPr="00724DE1" w:rsidRDefault="007E64A6" w:rsidP="00012477">
      <w:pPr>
        <w:ind w:firstLineChars="100" w:firstLine="210"/>
        <w:rPr>
          <w:rFonts w:cs="Times New Roman"/>
          <w:szCs w:val="24"/>
        </w:rPr>
      </w:pPr>
      <w:r w:rsidRPr="00724DE1">
        <w:rPr>
          <w:rFonts w:cs="Times New Roman" w:hint="eastAsia"/>
          <w:szCs w:val="24"/>
        </w:rPr>
        <w:t>個人情報取扱事業者は、契約等に</w:t>
      </w:r>
      <w:r w:rsidRPr="00724DE1">
        <w:rPr>
          <w:rFonts w:cs="Times New Roman"/>
          <w:szCs w:val="24"/>
        </w:rPr>
        <w:t xml:space="preserve"> </w:t>
      </w:r>
      <w:r w:rsidR="00012477" w:rsidRPr="00724DE1">
        <w:rPr>
          <w:rFonts w:cs="Times New Roman" w:hint="eastAsia"/>
          <w:szCs w:val="24"/>
        </w:rPr>
        <w:t>外国第三者提供編ガイドライン</w:t>
      </w:r>
      <w:r w:rsidRPr="00724DE1">
        <w:rPr>
          <w:rFonts w:cs="Times New Roman"/>
          <w:szCs w:val="24"/>
        </w:rPr>
        <w:t>4-2-1 から 4-2-20 までに記述する全</w:t>
      </w:r>
      <w:r w:rsidRPr="00724DE1">
        <w:rPr>
          <w:rFonts w:cs="Times New Roman" w:hint="eastAsia"/>
          <w:szCs w:val="24"/>
        </w:rPr>
        <w:t>ての事項を規定しなければならないものではなく、「法第</w:t>
      </w:r>
      <w:r w:rsidR="00012477" w:rsidRPr="00724DE1">
        <w:rPr>
          <w:rFonts w:cs="Times New Roman" w:hint="eastAsia"/>
          <w:szCs w:val="24"/>
        </w:rPr>
        <w:t>４</w:t>
      </w:r>
      <w:r w:rsidRPr="00724DE1">
        <w:rPr>
          <w:rFonts w:cs="Times New Roman"/>
          <w:szCs w:val="24"/>
        </w:rPr>
        <w:t>章第</w:t>
      </w:r>
      <w:r w:rsidR="00012477" w:rsidRPr="00724DE1">
        <w:rPr>
          <w:rFonts w:cs="Times New Roman" w:hint="eastAsia"/>
          <w:szCs w:val="24"/>
        </w:rPr>
        <w:t>１</w:t>
      </w:r>
      <w:r w:rsidRPr="00724DE1">
        <w:rPr>
          <w:rFonts w:cs="Times New Roman"/>
          <w:szCs w:val="24"/>
        </w:rPr>
        <w:t>節</w:t>
      </w:r>
      <w:r w:rsidR="00776078" w:rsidRPr="00724DE1">
        <w:rPr>
          <w:rFonts w:cs="Times New Roman" w:hint="eastAsia"/>
          <w:szCs w:val="24"/>
        </w:rPr>
        <w:t>【第２節】</w:t>
      </w:r>
      <w:r w:rsidRPr="00724DE1">
        <w:rPr>
          <w:rFonts w:cs="Times New Roman"/>
          <w:szCs w:val="24"/>
        </w:rPr>
        <w:t>の規</w:t>
      </w:r>
      <w:r w:rsidRPr="00724DE1">
        <w:rPr>
          <w:rFonts w:cs="Times New Roman" w:hint="eastAsia"/>
          <w:szCs w:val="24"/>
        </w:rPr>
        <w:t>定の趣旨」に鑑みて、実質的に適切かつ合理的な方法により、外国にある第三者に提供された個人データに係る本人の権利利益の保護に必要な範囲で、「措置」の実施が確保されていれば足り</w:t>
      </w:r>
      <w:r w:rsidR="00012477" w:rsidRPr="00724DE1">
        <w:rPr>
          <w:rFonts w:cs="Times New Roman" w:hint="eastAsia"/>
          <w:szCs w:val="24"/>
        </w:rPr>
        <w:t>ます</w:t>
      </w:r>
      <w:r w:rsidRPr="00724DE1">
        <w:rPr>
          <w:rFonts w:cs="Times New Roman" w:hint="eastAsia"/>
          <w:szCs w:val="24"/>
        </w:rPr>
        <w:t>。</w:t>
      </w:r>
    </w:p>
    <w:p w14:paraId="003AEE14" w14:textId="2F669198" w:rsidR="003F0707" w:rsidRPr="00724DE1" w:rsidRDefault="00012477" w:rsidP="00012477">
      <w:pPr>
        <w:ind w:firstLineChars="100" w:firstLine="210"/>
        <w:rPr>
          <w:rFonts w:cs="Times New Roman"/>
          <w:szCs w:val="24"/>
        </w:rPr>
      </w:pPr>
      <w:r w:rsidRPr="00724DE1">
        <w:rPr>
          <w:rFonts w:cs="Times New Roman" w:hint="eastAsia"/>
          <w:szCs w:val="24"/>
        </w:rPr>
        <w:t>外国第三者提供編ガイドライン</w:t>
      </w:r>
      <w:r w:rsidR="007E64A6" w:rsidRPr="00724DE1">
        <w:rPr>
          <w:rFonts w:cs="Times New Roman"/>
          <w:szCs w:val="24"/>
        </w:rPr>
        <w:t>4-2-1 から 4-2-20 までにおいては、外国にある第三者への個人デ</w:t>
      </w:r>
      <w:r w:rsidR="007E64A6" w:rsidRPr="00724DE1">
        <w:rPr>
          <w:rFonts w:cs="Times New Roman" w:hint="eastAsia"/>
          <w:szCs w:val="24"/>
        </w:rPr>
        <w:t>ータの提供に関する典型的な事例として、【事例</w:t>
      </w:r>
      <w:r w:rsidR="007E64A6" w:rsidRPr="00724DE1">
        <w:rPr>
          <w:rFonts w:cs="Times New Roman"/>
          <w:szCs w:val="24"/>
        </w:rPr>
        <w:t xml:space="preserve"> 1】日本にある個人情報</w:t>
      </w:r>
      <w:r w:rsidR="007E64A6" w:rsidRPr="00724DE1">
        <w:rPr>
          <w:rFonts w:cs="Times New Roman" w:hint="eastAsia"/>
          <w:szCs w:val="24"/>
        </w:rPr>
        <w:t>取扱事業者が、外国にある事業者に顧客データの入力業務を委託する場合、及び【事例</w:t>
      </w:r>
      <w:r w:rsidR="007E64A6" w:rsidRPr="00724DE1">
        <w:rPr>
          <w:rFonts w:cs="Times New Roman"/>
          <w:szCs w:val="24"/>
        </w:rPr>
        <w:t xml:space="preserve"> 2】日本にある個人情報取扱事業者が、外国にある親会社</w:t>
      </w:r>
      <w:r w:rsidR="007E64A6" w:rsidRPr="00724DE1">
        <w:rPr>
          <w:rFonts w:cs="Times New Roman" w:hint="eastAsia"/>
          <w:szCs w:val="24"/>
        </w:rPr>
        <w:t>に従業員情報を提供する場合を挙げ、外国にある第三者又は提供元である日本にある個人情報取扱事業者が講ずべき措置の具体例を示</w:t>
      </w:r>
      <w:r w:rsidRPr="00724DE1">
        <w:rPr>
          <w:rFonts w:cs="Times New Roman" w:hint="eastAsia"/>
          <w:szCs w:val="24"/>
        </w:rPr>
        <w:t>されています</w:t>
      </w:r>
      <w:r w:rsidR="007E64A6" w:rsidRPr="00724DE1">
        <w:rPr>
          <w:rFonts w:cs="Times New Roman" w:hint="eastAsia"/>
          <w:szCs w:val="24"/>
        </w:rPr>
        <w:t>。</w:t>
      </w:r>
    </w:p>
    <w:p w14:paraId="0CEC3556" w14:textId="37E53693" w:rsidR="00012477" w:rsidRPr="00724DE1" w:rsidRDefault="00012477" w:rsidP="00012477">
      <w:pPr>
        <w:rPr>
          <w:rFonts w:cs="Times New Roman"/>
          <w:szCs w:val="24"/>
        </w:rPr>
      </w:pPr>
      <w:r w:rsidRPr="00724DE1">
        <w:rPr>
          <w:rFonts w:cs="Times New Roman" w:hint="eastAsia"/>
          <w:szCs w:val="24"/>
        </w:rPr>
        <w:t xml:space="preserve">　「法第４章第１節</w:t>
      </w:r>
      <w:r w:rsidR="00776078" w:rsidRPr="00724DE1">
        <w:rPr>
          <w:rFonts w:cs="Times New Roman" w:hint="eastAsia"/>
          <w:szCs w:val="24"/>
        </w:rPr>
        <w:t>【第２節】</w:t>
      </w:r>
      <w:r w:rsidRPr="00724DE1">
        <w:rPr>
          <w:rFonts w:cs="Times New Roman" w:hint="eastAsia"/>
          <w:szCs w:val="24"/>
        </w:rPr>
        <w:t>の規定の趣旨に沿った措置」は、</w:t>
      </w:r>
      <w:r w:rsidR="00EA39FA" w:rsidRPr="00724DE1">
        <w:rPr>
          <w:rFonts w:cs="Times New Roman" w:hint="eastAsia"/>
          <w:szCs w:val="24"/>
        </w:rPr>
        <w:t>以下の規定に関して講ずる</w:t>
      </w:r>
      <w:r w:rsidR="00EA39FA" w:rsidRPr="00724DE1">
        <w:rPr>
          <w:rFonts w:cs="Times New Roman" w:hint="eastAsia"/>
          <w:szCs w:val="24"/>
        </w:rPr>
        <w:lastRenderedPageBreak/>
        <w:t>必要があります。</w:t>
      </w:r>
    </w:p>
    <w:p w14:paraId="170F38B9" w14:textId="78A5636C" w:rsidR="00EA39FA" w:rsidRPr="00724DE1" w:rsidRDefault="00EA39FA" w:rsidP="00012477">
      <w:pPr>
        <w:rPr>
          <w:rFonts w:cs="Times New Roman"/>
          <w:szCs w:val="24"/>
        </w:rPr>
      </w:pPr>
    </w:p>
    <w:tbl>
      <w:tblPr>
        <w:tblStyle w:val="a9"/>
        <w:tblW w:w="0" w:type="auto"/>
        <w:tblLook w:val="04A0" w:firstRow="1" w:lastRow="0" w:firstColumn="1" w:lastColumn="0" w:noHBand="0" w:noVBand="1"/>
      </w:tblPr>
      <w:tblGrid>
        <w:gridCol w:w="8494"/>
      </w:tblGrid>
      <w:tr w:rsidR="00EA39FA" w:rsidRPr="00724DE1" w14:paraId="5DE973D9" w14:textId="77777777" w:rsidTr="00EA39FA">
        <w:tc>
          <w:tcPr>
            <w:tcW w:w="8494" w:type="dxa"/>
          </w:tcPr>
          <w:p w14:paraId="72B54A57" w14:textId="27B0B0E9"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第15条</w:t>
            </w:r>
            <w:r w:rsidR="00C865BD" w:rsidRPr="00724DE1">
              <w:rPr>
                <w:rFonts w:ascii="ＭＳ 明朝" w:eastAsia="ＭＳ 明朝" w:hAnsi="ＭＳ 明朝" w:cs="Times New Roman" w:hint="eastAsia"/>
                <w:szCs w:val="24"/>
              </w:rPr>
              <w:t>【17条】</w:t>
            </w:r>
            <w:r w:rsidRPr="00724DE1">
              <w:rPr>
                <w:rFonts w:ascii="ＭＳ 明朝" w:eastAsia="ＭＳ 明朝" w:hAnsi="ＭＳ 明朝" w:cs="Times New Roman" w:hint="eastAsia"/>
                <w:szCs w:val="24"/>
              </w:rPr>
              <w:t xml:space="preserve">　利用目的の特定</w:t>
            </w:r>
          </w:p>
          <w:p w14:paraId="716FF750" w14:textId="7B7C88DB"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第16条</w:t>
            </w:r>
            <w:r w:rsidR="00C865BD" w:rsidRPr="00724DE1">
              <w:rPr>
                <w:rFonts w:ascii="ＭＳ 明朝" w:eastAsia="ＭＳ 明朝" w:hAnsi="ＭＳ 明朝" w:cs="Times New Roman" w:hint="eastAsia"/>
                <w:szCs w:val="24"/>
              </w:rPr>
              <w:t>【18条】</w:t>
            </w:r>
            <w:r w:rsidRPr="00724DE1">
              <w:rPr>
                <w:rFonts w:ascii="ＭＳ 明朝" w:eastAsia="ＭＳ 明朝" w:hAnsi="ＭＳ 明朝" w:cs="Times New Roman" w:hint="eastAsia"/>
                <w:szCs w:val="24"/>
              </w:rPr>
              <w:t xml:space="preserve">　利用目的による制限</w:t>
            </w:r>
          </w:p>
          <w:p w14:paraId="2C43ADC4" w14:textId="30DD2334"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第16条の２</w:t>
            </w:r>
            <w:r w:rsidR="00C865BD" w:rsidRPr="00724DE1">
              <w:rPr>
                <w:rFonts w:ascii="ＭＳ 明朝" w:eastAsia="ＭＳ 明朝" w:hAnsi="ＭＳ 明朝" w:cs="Times New Roman" w:hint="eastAsia"/>
                <w:szCs w:val="24"/>
              </w:rPr>
              <w:t>【19条】</w:t>
            </w:r>
            <w:r w:rsidRPr="00724DE1">
              <w:rPr>
                <w:rFonts w:ascii="ＭＳ 明朝" w:eastAsia="ＭＳ 明朝" w:hAnsi="ＭＳ 明朝" w:cs="Times New Roman" w:hint="eastAsia"/>
                <w:szCs w:val="24"/>
              </w:rPr>
              <w:t xml:space="preserve">　不適正な利用の禁止</w:t>
            </w:r>
          </w:p>
          <w:p w14:paraId="0A57655A" w14:textId="61AAAC92"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第17条</w:t>
            </w:r>
            <w:r w:rsidR="00C865BD" w:rsidRPr="00724DE1">
              <w:rPr>
                <w:rFonts w:ascii="ＭＳ 明朝" w:eastAsia="ＭＳ 明朝" w:hAnsi="ＭＳ 明朝" w:cs="Times New Roman" w:hint="eastAsia"/>
                <w:szCs w:val="24"/>
              </w:rPr>
              <w:t>【20条】</w:t>
            </w:r>
            <w:r w:rsidRPr="00724DE1">
              <w:rPr>
                <w:rFonts w:ascii="ＭＳ 明朝" w:eastAsia="ＭＳ 明朝" w:hAnsi="ＭＳ 明朝" w:cs="Times New Roman" w:hint="eastAsia"/>
                <w:szCs w:val="24"/>
              </w:rPr>
              <w:t xml:space="preserve">　適正な取得（除く要配慮個人情報の取得の規律（２項））</w:t>
            </w:r>
          </w:p>
          <w:p w14:paraId="01548566" w14:textId="64324563"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第18条</w:t>
            </w:r>
            <w:r w:rsidR="00C865BD" w:rsidRPr="00724DE1">
              <w:rPr>
                <w:rFonts w:ascii="ＭＳ 明朝" w:eastAsia="ＭＳ 明朝" w:hAnsi="ＭＳ 明朝" w:cs="Times New Roman" w:hint="eastAsia"/>
                <w:szCs w:val="24"/>
              </w:rPr>
              <w:t>【21条】</w:t>
            </w:r>
            <w:r w:rsidRPr="00724DE1">
              <w:rPr>
                <w:rFonts w:ascii="ＭＳ 明朝" w:eastAsia="ＭＳ 明朝" w:hAnsi="ＭＳ 明朝" w:cs="Times New Roman" w:hint="eastAsia"/>
                <w:szCs w:val="24"/>
              </w:rPr>
              <w:t xml:space="preserve">　取得に際しての利用目的の通知等</w:t>
            </w:r>
          </w:p>
          <w:p w14:paraId="55588787" w14:textId="5371EFF4"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第19条</w:t>
            </w:r>
            <w:r w:rsidR="00C865BD" w:rsidRPr="00724DE1">
              <w:rPr>
                <w:rFonts w:ascii="ＭＳ 明朝" w:eastAsia="ＭＳ 明朝" w:hAnsi="ＭＳ 明朝" w:cs="Times New Roman" w:hint="eastAsia"/>
                <w:szCs w:val="24"/>
              </w:rPr>
              <w:t>【22条】</w:t>
            </w:r>
            <w:r w:rsidRPr="00724DE1">
              <w:rPr>
                <w:rFonts w:ascii="ＭＳ 明朝" w:eastAsia="ＭＳ 明朝" w:hAnsi="ＭＳ 明朝" w:cs="Times New Roman" w:hint="eastAsia"/>
                <w:szCs w:val="24"/>
              </w:rPr>
              <w:t xml:space="preserve">　データ内容の正確性の確保等</w:t>
            </w:r>
          </w:p>
          <w:p w14:paraId="775E1051" w14:textId="5E43B399"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第20条</w:t>
            </w:r>
            <w:r w:rsidR="00C865BD" w:rsidRPr="00724DE1">
              <w:rPr>
                <w:rFonts w:ascii="ＭＳ 明朝" w:eastAsia="ＭＳ 明朝" w:hAnsi="ＭＳ 明朝" w:cs="Times New Roman" w:hint="eastAsia"/>
                <w:szCs w:val="24"/>
              </w:rPr>
              <w:t>【23条】</w:t>
            </w:r>
            <w:r w:rsidRPr="00724DE1">
              <w:rPr>
                <w:rFonts w:ascii="ＭＳ 明朝" w:eastAsia="ＭＳ 明朝" w:hAnsi="ＭＳ 明朝" w:cs="Times New Roman" w:hint="eastAsia"/>
                <w:szCs w:val="24"/>
              </w:rPr>
              <w:t xml:space="preserve">　安全管理措置</w:t>
            </w:r>
          </w:p>
          <w:p w14:paraId="17EC979A" w14:textId="6FDDA678"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第21条</w:t>
            </w:r>
            <w:r w:rsidR="00C865BD" w:rsidRPr="00724DE1">
              <w:rPr>
                <w:rFonts w:ascii="ＭＳ 明朝" w:eastAsia="ＭＳ 明朝" w:hAnsi="ＭＳ 明朝" w:cs="Times New Roman" w:hint="eastAsia"/>
                <w:szCs w:val="24"/>
              </w:rPr>
              <w:t>【24条】</w:t>
            </w:r>
            <w:r w:rsidRPr="00724DE1">
              <w:rPr>
                <w:rFonts w:ascii="ＭＳ 明朝" w:eastAsia="ＭＳ 明朝" w:hAnsi="ＭＳ 明朝" w:cs="Times New Roman" w:hint="eastAsia"/>
                <w:szCs w:val="24"/>
              </w:rPr>
              <w:t xml:space="preserve">　従業者の監督</w:t>
            </w:r>
          </w:p>
          <w:p w14:paraId="25483425" w14:textId="2D61F53D" w:rsidR="004A39F7" w:rsidRPr="00724DE1" w:rsidRDefault="004A39F7"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第22条【25条】　委託先の監督</w:t>
            </w:r>
          </w:p>
          <w:p w14:paraId="63407A64" w14:textId="7A3EDBE2"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第22条の２</w:t>
            </w:r>
            <w:r w:rsidR="00C865BD" w:rsidRPr="00724DE1">
              <w:rPr>
                <w:rFonts w:ascii="ＭＳ 明朝" w:eastAsia="ＭＳ 明朝" w:hAnsi="ＭＳ 明朝" w:cs="Times New Roman" w:hint="eastAsia"/>
                <w:szCs w:val="24"/>
              </w:rPr>
              <w:t>【26条】</w:t>
            </w:r>
            <w:r w:rsidRPr="00724DE1">
              <w:rPr>
                <w:rFonts w:ascii="ＭＳ 明朝" w:eastAsia="ＭＳ 明朝" w:hAnsi="ＭＳ 明朝" w:cs="Times New Roman" w:hint="eastAsia"/>
                <w:szCs w:val="24"/>
              </w:rPr>
              <w:t xml:space="preserve">　漏えい等の報告等</w:t>
            </w:r>
          </w:p>
          <w:p w14:paraId="3DACE50F" w14:textId="01B3BAFA"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第23条</w:t>
            </w:r>
            <w:r w:rsidR="00C865BD" w:rsidRPr="00724DE1">
              <w:rPr>
                <w:rFonts w:ascii="ＭＳ 明朝" w:eastAsia="ＭＳ 明朝" w:hAnsi="ＭＳ 明朝" w:cs="Times New Roman" w:hint="eastAsia"/>
                <w:szCs w:val="24"/>
              </w:rPr>
              <w:t>【27条】</w:t>
            </w:r>
            <w:r w:rsidRPr="00724DE1">
              <w:rPr>
                <w:rFonts w:ascii="ＭＳ 明朝" w:eastAsia="ＭＳ 明朝" w:hAnsi="ＭＳ 明朝" w:cs="Times New Roman" w:hint="eastAsia"/>
                <w:szCs w:val="24"/>
              </w:rPr>
              <w:t xml:space="preserve">　第三者提供の制限（除くオプトアウト手続（２項、３項）</w:t>
            </w:r>
          </w:p>
          <w:p w14:paraId="1817DBFA" w14:textId="5EB76A47"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第24条</w:t>
            </w:r>
            <w:r w:rsidR="00C865BD" w:rsidRPr="00724DE1">
              <w:rPr>
                <w:rFonts w:ascii="ＭＳ 明朝" w:eastAsia="ＭＳ 明朝" w:hAnsi="ＭＳ 明朝" w:cs="Times New Roman" w:hint="eastAsia"/>
                <w:szCs w:val="24"/>
              </w:rPr>
              <w:t>【28条】</w:t>
            </w:r>
            <w:r w:rsidRPr="00724DE1">
              <w:rPr>
                <w:rFonts w:ascii="ＭＳ 明朝" w:eastAsia="ＭＳ 明朝" w:hAnsi="ＭＳ 明朝" w:cs="Times New Roman" w:hint="eastAsia"/>
                <w:szCs w:val="24"/>
              </w:rPr>
              <w:t xml:space="preserve">　外国にある第三者への提供の制限</w:t>
            </w:r>
          </w:p>
          <w:p w14:paraId="6D8B37F2" w14:textId="3E921991"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第27条</w:t>
            </w:r>
            <w:r w:rsidR="00C865BD" w:rsidRPr="00724DE1">
              <w:rPr>
                <w:rFonts w:ascii="ＭＳ 明朝" w:eastAsia="ＭＳ 明朝" w:hAnsi="ＭＳ 明朝" w:cs="Times New Roman" w:hint="eastAsia"/>
                <w:szCs w:val="24"/>
              </w:rPr>
              <w:t>【32条】</w:t>
            </w:r>
            <w:r w:rsidRPr="00724DE1">
              <w:rPr>
                <w:rFonts w:ascii="ＭＳ 明朝" w:eastAsia="ＭＳ 明朝" w:hAnsi="ＭＳ 明朝" w:cs="Times New Roman" w:hint="eastAsia"/>
                <w:szCs w:val="24"/>
              </w:rPr>
              <w:t xml:space="preserve">　保有個人データに関する公表等（第三者提供記録の開示関連手続）</w:t>
            </w:r>
          </w:p>
          <w:p w14:paraId="4A1CFCCE" w14:textId="71BCC199"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第28条</w:t>
            </w:r>
            <w:r w:rsidR="00C865BD" w:rsidRPr="00724DE1">
              <w:rPr>
                <w:rFonts w:ascii="ＭＳ 明朝" w:eastAsia="ＭＳ 明朝" w:hAnsi="ＭＳ 明朝" w:cs="Times New Roman" w:hint="eastAsia"/>
                <w:szCs w:val="24"/>
              </w:rPr>
              <w:t>【33条】</w:t>
            </w:r>
            <w:r w:rsidRPr="00724DE1">
              <w:rPr>
                <w:rFonts w:ascii="ＭＳ 明朝" w:eastAsia="ＭＳ 明朝" w:hAnsi="ＭＳ 明朝" w:cs="Times New Roman" w:hint="eastAsia"/>
                <w:szCs w:val="24"/>
              </w:rPr>
              <w:t xml:space="preserve">　開示（除く第三者提供記録の開示関連手続）</w:t>
            </w:r>
          </w:p>
          <w:p w14:paraId="7ED3ECF8" w14:textId="57D08A00"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第29条</w:t>
            </w:r>
            <w:r w:rsidR="00C865BD" w:rsidRPr="00724DE1">
              <w:rPr>
                <w:rFonts w:ascii="ＭＳ 明朝" w:eastAsia="ＭＳ 明朝" w:hAnsi="ＭＳ 明朝" w:cs="Times New Roman" w:hint="eastAsia"/>
                <w:szCs w:val="24"/>
              </w:rPr>
              <w:t>【34条】</w:t>
            </w:r>
            <w:r w:rsidRPr="00724DE1">
              <w:rPr>
                <w:rFonts w:ascii="ＭＳ 明朝" w:eastAsia="ＭＳ 明朝" w:hAnsi="ＭＳ 明朝" w:cs="Times New Roman" w:hint="eastAsia"/>
                <w:szCs w:val="24"/>
              </w:rPr>
              <w:t xml:space="preserve">　訂正等</w:t>
            </w:r>
          </w:p>
          <w:p w14:paraId="52B32E01" w14:textId="60745CFE"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第30条</w:t>
            </w:r>
            <w:r w:rsidR="00C865BD" w:rsidRPr="00724DE1">
              <w:rPr>
                <w:rFonts w:ascii="ＭＳ 明朝" w:eastAsia="ＭＳ 明朝" w:hAnsi="ＭＳ 明朝" w:cs="Times New Roman" w:hint="eastAsia"/>
                <w:szCs w:val="24"/>
              </w:rPr>
              <w:t>【35条】</w:t>
            </w:r>
            <w:r w:rsidRPr="00724DE1">
              <w:rPr>
                <w:rFonts w:ascii="ＭＳ 明朝" w:eastAsia="ＭＳ 明朝" w:hAnsi="ＭＳ 明朝" w:cs="Times New Roman" w:hint="eastAsia"/>
                <w:szCs w:val="24"/>
              </w:rPr>
              <w:t xml:space="preserve">　利用停止等</w:t>
            </w:r>
          </w:p>
          <w:p w14:paraId="58249FBF" w14:textId="238C8C05"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第31条</w:t>
            </w:r>
            <w:r w:rsidR="00C865BD" w:rsidRPr="00724DE1">
              <w:rPr>
                <w:rFonts w:ascii="ＭＳ 明朝" w:eastAsia="ＭＳ 明朝" w:hAnsi="ＭＳ 明朝" w:cs="Times New Roman" w:hint="eastAsia"/>
                <w:szCs w:val="24"/>
              </w:rPr>
              <w:t>【36条】</w:t>
            </w:r>
            <w:r w:rsidRPr="00724DE1">
              <w:rPr>
                <w:rFonts w:ascii="ＭＳ 明朝" w:eastAsia="ＭＳ 明朝" w:hAnsi="ＭＳ 明朝" w:cs="Times New Roman" w:hint="eastAsia"/>
                <w:szCs w:val="24"/>
              </w:rPr>
              <w:t xml:space="preserve">　理由の説明（除く第三者提供記録の開示関連手続）</w:t>
            </w:r>
          </w:p>
          <w:p w14:paraId="5FC7ED4F" w14:textId="73C79231"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第32条</w:t>
            </w:r>
            <w:r w:rsidR="00C865BD" w:rsidRPr="00724DE1">
              <w:rPr>
                <w:rFonts w:ascii="ＭＳ 明朝" w:eastAsia="ＭＳ 明朝" w:hAnsi="ＭＳ 明朝" w:cs="Times New Roman" w:hint="eastAsia"/>
                <w:szCs w:val="24"/>
              </w:rPr>
              <w:t>【37条】</w:t>
            </w:r>
            <w:r w:rsidRPr="00724DE1">
              <w:rPr>
                <w:rFonts w:ascii="ＭＳ 明朝" w:eastAsia="ＭＳ 明朝" w:hAnsi="ＭＳ 明朝" w:cs="Times New Roman" w:hint="eastAsia"/>
                <w:szCs w:val="24"/>
              </w:rPr>
              <w:t xml:space="preserve">　開示等の請求等に応じる手続（除く第三者提供記録の開示関連手続）</w:t>
            </w:r>
          </w:p>
          <w:p w14:paraId="7B5FF35D" w14:textId="304DBC69"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第33条</w:t>
            </w:r>
            <w:r w:rsidR="00C865BD" w:rsidRPr="00724DE1">
              <w:rPr>
                <w:rFonts w:ascii="ＭＳ 明朝" w:eastAsia="ＭＳ 明朝" w:hAnsi="ＭＳ 明朝" w:cs="Times New Roman" w:hint="eastAsia"/>
                <w:szCs w:val="24"/>
              </w:rPr>
              <w:t>【38条】</w:t>
            </w:r>
            <w:r w:rsidRPr="00724DE1">
              <w:rPr>
                <w:rFonts w:ascii="ＭＳ 明朝" w:eastAsia="ＭＳ 明朝" w:hAnsi="ＭＳ 明朝" w:cs="Times New Roman" w:hint="eastAsia"/>
                <w:szCs w:val="24"/>
              </w:rPr>
              <w:t xml:space="preserve">　手数料（除く第三者提供記録の開示関連手続）</w:t>
            </w:r>
          </w:p>
          <w:p w14:paraId="56282A3E" w14:textId="3B4616E0" w:rsidR="00EA39FA" w:rsidRPr="00724DE1" w:rsidRDefault="00EA39FA" w:rsidP="00012477">
            <w:pPr>
              <w:rPr>
                <w:rFonts w:ascii="ＭＳ 明朝" w:eastAsia="ＭＳ 明朝" w:hAnsi="ＭＳ 明朝" w:cs="Times New Roman"/>
                <w:szCs w:val="24"/>
              </w:rPr>
            </w:pPr>
            <w:r w:rsidRPr="00724DE1">
              <w:rPr>
                <w:rFonts w:ascii="ＭＳ 明朝" w:eastAsia="ＭＳ 明朝" w:hAnsi="ＭＳ 明朝" w:cs="Times New Roman" w:hint="eastAsia"/>
                <w:szCs w:val="24"/>
              </w:rPr>
              <w:t>第35条</w:t>
            </w:r>
            <w:r w:rsidR="00C865BD" w:rsidRPr="00724DE1">
              <w:rPr>
                <w:rFonts w:ascii="ＭＳ 明朝" w:eastAsia="ＭＳ 明朝" w:hAnsi="ＭＳ 明朝" w:cs="Times New Roman" w:hint="eastAsia"/>
                <w:szCs w:val="24"/>
              </w:rPr>
              <w:t>【</w:t>
            </w:r>
            <w:r w:rsidR="00CD3785" w:rsidRPr="00724DE1">
              <w:rPr>
                <w:rFonts w:ascii="ＭＳ 明朝" w:eastAsia="ＭＳ 明朝" w:hAnsi="ＭＳ 明朝" w:cs="Times New Roman" w:hint="eastAsia"/>
                <w:szCs w:val="24"/>
              </w:rPr>
              <w:t>40条</w:t>
            </w:r>
            <w:r w:rsidR="00C865BD" w:rsidRPr="00724DE1">
              <w:rPr>
                <w:rFonts w:ascii="ＭＳ 明朝" w:eastAsia="ＭＳ 明朝" w:hAnsi="ＭＳ 明朝" w:cs="Times New Roman" w:hint="eastAsia"/>
                <w:szCs w:val="24"/>
              </w:rPr>
              <w:t>】</w:t>
            </w:r>
            <w:r w:rsidRPr="00724DE1">
              <w:rPr>
                <w:rFonts w:ascii="ＭＳ 明朝" w:eastAsia="ＭＳ 明朝" w:hAnsi="ＭＳ 明朝" w:cs="Times New Roman" w:hint="eastAsia"/>
                <w:szCs w:val="24"/>
              </w:rPr>
              <w:t xml:space="preserve">　個人情報取扱事業者による苦情の処理</w:t>
            </w:r>
          </w:p>
        </w:tc>
      </w:tr>
    </w:tbl>
    <w:p w14:paraId="7BE40C79" w14:textId="77777777" w:rsidR="00EA39FA" w:rsidRPr="00724DE1" w:rsidRDefault="00EA39FA" w:rsidP="00012477">
      <w:pPr>
        <w:rPr>
          <w:rFonts w:cs="Times New Roman"/>
          <w:szCs w:val="24"/>
        </w:rPr>
      </w:pPr>
    </w:p>
    <w:p w14:paraId="7994DE55" w14:textId="4FC4E454" w:rsidR="00012477" w:rsidRPr="00724DE1" w:rsidRDefault="00EA39FA" w:rsidP="00EA39FA">
      <w:pPr>
        <w:rPr>
          <w:rFonts w:cs="Times New Roman"/>
          <w:szCs w:val="24"/>
        </w:rPr>
      </w:pPr>
      <w:r w:rsidRPr="00724DE1">
        <w:rPr>
          <w:rFonts w:cs="Times New Roman" w:hint="eastAsia"/>
          <w:szCs w:val="24"/>
        </w:rPr>
        <w:t xml:space="preserve">　要配慮個人情報の取得に関する規律（法</w:t>
      </w:r>
      <w:r w:rsidRPr="00724DE1">
        <w:rPr>
          <w:rFonts w:cs="Times New Roman"/>
          <w:szCs w:val="24"/>
        </w:rPr>
        <w:t>17条</w:t>
      </w:r>
      <w:r w:rsidR="00C865BD" w:rsidRPr="00724DE1">
        <w:rPr>
          <w:rFonts w:cs="Times New Roman" w:hint="eastAsia"/>
          <w:szCs w:val="24"/>
        </w:rPr>
        <w:t>【20条】</w:t>
      </w:r>
      <w:r w:rsidRPr="00724DE1">
        <w:rPr>
          <w:rFonts w:cs="Times New Roman" w:hint="eastAsia"/>
          <w:szCs w:val="24"/>
        </w:rPr>
        <w:t>２</w:t>
      </w:r>
      <w:r w:rsidRPr="00724DE1">
        <w:rPr>
          <w:rFonts w:cs="Times New Roman"/>
          <w:szCs w:val="24"/>
        </w:rPr>
        <w:t>項）、</w:t>
      </w:r>
      <w:r w:rsidRPr="00724DE1">
        <w:rPr>
          <w:rFonts w:cs="Times New Roman" w:hint="eastAsia"/>
          <w:szCs w:val="24"/>
        </w:rPr>
        <w:t>オプトアウトによる個人データの第三者提供（法23</w:t>
      </w:r>
      <w:r w:rsidRPr="00724DE1">
        <w:rPr>
          <w:rFonts w:cs="Times New Roman"/>
          <w:szCs w:val="24"/>
        </w:rPr>
        <w:t>条</w:t>
      </w:r>
      <w:r w:rsidR="00C865BD" w:rsidRPr="00724DE1">
        <w:rPr>
          <w:rFonts w:cs="Times New Roman" w:hint="eastAsia"/>
          <w:szCs w:val="24"/>
        </w:rPr>
        <w:t>【27条】</w:t>
      </w:r>
      <w:r w:rsidRPr="00724DE1">
        <w:rPr>
          <w:rFonts w:cs="Times New Roman" w:hint="eastAsia"/>
          <w:szCs w:val="24"/>
        </w:rPr>
        <w:t>２項及び３</w:t>
      </w:r>
      <w:r w:rsidRPr="00724DE1">
        <w:rPr>
          <w:rFonts w:cs="Times New Roman"/>
          <w:szCs w:val="24"/>
        </w:rPr>
        <w:t>項）、第三者提供時の確認・記録義務（法25</w:t>
      </w:r>
      <w:r w:rsidRPr="00724DE1">
        <w:rPr>
          <w:rFonts w:cs="Times New Roman" w:hint="eastAsia"/>
          <w:szCs w:val="24"/>
        </w:rPr>
        <w:t>条</w:t>
      </w:r>
      <w:r w:rsidR="00C865BD" w:rsidRPr="00724DE1">
        <w:rPr>
          <w:rFonts w:cs="Times New Roman" w:hint="eastAsia"/>
          <w:szCs w:val="24"/>
        </w:rPr>
        <w:t>【29条】</w:t>
      </w:r>
      <w:r w:rsidRPr="00724DE1">
        <w:rPr>
          <w:rFonts w:cs="Times New Roman" w:hint="eastAsia"/>
          <w:szCs w:val="24"/>
        </w:rPr>
        <w:t>及び第</w:t>
      </w:r>
      <w:r w:rsidRPr="00724DE1">
        <w:rPr>
          <w:rFonts w:cs="Times New Roman"/>
          <w:szCs w:val="24"/>
        </w:rPr>
        <w:t xml:space="preserve"> 26 条</w:t>
      </w:r>
      <w:r w:rsidR="00C865BD" w:rsidRPr="00724DE1">
        <w:rPr>
          <w:rFonts w:cs="Times New Roman" w:hint="eastAsia"/>
          <w:szCs w:val="24"/>
        </w:rPr>
        <w:t>【30条】</w:t>
      </w:r>
      <w:r w:rsidRPr="00724DE1">
        <w:rPr>
          <w:rFonts w:cs="Times New Roman"/>
          <w:szCs w:val="24"/>
        </w:rPr>
        <w:t>）、個人関連情報の第三者提供に関する規律（法26条の</w:t>
      </w:r>
      <w:r w:rsidRPr="00724DE1">
        <w:rPr>
          <w:rFonts w:cs="Times New Roman" w:hint="eastAsia"/>
          <w:szCs w:val="24"/>
        </w:rPr>
        <w:t>２</w:t>
      </w:r>
      <w:r w:rsidR="000313FD" w:rsidRPr="00724DE1">
        <w:rPr>
          <w:rFonts w:cs="Times New Roman" w:hint="eastAsia"/>
          <w:szCs w:val="24"/>
        </w:rPr>
        <w:t>【31条】</w:t>
      </w:r>
      <w:r w:rsidRPr="00724DE1">
        <w:rPr>
          <w:rFonts w:cs="Times New Roman"/>
          <w:szCs w:val="24"/>
        </w:rPr>
        <w:t>）、並びに第三者提供記録の開示（法28条</w:t>
      </w:r>
      <w:r w:rsidR="00C865BD" w:rsidRPr="00724DE1">
        <w:rPr>
          <w:rFonts w:cs="Times New Roman" w:hint="eastAsia"/>
          <w:szCs w:val="24"/>
        </w:rPr>
        <w:t>【33条】</w:t>
      </w:r>
      <w:r w:rsidRPr="00724DE1">
        <w:rPr>
          <w:rFonts w:cs="Times New Roman" w:hint="eastAsia"/>
          <w:szCs w:val="24"/>
        </w:rPr>
        <w:t>５項）及びそれに関連するその他の手続等（法</w:t>
      </w:r>
      <w:r w:rsidRPr="00724DE1">
        <w:rPr>
          <w:rFonts w:cs="Times New Roman"/>
          <w:szCs w:val="24"/>
        </w:rPr>
        <w:t>27条</w:t>
      </w:r>
      <w:r w:rsidR="00C865BD" w:rsidRPr="00724DE1">
        <w:rPr>
          <w:rFonts w:cs="Times New Roman" w:hint="eastAsia"/>
          <w:szCs w:val="24"/>
        </w:rPr>
        <w:t>【32条】</w:t>
      </w:r>
      <w:r w:rsidRPr="00724DE1">
        <w:rPr>
          <w:rFonts w:cs="Times New Roman"/>
          <w:szCs w:val="24"/>
        </w:rPr>
        <w:t>及び31</w:t>
      </w:r>
      <w:r w:rsidRPr="00724DE1">
        <w:rPr>
          <w:rFonts w:cs="Times New Roman" w:hint="eastAsia"/>
          <w:szCs w:val="24"/>
        </w:rPr>
        <w:t>条</w:t>
      </w:r>
      <w:r w:rsidR="00C865BD" w:rsidRPr="00724DE1">
        <w:rPr>
          <w:rFonts w:cs="Times New Roman" w:hint="eastAsia"/>
          <w:szCs w:val="24"/>
        </w:rPr>
        <w:t>【36条】</w:t>
      </w:r>
      <w:r w:rsidRPr="00724DE1">
        <w:rPr>
          <w:rFonts w:cs="Times New Roman" w:hint="eastAsia"/>
          <w:szCs w:val="24"/>
        </w:rPr>
        <w:t>から</w:t>
      </w:r>
      <w:r w:rsidRPr="00724DE1">
        <w:rPr>
          <w:rFonts w:cs="Times New Roman"/>
          <w:szCs w:val="24"/>
        </w:rPr>
        <w:t>33条</w:t>
      </w:r>
      <w:r w:rsidR="00C865BD" w:rsidRPr="00724DE1">
        <w:rPr>
          <w:rFonts w:cs="Times New Roman" w:hint="eastAsia"/>
          <w:szCs w:val="24"/>
        </w:rPr>
        <w:t>【38条】</w:t>
      </w:r>
      <w:r w:rsidRPr="00724DE1">
        <w:rPr>
          <w:rFonts w:cs="Times New Roman"/>
          <w:szCs w:val="24"/>
        </w:rPr>
        <w:t>までのうち、第三者提供記録の開示に関連する</w:t>
      </w:r>
      <w:r w:rsidRPr="00724DE1">
        <w:rPr>
          <w:rFonts w:cs="Times New Roman" w:hint="eastAsia"/>
          <w:szCs w:val="24"/>
        </w:rPr>
        <w:t>手続等）については、ここでいう「法第４</w:t>
      </w:r>
      <w:r w:rsidRPr="00724DE1">
        <w:rPr>
          <w:rFonts w:cs="Times New Roman"/>
          <w:szCs w:val="24"/>
        </w:rPr>
        <w:t>章第</w:t>
      </w:r>
      <w:r w:rsidRPr="00724DE1">
        <w:rPr>
          <w:rFonts w:cs="Times New Roman" w:hint="eastAsia"/>
          <w:szCs w:val="24"/>
        </w:rPr>
        <w:t>１</w:t>
      </w:r>
      <w:r w:rsidRPr="00724DE1">
        <w:rPr>
          <w:rFonts w:cs="Times New Roman"/>
          <w:szCs w:val="24"/>
        </w:rPr>
        <w:t>節</w:t>
      </w:r>
      <w:r w:rsidR="00776078" w:rsidRPr="00724DE1">
        <w:rPr>
          <w:rFonts w:cs="Times New Roman" w:hint="eastAsia"/>
          <w:szCs w:val="24"/>
        </w:rPr>
        <w:t>【第２節】</w:t>
      </w:r>
      <w:r w:rsidRPr="00724DE1">
        <w:rPr>
          <w:rFonts w:cs="Times New Roman"/>
          <w:szCs w:val="24"/>
        </w:rPr>
        <w:t>の規定の趣</w:t>
      </w:r>
      <w:r w:rsidRPr="00724DE1">
        <w:rPr>
          <w:rFonts w:cs="Times New Roman" w:hint="eastAsia"/>
          <w:szCs w:val="24"/>
        </w:rPr>
        <w:t>旨に沿った措置」として外国にある第三者等が講ずべき措置には含まれません。</w:t>
      </w:r>
    </w:p>
    <w:p w14:paraId="55005FDB" w14:textId="0273F0B6" w:rsidR="00012477" w:rsidRPr="00724DE1" w:rsidRDefault="006F1A8D" w:rsidP="006F1A8D">
      <w:pPr>
        <w:ind w:firstLineChars="100" w:firstLine="210"/>
        <w:rPr>
          <w:rFonts w:cs="Times New Roman"/>
          <w:szCs w:val="24"/>
        </w:rPr>
      </w:pPr>
      <w:r w:rsidRPr="00724DE1">
        <w:rPr>
          <w:rFonts w:cs="Times New Roman" w:hint="eastAsia"/>
          <w:szCs w:val="24"/>
        </w:rPr>
        <w:t>日本にある個人情報取扱事業者から個人データの提供を受けた外国にある第三者が法</w:t>
      </w:r>
      <w:r w:rsidRPr="00724DE1">
        <w:rPr>
          <w:rFonts w:cs="Times New Roman"/>
          <w:szCs w:val="24"/>
        </w:rPr>
        <w:t>75 条</w:t>
      </w:r>
      <w:r w:rsidR="00C865BD" w:rsidRPr="00724DE1">
        <w:rPr>
          <w:rFonts w:cs="Times New Roman" w:hint="eastAsia"/>
          <w:szCs w:val="24"/>
        </w:rPr>
        <w:t>【166条／171条】</w:t>
      </w:r>
      <w:r w:rsidRPr="00724DE1">
        <w:rPr>
          <w:rFonts w:cs="Times New Roman"/>
          <w:szCs w:val="24"/>
        </w:rPr>
        <w:t>の要件を満たし、域外適用</w:t>
      </w:r>
      <w:r w:rsidRPr="00724DE1">
        <w:rPr>
          <w:rFonts w:cs="Times New Roman" w:hint="eastAsia"/>
          <w:szCs w:val="24"/>
        </w:rPr>
        <w:t>の対象となる場合であっても、これにより直ちに規則</w:t>
      </w:r>
      <w:r w:rsidRPr="00724DE1">
        <w:rPr>
          <w:rFonts w:cs="Times New Roman"/>
          <w:szCs w:val="24"/>
        </w:rPr>
        <w:t>11</w:t>
      </w:r>
      <w:r w:rsidRPr="00724DE1">
        <w:rPr>
          <w:rFonts w:cs="Times New Roman" w:hint="eastAsia"/>
          <w:szCs w:val="24"/>
        </w:rPr>
        <w:t>条の２</w:t>
      </w:r>
      <w:r w:rsidR="00673F6F" w:rsidRPr="00724DE1">
        <w:rPr>
          <w:rFonts w:cs="Times New Roman" w:hint="eastAsia"/>
          <w:szCs w:val="24"/>
        </w:rPr>
        <w:t>【</w:t>
      </w:r>
      <w:r w:rsidR="00673F6F" w:rsidRPr="00724DE1">
        <w:rPr>
          <w:rFonts w:cs="Times New Roman"/>
          <w:szCs w:val="24"/>
        </w:rPr>
        <w:t>16条】</w:t>
      </w:r>
      <w:r w:rsidRPr="00724DE1">
        <w:rPr>
          <w:rFonts w:cs="Times New Roman"/>
          <w:szCs w:val="24"/>
        </w:rPr>
        <w:t>の基準を満たすこととなるわけではなく、同条の基準を満</w:t>
      </w:r>
      <w:r w:rsidRPr="00724DE1">
        <w:rPr>
          <w:rFonts w:cs="Times New Roman" w:hint="eastAsia"/>
          <w:szCs w:val="24"/>
        </w:rPr>
        <w:t>たすためには、別途、当該個人データの取扱いについて我が国の個人情報取扱事業者が講ずべき措置に相当する措置を継続的に講ずるために必要な体制を整備することが必要です。この場合、当該外国にある第三者は、法</w:t>
      </w:r>
      <w:r w:rsidRPr="00724DE1">
        <w:rPr>
          <w:rFonts w:cs="Times New Roman"/>
          <w:szCs w:val="24"/>
        </w:rPr>
        <w:t>75条</w:t>
      </w:r>
      <w:r w:rsidR="00C865BD" w:rsidRPr="00724DE1">
        <w:rPr>
          <w:rFonts w:cs="Times New Roman" w:hint="eastAsia"/>
          <w:szCs w:val="24"/>
        </w:rPr>
        <w:t>【166条／171条】</w:t>
      </w:r>
      <w:r w:rsidRPr="00724DE1">
        <w:rPr>
          <w:rFonts w:cs="Times New Roman"/>
          <w:szCs w:val="24"/>
        </w:rPr>
        <w:t>に基</w:t>
      </w:r>
      <w:r w:rsidRPr="00724DE1">
        <w:rPr>
          <w:rFonts w:cs="Times New Roman" w:hint="eastAsia"/>
          <w:szCs w:val="24"/>
        </w:rPr>
        <w:t>づき、上記の「法第</w:t>
      </w:r>
      <w:r w:rsidRPr="00724DE1">
        <w:rPr>
          <w:rFonts w:cs="Times New Roman"/>
          <w:szCs w:val="24"/>
        </w:rPr>
        <w:t>4 章第1 節</w:t>
      </w:r>
      <w:r w:rsidR="00776078" w:rsidRPr="00724DE1">
        <w:rPr>
          <w:rFonts w:cs="Times New Roman" w:hint="eastAsia"/>
          <w:szCs w:val="24"/>
        </w:rPr>
        <w:t>【第２節】</w:t>
      </w:r>
      <w:r w:rsidRPr="00724DE1">
        <w:rPr>
          <w:rFonts w:cs="Times New Roman"/>
          <w:szCs w:val="24"/>
        </w:rPr>
        <w:t>の規定の趣旨に沿った措置」として講</w:t>
      </w:r>
      <w:r w:rsidRPr="00724DE1">
        <w:rPr>
          <w:rFonts w:cs="Times New Roman" w:hint="eastAsia"/>
          <w:szCs w:val="24"/>
        </w:rPr>
        <w:t>ずべき措置に含まれない規律</w:t>
      </w:r>
      <w:r w:rsidRPr="00724DE1">
        <w:rPr>
          <w:rFonts w:cs="Times New Roman"/>
          <w:szCs w:val="24"/>
        </w:rPr>
        <w:t>も含め、法</w:t>
      </w:r>
      <w:r w:rsidRPr="00724DE1">
        <w:rPr>
          <w:rFonts w:cs="Times New Roman" w:hint="eastAsia"/>
          <w:szCs w:val="24"/>
        </w:rPr>
        <w:t>の規定に従って当該個人データを取り扱う義務を負うことになります。</w:t>
      </w:r>
    </w:p>
    <w:p w14:paraId="68066AB5" w14:textId="3DF8B7A6" w:rsidR="00012477" w:rsidRPr="00724DE1" w:rsidRDefault="00012477" w:rsidP="006F1A8D">
      <w:pPr>
        <w:rPr>
          <w:rFonts w:cs="Times New Roman"/>
          <w:szCs w:val="24"/>
        </w:rPr>
      </w:pPr>
    </w:p>
    <w:p w14:paraId="09AA1EBF" w14:textId="440EE997" w:rsidR="006F1A8D" w:rsidRPr="00724DE1" w:rsidRDefault="006F1A8D" w:rsidP="006F1A8D">
      <w:pPr>
        <w:rPr>
          <w:rFonts w:cs="Times New Roman"/>
          <w:b/>
          <w:szCs w:val="24"/>
        </w:rPr>
      </w:pPr>
      <w:r w:rsidRPr="00724DE1">
        <w:rPr>
          <w:rFonts w:cs="Times New Roman" w:hint="eastAsia"/>
          <w:b/>
          <w:szCs w:val="24"/>
        </w:rPr>
        <w:t>（４）</w:t>
      </w:r>
      <w:r w:rsidR="00044E90" w:rsidRPr="00724DE1">
        <w:rPr>
          <w:rFonts w:cs="Times New Roman" w:hint="eastAsia"/>
          <w:b/>
          <w:szCs w:val="24"/>
        </w:rPr>
        <w:t>「当該第三者による相当措置の継続的な実施を確保するために必要な措置」及び「本人の求めに応じて提供することを要する当該必要な措置に関する情報」</w:t>
      </w:r>
      <w:r w:rsidRPr="00724DE1">
        <w:rPr>
          <w:rFonts w:cs="Times New Roman" w:hint="eastAsia"/>
          <w:b/>
          <w:szCs w:val="24"/>
        </w:rPr>
        <w:t>（法24条</w:t>
      </w:r>
      <w:r w:rsidR="00C865BD" w:rsidRPr="00724DE1">
        <w:rPr>
          <w:rFonts w:cs="Times New Roman" w:hint="eastAsia"/>
          <w:b/>
          <w:szCs w:val="24"/>
        </w:rPr>
        <w:t>【28条】</w:t>
      </w:r>
      <w:r w:rsidRPr="00724DE1">
        <w:rPr>
          <w:rFonts w:cs="Times New Roman" w:hint="eastAsia"/>
          <w:b/>
          <w:szCs w:val="24"/>
        </w:rPr>
        <w:t>３項）</w:t>
      </w:r>
    </w:p>
    <w:p w14:paraId="4BF9E26B" w14:textId="1A35611C" w:rsidR="00F508EE" w:rsidRPr="00724DE1" w:rsidRDefault="00F508EE" w:rsidP="00F508EE">
      <w:pPr>
        <w:rPr>
          <w:rFonts w:cs="Times New Roman"/>
          <w:b/>
          <w:szCs w:val="24"/>
        </w:rPr>
      </w:pPr>
      <w:r w:rsidRPr="00724DE1">
        <w:rPr>
          <w:rFonts w:cs="Times New Roman" w:hint="eastAsia"/>
          <w:b/>
          <w:szCs w:val="24"/>
        </w:rPr>
        <w:t>ア．総論（外国第三者提供編ガイドライン６）</w:t>
      </w:r>
    </w:p>
    <w:p w14:paraId="2E647C46" w14:textId="24A964F4" w:rsidR="006F1A8D" w:rsidRPr="00724DE1" w:rsidRDefault="006F1A8D" w:rsidP="00F508EE">
      <w:pPr>
        <w:rPr>
          <w:rFonts w:cs="Times New Roman"/>
          <w:szCs w:val="24"/>
        </w:rPr>
      </w:pPr>
      <w:r w:rsidRPr="00724DE1">
        <w:rPr>
          <w:rFonts w:cs="Times New Roman" w:hint="eastAsia"/>
          <w:szCs w:val="24"/>
        </w:rPr>
        <w:t xml:space="preserve">　個人情報取扱事業者は、規則</w:t>
      </w:r>
      <w:r w:rsidRPr="00724DE1">
        <w:rPr>
          <w:rFonts w:cs="Times New Roman"/>
          <w:szCs w:val="24"/>
        </w:rPr>
        <w:t>11条の</w:t>
      </w:r>
      <w:r w:rsidRPr="00724DE1">
        <w:rPr>
          <w:rFonts w:cs="Times New Roman" w:hint="eastAsia"/>
          <w:szCs w:val="24"/>
        </w:rPr>
        <w:t>２</w:t>
      </w:r>
      <w:r w:rsidR="00673F6F" w:rsidRPr="00724DE1">
        <w:rPr>
          <w:rFonts w:cs="Times New Roman" w:hint="eastAsia"/>
          <w:szCs w:val="24"/>
        </w:rPr>
        <w:t>【</w:t>
      </w:r>
      <w:r w:rsidR="00673F6F" w:rsidRPr="00724DE1">
        <w:rPr>
          <w:rFonts w:cs="Times New Roman"/>
          <w:szCs w:val="24"/>
        </w:rPr>
        <w:t>16条】</w:t>
      </w:r>
      <w:r w:rsidRPr="00724DE1">
        <w:rPr>
          <w:rFonts w:cs="Times New Roman"/>
          <w:szCs w:val="24"/>
        </w:rPr>
        <w:t>に定める基準に適合する体制</w:t>
      </w:r>
      <w:r w:rsidRPr="00724DE1">
        <w:rPr>
          <w:rFonts w:cs="Times New Roman" w:hint="eastAsia"/>
          <w:szCs w:val="24"/>
        </w:rPr>
        <w:t>（以下「基準適合体制」という。）を整備している外国にある第三者</w:t>
      </w:r>
      <w:r w:rsidR="00F508EE" w:rsidRPr="00724DE1">
        <w:rPr>
          <w:rFonts w:cs="Times New Roman" w:hint="eastAsia"/>
          <w:szCs w:val="24"/>
        </w:rPr>
        <w:t>（上記（３）参照）</w:t>
      </w:r>
      <w:r w:rsidRPr="00724DE1">
        <w:rPr>
          <w:rFonts w:cs="Times New Roman" w:hint="eastAsia"/>
          <w:szCs w:val="24"/>
        </w:rPr>
        <w:t>に対して個人データを提供した場合には、当該第三者による相当措置（個人データの取扱いについて法第</w:t>
      </w:r>
      <w:r w:rsidRPr="00724DE1">
        <w:rPr>
          <w:rFonts w:cs="Times New Roman"/>
          <w:szCs w:val="24"/>
        </w:rPr>
        <w:t>4 章第1 節</w:t>
      </w:r>
      <w:r w:rsidR="00776078" w:rsidRPr="00724DE1">
        <w:rPr>
          <w:rFonts w:cs="Times New Roman" w:hint="eastAsia"/>
          <w:szCs w:val="24"/>
        </w:rPr>
        <w:t>【第２節】</w:t>
      </w:r>
      <w:r w:rsidRPr="00724DE1">
        <w:rPr>
          <w:rFonts w:cs="Times New Roman"/>
          <w:szCs w:val="24"/>
        </w:rPr>
        <w:t>の規定により個人情報取扱事業者が</w:t>
      </w:r>
      <w:r w:rsidRPr="00724DE1">
        <w:rPr>
          <w:rFonts w:cs="Times New Roman" w:hint="eastAsia"/>
          <w:szCs w:val="24"/>
        </w:rPr>
        <w:t>講ずべきこととされている措置に相当する措置をいう。以下同じ。）の継続的な実施を確保するために必要な措置を講ずる</w:t>
      </w:r>
      <w:r w:rsidRPr="00724DE1">
        <w:rPr>
          <w:rFonts w:cs="Times New Roman" w:hint="eastAsia"/>
          <w:szCs w:val="24"/>
        </w:rPr>
        <w:lastRenderedPageBreak/>
        <w:t>とともに、本人の求めに応じて当該必要な措置に関する情報を当該本人に提供しなければな</w:t>
      </w:r>
      <w:r w:rsidR="00F508EE" w:rsidRPr="00724DE1">
        <w:rPr>
          <w:rFonts w:cs="Times New Roman" w:hint="eastAsia"/>
          <w:szCs w:val="24"/>
        </w:rPr>
        <w:t>りません（法24条</w:t>
      </w:r>
      <w:r w:rsidR="00776078" w:rsidRPr="00724DE1">
        <w:rPr>
          <w:rFonts w:cs="Times New Roman" w:hint="eastAsia"/>
          <w:szCs w:val="24"/>
        </w:rPr>
        <w:t>【28条】</w:t>
      </w:r>
      <w:r w:rsidR="00F508EE" w:rsidRPr="00724DE1">
        <w:rPr>
          <w:rFonts w:cs="Times New Roman" w:hint="eastAsia"/>
          <w:szCs w:val="24"/>
        </w:rPr>
        <w:t>３項）。</w:t>
      </w:r>
    </w:p>
    <w:p w14:paraId="31540429" w14:textId="073C420F" w:rsidR="00F508EE" w:rsidRPr="00724DE1" w:rsidRDefault="00F508EE" w:rsidP="00F508EE">
      <w:pPr>
        <w:rPr>
          <w:rFonts w:cs="Times New Roman"/>
          <w:szCs w:val="24"/>
        </w:rPr>
      </w:pPr>
      <w:r w:rsidRPr="00724DE1">
        <w:rPr>
          <w:rFonts w:cs="Times New Roman" w:hint="eastAsia"/>
          <w:szCs w:val="24"/>
        </w:rPr>
        <w:t xml:space="preserve">　法</w:t>
      </w:r>
      <w:r w:rsidRPr="00724DE1">
        <w:rPr>
          <w:rFonts w:cs="Times New Roman"/>
          <w:szCs w:val="24"/>
        </w:rPr>
        <w:t>24条</w:t>
      </w:r>
      <w:r w:rsidR="00776078" w:rsidRPr="00724DE1">
        <w:rPr>
          <w:rFonts w:cs="Times New Roman" w:hint="eastAsia"/>
          <w:szCs w:val="24"/>
        </w:rPr>
        <w:t>【28条】</w:t>
      </w:r>
      <w:r w:rsidRPr="00724DE1">
        <w:rPr>
          <w:rFonts w:cs="Times New Roman" w:hint="eastAsia"/>
          <w:szCs w:val="24"/>
        </w:rPr>
        <w:t>３</w:t>
      </w:r>
      <w:r w:rsidRPr="00724DE1">
        <w:rPr>
          <w:rFonts w:cs="Times New Roman"/>
          <w:szCs w:val="24"/>
        </w:rPr>
        <w:t>項は、提供先が基準適合体制を整備していることを根拠</w:t>
      </w:r>
      <w:r w:rsidRPr="00724DE1">
        <w:rPr>
          <w:rFonts w:cs="Times New Roman" w:hint="eastAsia"/>
          <w:szCs w:val="24"/>
        </w:rPr>
        <w:t>として外国にある第三者に個人データを提供した場合、個人情報取扱事業者には、その後も当該第三者による当該個人データの適正な取扱いを継続的に確保する責務があることを明確化するものです。そのため、個人情報取扱事業者は、当該第三者において当該個人データの取扱いが継続する限り、法</w:t>
      </w:r>
      <w:r w:rsidRPr="00724DE1">
        <w:rPr>
          <w:rFonts w:cs="Times New Roman"/>
          <w:szCs w:val="24"/>
        </w:rPr>
        <w:t>24 条</w:t>
      </w:r>
      <w:r w:rsidR="00776078" w:rsidRPr="00724DE1">
        <w:rPr>
          <w:rFonts w:cs="Times New Roman" w:hint="eastAsia"/>
          <w:szCs w:val="24"/>
        </w:rPr>
        <w:t>【28条】</w:t>
      </w:r>
      <w:r w:rsidRPr="00724DE1">
        <w:rPr>
          <w:rFonts w:cs="Times New Roman" w:hint="eastAsia"/>
          <w:szCs w:val="24"/>
        </w:rPr>
        <w:t>３</w:t>
      </w:r>
      <w:r w:rsidRPr="00724DE1">
        <w:rPr>
          <w:rFonts w:cs="Times New Roman"/>
          <w:szCs w:val="24"/>
        </w:rPr>
        <w:t>項に基づく措置等を講ずる必要があ</w:t>
      </w:r>
      <w:r w:rsidRPr="00724DE1">
        <w:rPr>
          <w:rFonts w:cs="Times New Roman" w:hint="eastAsia"/>
          <w:szCs w:val="24"/>
        </w:rPr>
        <w:t>ります</w:t>
      </w:r>
      <w:r w:rsidRPr="00724DE1">
        <w:rPr>
          <w:rFonts w:cs="Times New Roman"/>
          <w:szCs w:val="24"/>
        </w:rPr>
        <w:t>。</w:t>
      </w:r>
    </w:p>
    <w:p w14:paraId="2DBEDE9D" w14:textId="515B8B3D" w:rsidR="00776078" w:rsidRPr="00724DE1" w:rsidRDefault="00776078" w:rsidP="00F508EE">
      <w:pPr>
        <w:rPr>
          <w:rFonts w:cs="Times New Roman"/>
          <w:szCs w:val="24"/>
        </w:rPr>
      </w:pPr>
      <w:r w:rsidRPr="00724DE1">
        <w:rPr>
          <w:rFonts w:cs="Times New Roman" w:hint="eastAsia"/>
          <w:szCs w:val="24"/>
        </w:rPr>
        <w:t xml:space="preserve">　なお、委託元が国内にある事業者である委託先に対して法</w:t>
      </w:r>
      <w:r w:rsidRPr="00724DE1">
        <w:rPr>
          <w:rFonts w:cs="Times New Roman"/>
          <w:szCs w:val="24"/>
        </w:rPr>
        <w:t>23条【27条】５項１号に基づき個人データの取扱いを委託し、当該委託先が委託に伴って取得した当該個人データを、外国にある事業者に対して再委託に伴って再提供した場合において、委託先である国内にある事業者と再委託先である外国にある事業者との間の 契約等により、規則11条の２</w:t>
      </w:r>
      <w:r w:rsidR="00673F6F" w:rsidRPr="00724DE1">
        <w:rPr>
          <w:rFonts w:cs="Times New Roman" w:hint="eastAsia"/>
          <w:szCs w:val="24"/>
        </w:rPr>
        <w:t>【</w:t>
      </w:r>
      <w:r w:rsidR="00673F6F" w:rsidRPr="00724DE1">
        <w:rPr>
          <w:rFonts w:cs="Times New Roman"/>
          <w:szCs w:val="24"/>
        </w:rPr>
        <w:t>16条】</w:t>
      </w:r>
      <w:r w:rsidRPr="00724DE1">
        <w:rPr>
          <w:rFonts w:cs="Times New Roman"/>
          <w:szCs w:val="24"/>
        </w:rPr>
        <w:t>第１号の基準を満たすための「法第４章第１節【第２節】の規定の趣旨に沿った措置」の実施が確保されている場合には、改正後の法24条【28条】３項の義務は、原則として委託先に課されると考えられます</w:t>
      </w:r>
      <w:r w:rsidRPr="00724DE1">
        <w:rPr>
          <w:rFonts w:cs="Times New Roman" w:hint="eastAsia"/>
          <w:szCs w:val="24"/>
        </w:rPr>
        <w:t>。ただし、この場合でも、委託元は委託先に対する監督義務を負うため（法</w:t>
      </w:r>
      <w:r w:rsidRPr="00724DE1">
        <w:rPr>
          <w:rFonts w:cs="Times New Roman"/>
          <w:szCs w:val="24"/>
        </w:rPr>
        <w:t>22条【25条】）、委託先が再委託先に対して必要かつ適切な監督を行っているか等について、適切に把握し監督する必要があります。（ガイドラインパブコメ回答（概要）51番）</w:t>
      </w:r>
    </w:p>
    <w:p w14:paraId="3A0346D4" w14:textId="1F081D8E" w:rsidR="00F508EE" w:rsidRPr="00724DE1" w:rsidRDefault="00F508EE" w:rsidP="00F508EE">
      <w:pPr>
        <w:ind w:firstLineChars="100" w:firstLine="210"/>
        <w:rPr>
          <w:rFonts w:cs="Times New Roman"/>
          <w:szCs w:val="24"/>
        </w:rPr>
      </w:pPr>
      <w:r w:rsidRPr="00724DE1">
        <w:rPr>
          <w:rFonts w:cs="Times New Roman" w:hint="eastAsia"/>
          <w:szCs w:val="24"/>
        </w:rPr>
        <w:t>ただし、上記の制度趣旨に鑑み、例えば、個人情報取扱事業者が、本人の同意を根拠として外国にある第三者に個人データを提供した場合には、当該第三者が基準適合体制を整備していると認められる場合であっても、法</w:t>
      </w:r>
      <w:r w:rsidRPr="00724DE1">
        <w:rPr>
          <w:rFonts w:cs="Times New Roman"/>
          <w:szCs w:val="24"/>
        </w:rPr>
        <w:t>24 条</w:t>
      </w:r>
      <w:r w:rsidR="00776078" w:rsidRPr="00724DE1">
        <w:rPr>
          <w:rFonts w:cs="Times New Roman" w:hint="eastAsia"/>
          <w:szCs w:val="24"/>
        </w:rPr>
        <w:t>【28条】</w:t>
      </w:r>
      <w:r w:rsidRPr="00724DE1">
        <w:rPr>
          <w:rFonts w:cs="Times New Roman" w:hint="eastAsia"/>
          <w:szCs w:val="24"/>
        </w:rPr>
        <w:t>３</w:t>
      </w:r>
      <w:r w:rsidRPr="00724DE1">
        <w:rPr>
          <w:rFonts w:cs="Times New Roman"/>
          <w:szCs w:val="24"/>
        </w:rPr>
        <w:t>項に基づく措置等は求められ</w:t>
      </w:r>
      <w:r w:rsidRPr="00724DE1">
        <w:rPr>
          <w:rFonts w:cs="Times New Roman" w:hint="eastAsia"/>
          <w:szCs w:val="24"/>
        </w:rPr>
        <w:t>ません</w:t>
      </w:r>
      <w:r w:rsidRPr="00724DE1">
        <w:rPr>
          <w:rFonts w:cs="Times New Roman"/>
          <w:szCs w:val="24"/>
        </w:rPr>
        <w:t>。</w:t>
      </w:r>
    </w:p>
    <w:p w14:paraId="4541548D" w14:textId="7F03D8AA" w:rsidR="00F508EE" w:rsidRPr="00724DE1" w:rsidRDefault="00F508EE" w:rsidP="00F508EE">
      <w:pPr>
        <w:ind w:firstLineChars="100" w:firstLine="210"/>
        <w:rPr>
          <w:rFonts w:cs="Times New Roman"/>
          <w:szCs w:val="24"/>
        </w:rPr>
      </w:pPr>
      <w:r w:rsidRPr="00724DE1">
        <w:rPr>
          <w:rFonts w:cs="Times New Roman" w:hint="eastAsia"/>
          <w:szCs w:val="24"/>
        </w:rPr>
        <w:t>法</w:t>
      </w:r>
      <w:r w:rsidRPr="00724DE1">
        <w:rPr>
          <w:rFonts w:cs="Times New Roman"/>
          <w:szCs w:val="24"/>
        </w:rPr>
        <w:t>24条</w:t>
      </w:r>
      <w:r w:rsidR="00776078" w:rsidRPr="00724DE1">
        <w:rPr>
          <w:rFonts w:cs="Times New Roman" w:hint="eastAsia"/>
          <w:szCs w:val="24"/>
        </w:rPr>
        <w:t>【28条】</w:t>
      </w:r>
      <w:r w:rsidRPr="00724DE1">
        <w:rPr>
          <w:rFonts w:cs="Times New Roman" w:hint="eastAsia"/>
          <w:szCs w:val="24"/>
        </w:rPr>
        <w:t>３</w:t>
      </w:r>
      <w:r w:rsidRPr="00724DE1">
        <w:rPr>
          <w:rFonts w:cs="Times New Roman"/>
          <w:szCs w:val="24"/>
        </w:rPr>
        <w:t>項の規定は、個人情報取扱事業者が令和</w:t>
      </w:r>
      <w:r w:rsidRPr="00724DE1">
        <w:rPr>
          <w:rFonts w:cs="Times New Roman" w:hint="eastAsia"/>
          <w:szCs w:val="24"/>
        </w:rPr>
        <w:t>２</w:t>
      </w:r>
      <w:r w:rsidRPr="00724DE1">
        <w:rPr>
          <w:rFonts w:cs="Times New Roman"/>
          <w:szCs w:val="24"/>
        </w:rPr>
        <w:t>年</w:t>
      </w:r>
      <w:r w:rsidRPr="00724DE1">
        <w:rPr>
          <w:rFonts w:cs="Times New Roman" w:hint="eastAsia"/>
          <w:szCs w:val="24"/>
        </w:rPr>
        <w:t>改正法の施行日以後に同項に規定する外国にある第三者に個人データを提供した場合について適用されます（令和２</w:t>
      </w:r>
      <w:r w:rsidRPr="00724DE1">
        <w:rPr>
          <w:rFonts w:cs="Times New Roman"/>
          <w:szCs w:val="24"/>
        </w:rPr>
        <w:t>年改正法附</w:t>
      </w:r>
      <w:r w:rsidRPr="00724DE1">
        <w:rPr>
          <w:rFonts w:cs="Times New Roman" w:hint="eastAsia"/>
          <w:szCs w:val="24"/>
        </w:rPr>
        <w:t>則４</w:t>
      </w:r>
      <w:r w:rsidRPr="00724DE1">
        <w:rPr>
          <w:rFonts w:cs="Times New Roman"/>
          <w:szCs w:val="24"/>
        </w:rPr>
        <w:t>条</w:t>
      </w:r>
      <w:r w:rsidRPr="00724DE1">
        <w:rPr>
          <w:rFonts w:cs="Times New Roman" w:hint="eastAsia"/>
          <w:szCs w:val="24"/>
        </w:rPr>
        <w:t>２</w:t>
      </w:r>
      <w:r w:rsidRPr="00724DE1">
        <w:rPr>
          <w:rFonts w:cs="Times New Roman"/>
          <w:szCs w:val="24"/>
        </w:rPr>
        <w:t>項）。</w:t>
      </w:r>
    </w:p>
    <w:p w14:paraId="19645E21" w14:textId="24528938" w:rsidR="006F1A8D" w:rsidRPr="00724DE1" w:rsidRDefault="006F1A8D" w:rsidP="006F1A8D">
      <w:pPr>
        <w:rPr>
          <w:rFonts w:cs="Times New Roman"/>
          <w:szCs w:val="24"/>
        </w:rPr>
      </w:pPr>
    </w:p>
    <w:p w14:paraId="0D67018A" w14:textId="29F17722" w:rsidR="00F508EE" w:rsidRPr="00724DE1" w:rsidRDefault="00F508EE" w:rsidP="006F1A8D">
      <w:pPr>
        <w:rPr>
          <w:rFonts w:cs="Times New Roman"/>
          <w:b/>
          <w:szCs w:val="24"/>
        </w:rPr>
      </w:pPr>
      <w:r w:rsidRPr="00724DE1">
        <w:rPr>
          <w:rFonts w:cs="Times New Roman" w:hint="eastAsia"/>
          <w:b/>
          <w:szCs w:val="24"/>
        </w:rPr>
        <w:t>イ．「相当措置の継続的な実施を確保するために必要な措置」（規則11条の４</w:t>
      </w:r>
      <w:r w:rsidR="00673F6F" w:rsidRPr="00724DE1">
        <w:rPr>
          <w:rFonts w:cs="Times New Roman" w:hint="eastAsia"/>
          <w:b/>
          <w:szCs w:val="24"/>
        </w:rPr>
        <w:t>【</w:t>
      </w:r>
      <w:r w:rsidR="00673F6F" w:rsidRPr="00724DE1">
        <w:rPr>
          <w:rFonts w:cs="Times New Roman"/>
          <w:b/>
          <w:szCs w:val="24"/>
        </w:rPr>
        <w:t>18条】</w:t>
      </w:r>
      <w:r w:rsidRPr="00724DE1">
        <w:rPr>
          <w:rFonts w:cs="Times New Roman" w:hint="eastAsia"/>
          <w:b/>
          <w:szCs w:val="24"/>
        </w:rPr>
        <w:t>第１項、外国第三者提供編ガイドライン6-1）</w:t>
      </w:r>
    </w:p>
    <w:p w14:paraId="0B4063E4" w14:textId="7D0B0E02" w:rsidR="00F508EE" w:rsidRPr="00724DE1" w:rsidRDefault="00F508EE" w:rsidP="00F508EE">
      <w:pPr>
        <w:rPr>
          <w:rFonts w:cs="Times New Roman"/>
          <w:szCs w:val="24"/>
        </w:rPr>
      </w:pPr>
      <w:r w:rsidRPr="00724DE1">
        <w:rPr>
          <w:rFonts w:cs="Times New Roman" w:hint="eastAsia"/>
          <w:szCs w:val="24"/>
        </w:rPr>
        <w:t xml:space="preserve">　個人情報取扱事業者は、提供先が基準適合体制を整備していることを根拠として外国にある第三者に個人データを提供した場合、当該第三者による相当措置の継続的な実施を確保するために</w:t>
      </w:r>
      <w:r w:rsidR="00FC7606" w:rsidRPr="00724DE1">
        <w:rPr>
          <w:rFonts w:cs="Times New Roman" w:hint="eastAsia"/>
          <w:szCs w:val="24"/>
        </w:rPr>
        <w:t>「</w:t>
      </w:r>
      <w:r w:rsidRPr="00724DE1">
        <w:rPr>
          <w:rFonts w:cs="Times New Roman" w:hint="eastAsia"/>
          <w:szCs w:val="24"/>
        </w:rPr>
        <w:t>必要な措置</w:t>
      </w:r>
      <w:r w:rsidR="00FC7606" w:rsidRPr="00724DE1">
        <w:rPr>
          <w:rFonts w:cs="Times New Roman" w:hint="eastAsia"/>
          <w:szCs w:val="24"/>
        </w:rPr>
        <w:t>」</w:t>
      </w:r>
      <w:r w:rsidRPr="00724DE1">
        <w:rPr>
          <w:rFonts w:cs="Times New Roman" w:hint="eastAsia"/>
          <w:szCs w:val="24"/>
        </w:rPr>
        <w:t>として、次の①</w:t>
      </w:r>
      <w:r w:rsidRPr="00724DE1">
        <w:rPr>
          <w:rFonts w:cs="Times New Roman"/>
          <w:szCs w:val="24"/>
        </w:rPr>
        <w:t>及び</w:t>
      </w:r>
      <w:r w:rsidRPr="00724DE1">
        <w:rPr>
          <w:rFonts w:cs="Times New Roman" w:hint="eastAsia"/>
          <w:szCs w:val="24"/>
        </w:rPr>
        <w:t>②</w:t>
      </w:r>
      <w:r w:rsidRPr="00724DE1">
        <w:rPr>
          <w:rFonts w:cs="Times New Roman"/>
          <w:szCs w:val="24"/>
        </w:rPr>
        <w:t>の措置を講じなければな</w:t>
      </w:r>
      <w:r w:rsidRPr="00724DE1">
        <w:rPr>
          <w:rFonts w:cs="Times New Roman" w:hint="eastAsia"/>
          <w:szCs w:val="24"/>
        </w:rPr>
        <w:t>りません</w:t>
      </w:r>
      <w:r w:rsidRPr="00724DE1">
        <w:rPr>
          <w:rFonts w:cs="Times New Roman"/>
          <w:szCs w:val="24"/>
        </w:rPr>
        <w:t>。</w:t>
      </w:r>
    </w:p>
    <w:p w14:paraId="4656BD1C" w14:textId="3548882D" w:rsidR="00F508EE" w:rsidRPr="00724DE1" w:rsidRDefault="00F508EE" w:rsidP="00F508EE">
      <w:pPr>
        <w:rPr>
          <w:rFonts w:cs="Times New Roman"/>
          <w:szCs w:val="24"/>
        </w:rPr>
      </w:pPr>
    </w:p>
    <w:tbl>
      <w:tblPr>
        <w:tblStyle w:val="a9"/>
        <w:tblW w:w="0" w:type="auto"/>
        <w:tblLook w:val="04A0" w:firstRow="1" w:lastRow="0" w:firstColumn="1" w:lastColumn="0" w:noHBand="0" w:noVBand="1"/>
      </w:tblPr>
      <w:tblGrid>
        <w:gridCol w:w="8494"/>
      </w:tblGrid>
      <w:tr w:rsidR="00F508EE" w:rsidRPr="00724DE1" w14:paraId="3D18392D" w14:textId="77777777" w:rsidTr="00F508EE">
        <w:tc>
          <w:tcPr>
            <w:tcW w:w="8494" w:type="dxa"/>
          </w:tcPr>
          <w:p w14:paraId="507298BE" w14:textId="2EC7D5BC" w:rsidR="001852E3" w:rsidRPr="00724DE1" w:rsidRDefault="00F508EE" w:rsidP="001852E3">
            <w:pPr>
              <w:ind w:left="164" w:hangingChars="78" w:hanging="164"/>
              <w:rPr>
                <w:rFonts w:ascii="ＭＳ 明朝" w:eastAsia="ＭＳ 明朝" w:hAnsi="ＭＳ 明朝" w:cs="Times New Roman"/>
                <w:szCs w:val="24"/>
              </w:rPr>
            </w:pPr>
            <w:r w:rsidRPr="00724DE1">
              <w:rPr>
                <w:rFonts w:ascii="ＭＳ 明朝" w:eastAsia="ＭＳ 明朝" w:hAnsi="ＭＳ 明朝" w:cs="Times New Roman" w:hint="eastAsia"/>
                <w:szCs w:val="24"/>
              </w:rPr>
              <w:t>①</w:t>
            </w:r>
            <w:r w:rsidRPr="00724DE1">
              <w:rPr>
                <w:rFonts w:ascii="ＭＳ 明朝" w:eastAsia="ＭＳ 明朝" w:hAnsi="ＭＳ 明朝" w:cs="Times New Roman"/>
                <w:szCs w:val="24"/>
              </w:rPr>
              <w:t>当該第三者による相当措置の実施状況並びに当該相当措置の実施に</w:t>
            </w:r>
            <w:r w:rsidRPr="00724DE1">
              <w:rPr>
                <w:rFonts w:ascii="ＭＳ 明朝" w:eastAsia="ＭＳ 明朝" w:hAnsi="ＭＳ 明朝" w:cs="Times New Roman" w:hint="eastAsia"/>
                <w:szCs w:val="24"/>
              </w:rPr>
              <w:t>影響を及ぼすおそれのある当該外国の制度の有無及びその内容を、適切かつ合理的な方法により、定期的に確認すること</w:t>
            </w:r>
            <w:r w:rsidR="0089426E" w:rsidRPr="00724DE1">
              <w:rPr>
                <w:rFonts w:ascii="ＭＳ 明朝" w:eastAsia="ＭＳ 明朝" w:hAnsi="ＭＳ 明朝" w:cs="Times New Roman" w:hint="eastAsia"/>
                <w:szCs w:val="24"/>
              </w:rPr>
              <w:t>。</w:t>
            </w:r>
            <w:r w:rsidRPr="00724DE1">
              <w:rPr>
                <w:rFonts w:ascii="ＭＳ 明朝" w:eastAsia="ＭＳ 明朝" w:hAnsi="ＭＳ 明朝" w:cs="Times New Roman" w:hint="eastAsia"/>
                <w:szCs w:val="24"/>
              </w:rPr>
              <w:t>（規則</w:t>
            </w:r>
            <w:r w:rsidRPr="00724DE1">
              <w:rPr>
                <w:rFonts w:ascii="ＭＳ 明朝" w:eastAsia="ＭＳ 明朝" w:hAnsi="ＭＳ 明朝" w:cs="Times New Roman"/>
                <w:szCs w:val="24"/>
              </w:rPr>
              <w:t>11条の</w:t>
            </w:r>
            <w:r w:rsidRPr="00724DE1">
              <w:rPr>
                <w:rFonts w:ascii="ＭＳ 明朝" w:eastAsia="ＭＳ 明朝" w:hAnsi="ＭＳ 明朝" w:cs="Times New Roman" w:hint="eastAsia"/>
                <w:szCs w:val="24"/>
              </w:rPr>
              <w:t>４</w:t>
            </w:r>
            <w:bookmarkStart w:id="77" w:name="_Hlk79066479"/>
            <w:r w:rsidR="00673F6F" w:rsidRPr="00724DE1">
              <w:rPr>
                <w:rFonts w:cs="Times New Roman" w:hint="eastAsia"/>
                <w:szCs w:val="24"/>
              </w:rPr>
              <w:t>【</w:t>
            </w:r>
            <w:r w:rsidR="00673F6F" w:rsidRPr="00724DE1">
              <w:rPr>
                <w:rFonts w:cs="Times New Roman"/>
                <w:szCs w:val="24"/>
              </w:rPr>
              <w:t>18条】</w:t>
            </w:r>
            <w:bookmarkEnd w:id="77"/>
            <w:r w:rsidRPr="00724DE1">
              <w:rPr>
                <w:rFonts w:ascii="ＭＳ 明朝" w:eastAsia="ＭＳ 明朝" w:hAnsi="ＭＳ 明朝" w:cs="Times New Roman" w:hint="eastAsia"/>
                <w:szCs w:val="24"/>
              </w:rPr>
              <w:t>第１</w:t>
            </w:r>
            <w:r w:rsidRPr="00724DE1">
              <w:rPr>
                <w:rFonts w:ascii="ＭＳ 明朝" w:eastAsia="ＭＳ 明朝" w:hAnsi="ＭＳ 明朝" w:cs="Times New Roman"/>
                <w:szCs w:val="24"/>
              </w:rPr>
              <w:t>項</w:t>
            </w:r>
            <w:r w:rsidRPr="00724DE1">
              <w:rPr>
                <w:rFonts w:ascii="ＭＳ 明朝" w:eastAsia="ＭＳ 明朝" w:hAnsi="ＭＳ 明朝" w:cs="Times New Roman" w:hint="eastAsia"/>
                <w:szCs w:val="24"/>
              </w:rPr>
              <w:t>１</w:t>
            </w:r>
            <w:r w:rsidRPr="00724DE1">
              <w:rPr>
                <w:rFonts w:ascii="ＭＳ 明朝" w:eastAsia="ＭＳ 明朝" w:hAnsi="ＭＳ 明朝" w:cs="Times New Roman"/>
                <w:szCs w:val="24"/>
              </w:rPr>
              <w:t>号）</w:t>
            </w:r>
          </w:p>
          <w:p w14:paraId="01DE02A6" w14:textId="455A7390" w:rsidR="00F508EE" w:rsidRPr="004B6A38" w:rsidRDefault="001852E3" w:rsidP="004B6A38">
            <w:pPr>
              <w:pStyle w:val="a5"/>
              <w:numPr>
                <w:ilvl w:val="0"/>
                <w:numId w:val="31"/>
              </w:numPr>
              <w:ind w:leftChars="0"/>
              <w:rPr>
                <w:rFonts w:cs="Times New Roman"/>
                <w:szCs w:val="24"/>
              </w:rPr>
            </w:pPr>
            <w:r w:rsidRPr="004B6A38">
              <w:rPr>
                <w:rFonts w:cs="Times New Roman"/>
                <w:szCs w:val="24"/>
              </w:rPr>
              <w:t>当該第三者による相当措置の実施に支障が生じたときは、必要</w:t>
            </w:r>
            <w:r w:rsidRPr="004B6A38">
              <w:rPr>
                <w:rFonts w:cs="Times New Roman" w:hint="eastAsia"/>
                <w:szCs w:val="24"/>
              </w:rPr>
              <w:t>かつ適切な措置を講ずるとともに、当該相当措置の継続的な実施の確保が困難となったときは、個人データ（法第</w:t>
            </w:r>
            <w:r w:rsidRPr="004B6A38">
              <w:rPr>
                <w:rFonts w:cs="Times New Roman"/>
                <w:szCs w:val="24"/>
              </w:rPr>
              <w:t xml:space="preserve"> 26 条の2</w:t>
            </w:r>
            <w:r w:rsidRPr="004B6A38">
              <w:rPr>
                <w:rFonts w:cs="Times New Roman" w:hint="eastAsia"/>
                <w:szCs w:val="24"/>
              </w:rPr>
              <w:t>第</w:t>
            </w:r>
            <w:r w:rsidRPr="004B6A38">
              <w:rPr>
                <w:rFonts w:cs="Times New Roman"/>
                <w:szCs w:val="24"/>
              </w:rPr>
              <w:t>2</w:t>
            </w:r>
            <w:r w:rsidRPr="004B6A38">
              <w:rPr>
                <w:rFonts w:cs="Times New Roman" w:hint="eastAsia"/>
                <w:szCs w:val="24"/>
              </w:rPr>
              <w:t>項において読み替えて準用する場合にあっては、個人関連情報）の当該第三者への提供を停止すること。（規則</w:t>
            </w:r>
            <w:r w:rsidRPr="004B6A38">
              <w:rPr>
                <w:rFonts w:cs="Times New Roman"/>
                <w:szCs w:val="24"/>
              </w:rPr>
              <w:t>11条の４</w:t>
            </w:r>
            <w:r w:rsidR="00673F6F" w:rsidRPr="004B6A38">
              <w:rPr>
                <w:rFonts w:cs="Times New Roman" w:hint="eastAsia"/>
                <w:szCs w:val="24"/>
              </w:rPr>
              <w:t>【</w:t>
            </w:r>
            <w:r w:rsidR="00673F6F" w:rsidRPr="004B6A38">
              <w:rPr>
                <w:rFonts w:cs="Times New Roman"/>
                <w:szCs w:val="24"/>
              </w:rPr>
              <w:t>18条】</w:t>
            </w:r>
            <w:r w:rsidRPr="004B6A38">
              <w:rPr>
                <w:rFonts w:cs="Times New Roman" w:hint="eastAsia"/>
                <w:szCs w:val="24"/>
              </w:rPr>
              <w:t>第１項２号）</w:t>
            </w:r>
          </w:p>
        </w:tc>
      </w:tr>
    </w:tbl>
    <w:p w14:paraId="3A9D013D" w14:textId="3B413B4C" w:rsidR="00F508EE" w:rsidRPr="00724DE1" w:rsidRDefault="00F508EE" w:rsidP="00F508EE">
      <w:pPr>
        <w:rPr>
          <w:rFonts w:cs="Times New Roman"/>
          <w:szCs w:val="24"/>
        </w:rPr>
      </w:pPr>
    </w:p>
    <w:p w14:paraId="2FC5B95B" w14:textId="39AEB267" w:rsidR="001852E3" w:rsidRPr="00724DE1" w:rsidRDefault="001852E3" w:rsidP="001852E3">
      <w:pPr>
        <w:ind w:left="164" w:hangingChars="78" w:hanging="164"/>
        <w:rPr>
          <w:rFonts w:cs="Times New Roman"/>
          <w:b/>
          <w:szCs w:val="24"/>
        </w:rPr>
      </w:pPr>
      <w:r w:rsidRPr="00724DE1">
        <w:rPr>
          <w:rFonts w:cs="Times New Roman" w:hint="eastAsia"/>
          <w:b/>
          <w:szCs w:val="24"/>
        </w:rPr>
        <w:t>①</w:t>
      </w:r>
      <w:r w:rsidRPr="00724DE1">
        <w:rPr>
          <w:rFonts w:cs="Times New Roman"/>
          <w:b/>
          <w:szCs w:val="24"/>
        </w:rPr>
        <w:t>当該第三者による相当措置の実施状況並びに当該相当措置の実施に</w:t>
      </w:r>
      <w:r w:rsidRPr="00724DE1">
        <w:rPr>
          <w:rFonts w:cs="Times New Roman" w:hint="eastAsia"/>
          <w:b/>
          <w:szCs w:val="24"/>
        </w:rPr>
        <w:t>影響を及ぼすおそれのある当該外国の制度の有無及びその内容を、適切かつ合理的な方法により、定期的に確認すること（規則</w:t>
      </w:r>
      <w:r w:rsidRPr="00724DE1">
        <w:rPr>
          <w:rFonts w:cs="Times New Roman"/>
          <w:b/>
          <w:szCs w:val="24"/>
        </w:rPr>
        <w:t>11条の</w:t>
      </w:r>
      <w:r w:rsidRPr="00724DE1">
        <w:rPr>
          <w:rFonts w:cs="Times New Roman" w:hint="eastAsia"/>
          <w:b/>
          <w:szCs w:val="24"/>
        </w:rPr>
        <w:t>４</w:t>
      </w:r>
      <w:r w:rsidR="00673F6F" w:rsidRPr="00724DE1">
        <w:rPr>
          <w:rFonts w:cs="Times New Roman" w:hint="eastAsia"/>
          <w:szCs w:val="24"/>
        </w:rPr>
        <w:t>【18条】</w:t>
      </w:r>
      <w:r w:rsidRPr="00724DE1">
        <w:rPr>
          <w:rFonts w:cs="Times New Roman" w:hint="eastAsia"/>
          <w:b/>
          <w:szCs w:val="24"/>
        </w:rPr>
        <w:t>第１</w:t>
      </w:r>
      <w:r w:rsidRPr="00724DE1">
        <w:rPr>
          <w:rFonts w:cs="Times New Roman"/>
          <w:b/>
          <w:szCs w:val="24"/>
        </w:rPr>
        <w:t>項</w:t>
      </w:r>
      <w:r w:rsidRPr="00724DE1">
        <w:rPr>
          <w:rFonts w:cs="Times New Roman" w:hint="eastAsia"/>
          <w:b/>
          <w:szCs w:val="24"/>
        </w:rPr>
        <w:t>１</w:t>
      </w:r>
      <w:r w:rsidRPr="00724DE1">
        <w:rPr>
          <w:rFonts w:cs="Times New Roman"/>
          <w:b/>
          <w:szCs w:val="24"/>
        </w:rPr>
        <w:t>号）</w:t>
      </w:r>
    </w:p>
    <w:p w14:paraId="040734EF" w14:textId="7BD9BB4B" w:rsidR="001852E3" w:rsidRPr="00724DE1" w:rsidRDefault="001852E3" w:rsidP="001852E3">
      <w:pPr>
        <w:ind w:leftChars="66" w:left="139" w:firstLineChars="100" w:firstLine="210"/>
        <w:rPr>
          <w:rFonts w:cs="Times New Roman"/>
          <w:szCs w:val="24"/>
        </w:rPr>
      </w:pPr>
      <w:r w:rsidRPr="00724DE1">
        <w:rPr>
          <w:rFonts w:cs="Times New Roman" w:hint="eastAsia"/>
          <w:szCs w:val="24"/>
        </w:rPr>
        <w:t>個人情報取扱事業者は、個人データの提供先である外国にある第三者による相当措置の実施状況並びに当該相当措置の実施に影響を及ぼすおそれのある当該外国の制度の有無及び内容を、適切かつ合理的な方法により、定期的に確認しなければなりません。</w:t>
      </w:r>
    </w:p>
    <w:p w14:paraId="10FAD4DA" w14:textId="189940F9" w:rsidR="001852E3" w:rsidRPr="00724DE1" w:rsidRDefault="001852E3" w:rsidP="001852E3">
      <w:pPr>
        <w:ind w:leftChars="66" w:left="139" w:firstLineChars="100" w:firstLine="210"/>
        <w:rPr>
          <w:rFonts w:cs="Times New Roman"/>
          <w:szCs w:val="24"/>
        </w:rPr>
      </w:pPr>
      <w:r w:rsidRPr="00724DE1">
        <w:rPr>
          <w:rFonts w:cs="Times New Roman" w:hint="eastAsia"/>
          <w:szCs w:val="24"/>
        </w:rPr>
        <w:t>ここでいう「定期的に確認」とは、年に１</w:t>
      </w:r>
      <w:r w:rsidRPr="00724DE1">
        <w:rPr>
          <w:rFonts w:cs="Times New Roman"/>
          <w:szCs w:val="24"/>
        </w:rPr>
        <w:t>回程度又はそれ以上の頻度で</w:t>
      </w:r>
      <w:r w:rsidRPr="00724DE1">
        <w:rPr>
          <w:rFonts w:cs="Times New Roman" w:hint="eastAsia"/>
          <w:szCs w:val="24"/>
        </w:rPr>
        <w:t>確認することを</w:t>
      </w:r>
      <w:r w:rsidRPr="00724DE1">
        <w:rPr>
          <w:rFonts w:cs="Times New Roman" w:hint="eastAsia"/>
          <w:szCs w:val="24"/>
        </w:rPr>
        <w:lastRenderedPageBreak/>
        <w:t>いいます。</w:t>
      </w:r>
    </w:p>
    <w:p w14:paraId="508C9884" w14:textId="10C5BBC7" w:rsidR="001852E3" w:rsidRPr="00724DE1" w:rsidRDefault="001852E3" w:rsidP="001852E3">
      <w:pPr>
        <w:ind w:leftChars="66" w:left="139" w:firstLineChars="100" w:firstLine="210"/>
        <w:rPr>
          <w:rFonts w:cs="Times New Roman"/>
          <w:szCs w:val="24"/>
        </w:rPr>
      </w:pPr>
      <w:r w:rsidRPr="00724DE1">
        <w:rPr>
          <w:rFonts w:cs="Times New Roman" w:hint="eastAsia"/>
          <w:szCs w:val="24"/>
        </w:rPr>
        <w:t>相当措置の実施状況は、外国にある第三者に提供する個人データの内容や規模に応じて、適切かつ合理的な方法により確認する必要がありますが、例えば、個人データを取り扱う場所に赴く方法、書面により報告を受ける方法又はこれらに代わる合理的な方法（口頭による確認を含む。）により確認することが考えられます。</w:t>
      </w:r>
    </w:p>
    <w:p w14:paraId="0CC1779F" w14:textId="46A81B71" w:rsidR="001852E3" w:rsidRPr="00724DE1" w:rsidRDefault="001852E3" w:rsidP="001852E3">
      <w:pPr>
        <w:ind w:leftChars="66" w:left="139" w:firstLineChars="100" w:firstLine="210"/>
        <w:rPr>
          <w:rFonts w:cs="Times New Roman"/>
          <w:szCs w:val="24"/>
        </w:rPr>
      </w:pPr>
      <w:r w:rsidRPr="00724DE1">
        <w:rPr>
          <w:rFonts w:cs="Times New Roman" w:hint="eastAsia"/>
          <w:szCs w:val="24"/>
        </w:rPr>
        <w:t>なお、提供先である外国にある第三者において相当措置を実施すべき対象は、個人情報取扱事業者が実際に提供を行った「個人データ」であることから、相当措置の実施状況の確認においても、提供先で取り扱っている他の個人情報の取扱いについてまで確認することが求められているものではありません。</w:t>
      </w:r>
    </w:p>
    <w:p w14:paraId="3072641A" w14:textId="77777777" w:rsidR="001852E3" w:rsidRPr="00724DE1" w:rsidRDefault="001852E3" w:rsidP="001852E3">
      <w:pPr>
        <w:rPr>
          <w:rFonts w:cs="Times New Roman"/>
          <w:szCs w:val="24"/>
        </w:rPr>
      </w:pPr>
    </w:p>
    <w:p w14:paraId="5FD8D5CD" w14:textId="77777777" w:rsidR="001852E3" w:rsidRPr="00724DE1" w:rsidRDefault="001852E3" w:rsidP="006F1A8D">
      <w:r w:rsidRPr="00724DE1">
        <w:t xml:space="preserve">【相当措置の実施状況の確認に該当する事例】 </w:t>
      </w:r>
    </w:p>
    <w:p w14:paraId="7463AA6E" w14:textId="207FB88A" w:rsidR="001852E3" w:rsidRPr="00724DE1" w:rsidRDefault="001852E3" w:rsidP="001852E3">
      <w:pPr>
        <w:ind w:left="708" w:hangingChars="337" w:hanging="708"/>
      </w:pPr>
      <w:r w:rsidRPr="00724DE1">
        <w:t xml:space="preserve">事例 1）外国にある事業者に個人データの取扱いを委託する場合において、提供元及び提供先間の契約を締結することにより、当該提供 先の基準適合体制を整備している場合は、当該契約の履行状況を確認すること </w:t>
      </w:r>
    </w:p>
    <w:p w14:paraId="404D0481" w14:textId="249BB0B0" w:rsidR="00F508EE" w:rsidRPr="00724DE1" w:rsidRDefault="001852E3" w:rsidP="001852E3">
      <w:pPr>
        <w:ind w:left="708" w:hangingChars="337" w:hanging="708"/>
      </w:pPr>
      <w:r w:rsidRPr="00724DE1">
        <w:t>事例 2）同一の企業グループ内で個人データを移転する場合において、提供元及び提供先に共通して適用されるプライバシーポリシーにより、当該提供先の基準適合体制を整備している場合は、当該プ ライバシーポリシーの履行状況を確認すること</w:t>
      </w:r>
    </w:p>
    <w:p w14:paraId="03D60A16" w14:textId="0EDA5D03" w:rsidR="001852E3" w:rsidRPr="00724DE1" w:rsidRDefault="001852E3" w:rsidP="006F1A8D">
      <w:pPr>
        <w:rPr>
          <w:rFonts w:cs="Times New Roman"/>
          <w:szCs w:val="24"/>
        </w:rPr>
      </w:pPr>
    </w:p>
    <w:p w14:paraId="6A2EF7A8" w14:textId="4944C913" w:rsidR="001852E3" w:rsidRPr="00724DE1" w:rsidRDefault="001852E3" w:rsidP="001852E3">
      <w:pPr>
        <w:ind w:firstLineChars="100" w:firstLine="210"/>
        <w:rPr>
          <w:rFonts w:cs="Times New Roman"/>
          <w:szCs w:val="24"/>
        </w:rPr>
      </w:pPr>
      <w:r w:rsidRPr="00724DE1">
        <w:rPr>
          <w:rFonts w:cs="Times New Roman" w:hint="eastAsia"/>
          <w:szCs w:val="24"/>
        </w:rPr>
        <w:t>外国にある第三者による相当措置の実施に影響を及ぼすおそれのある当該外国の制度の有無及び内容は、一般的な注意力をもって適切かつ合理的な方法により確認する必要がありますが、例えば、当該第三者に対して照会する方法や、我が国又は外国の行政機関等が公表している情報を確認</w:t>
      </w:r>
      <w:r w:rsidRPr="00724DE1">
        <w:rPr>
          <w:rFonts w:cs="Times New Roman"/>
          <w:szCs w:val="24"/>
        </w:rPr>
        <w:t>する方法が考えられ</w:t>
      </w:r>
      <w:r w:rsidRPr="00724DE1">
        <w:rPr>
          <w:rFonts w:cs="Times New Roman" w:hint="eastAsia"/>
          <w:szCs w:val="24"/>
        </w:rPr>
        <w:t>ます</w:t>
      </w:r>
      <w:r w:rsidRPr="00724DE1">
        <w:rPr>
          <w:rFonts w:cs="Times New Roman"/>
          <w:szCs w:val="24"/>
        </w:rPr>
        <w:t>。</w:t>
      </w:r>
    </w:p>
    <w:p w14:paraId="3F1CCF1A" w14:textId="035FD1B6" w:rsidR="001852E3" w:rsidRPr="00724DE1" w:rsidRDefault="001852E3" w:rsidP="001852E3">
      <w:pPr>
        <w:rPr>
          <w:rFonts w:cs="Times New Roman"/>
          <w:szCs w:val="24"/>
        </w:rPr>
      </w:pPr>
    </w:p>
    <w:p w14:paraId="4DDDBDA4" w14:textId="1E66328B" w:rsidR="001852E3" w:rsidRPr="00724DE1" w:rsidRDefault="001852E3" w:rsidP="001852E3">
      <w:pPr>
        <w:rPr>
          <w:rFonts w:cs="Times New Roman"/>
          <w:szCs w:val="24"/>
        </w:rPr>
      </w:pPr>
      <w:r w:rsidRPr="00724DE1">
        <w:rPr>
          <w:rFonts w:cs="Times New Roman" w:hint="eastAsia"/>
          <w:szCs w:val="24"/>
        </w:rPr>
        <w:t>【相当措置の実施に影響を及ぼすおそれのある外国の制度に該当する事例】</w:t>
      </w:r>
    </w:p>
    <w:p w14:paraId="35F790A2" w14:textId="77777777" w:rsidR="001852E3" w:rsidRPr="00724DE1" w:rsidRDefault="001852E3" w:rsidP="001852E3">
      <w:pPr>
        <w:ind w:left="708" w:hangingChars="337" w:hanging="708"/>
      </w:pPr>
      <w:r w:rsidRPr="00724DE1">
        <w:rPr>
          <w:rFonts w:hint="eastAsia"/>
        </w:rPr>
        <w:t>事例</w:t>
      </w:r>
      <w:r w:rsidRPr="00724DE1">
        <w:t>1）事業者に対し政府の情報収集活動への広範な協力義務を課すこ</w:t>
      </w:r>
      <w:r w:rsidRPr="00724DE1">
        <w:rPr>
          <w:rFonts w:hint="eastAsia"/>
        </w:rPr>
        <w:t>とにより、事業者が保有する個人情報について政府による広範な情報収集が可能となる制度</w:t>
      </w:r>
    </w:p>
    <w:p w14:paraId="0DFCEEFD" w14:textId="35A45F6B" w:rsidR="001852E3" w:rsidRPr="00724DE1" w:rsidRDefault="001852E3" w:rsidP="001852E3">
      <w:pPr>
        <w:ind w:left="708" w:hangingChars="337" w:hanging="708"/>
      </w:pPr>
      <w:r w:rsidRPr="00724DE1">
        <w:rPr>
          <w:rFonts w:hint="eastAsia"/>
        </w:rPr>
        <w:t>事例</w:t>
      </w:r>
      <w:r w:rsidRPr="00724DE1">
        <w:t>2）事業者が本人からの消去</w:t>
      </w:r>
      <w:r w:rsidRPr="00724DE1">
        <w:rPr>
          <w:rFonts w:hint="eastAsia"/>
        </w:rPr>
        <w:t>等の請求に対応できないおそれがある個人情報の国内保存義務に係る制度</w:t>
      </w:r>
    </w:p>
    <w:p w14:paraId="7527CA6E" w14:textId="348309A6" w:rsidR="001852E3" w:rsidRPr="00724DE1" w:rsidRDefault="001852E3" w:rsidP="001852E3">
      <w:pPr>
        <w:rPr>
          <w:rFonts w:cs="Times New Roman"/>
          <w:szCs w:val="24"/>
        </w:rPr>
      </w:pPr>
    </w:p>
    <w:p w14:paraId="693E43B0" w14:textId="765EC094" w:rsidR="00B74AEA" w:rsidRPr="00724DE1" w:rsidRDefault="00B74AEA" w:rsidP="00B74AEA">
      <w:pPr>
        <w:ind w:firstLineChars="100" w:firstLine="210"/>
        <w:rPr>
          <w:rFonts w:cs="Times New Roman"/>
          <w:szCs w:val="24"/>
        </w:rPr>
      </w:pPr>
      <w:r w:rsidRPr="00724DE1">
        <w:rPr>
          <w:rFonts w:cs="Times New Roman" w:hint="eastAsia"/>
          <w:szCs w:val="24"/>
        </w:rPr>
        <w:t>事例１）に関しては、中国の国家情報保護法７条に基づく中国の「組織」及び「公民」の国家情報活動への協力義務がこれに該当しないか</w:t>
      </w:r>
      <w:r w:rsidR="0089426E" w:rsidRPr="00724DE1">
        <w:rPr>
          <w:rFonts w:cs="Times New Roman" w:hint="eastAsia"/>
          <w:szCs w:val="24"/>
        </w:rPr>
        <w:t>が</w:t>
      </w:r>
      <w:r w:rsidRPr="00724DE1">
        <w:rPr>
          <w:rFonts w:cs="Times New Roman" w:hint="eastAsia"/>
          <w:szCs w:val="24"/>
        </w:rPr>
        <w:t>問題となり得ます。</w:t>
      </w:r>
    </w:p>
    <w:p w14:paraId="14B7B246" w14:textId="40E480D8" w:rsidR="00B74AEA" w:rsidRPr="00724DE1" w:rsidRDefault="00B74AEA" w:rsidP="00B74AEA">
      <w:pPr>
        <w:ind w:firstLineChars="100" w:firstLine="210"/>
        <w:rPr>
          <w:rFonts w:cs="Times New Roman"/>
          <w:szCs w:val="24"/>
        </w:rPr>
      </w:pPr>
      <w:r w:rsidRPr="00724DE1">
        <w:rPr>
          <w:rFonts w:cs="Times New Roman" w:hint="eastAsia"/>
          <w:szCs w:val="24"/>
        </w:rPr>
        <w:t>事例２）に関しては、中国のサイバーセキュリティ法37条において「個人データ」及び「重要データ」を中国国内に保管する義務を課していることや、ロシアの連邦法152-</w:t>
      </w:r>
      <w:r w:rsidRPr="00724DE1">
        <w:rPr>
          <w:rFonts w:cs="Times New Roman"/>
          <w:szCs w:val="24"/>
        </w:rPr>
        <w:t>FZ</w:t>
      </w:r>
      <w:r w:rsidRPr="00724DE1">
        <w:rPr>
          <w:rFonts w:cs="Times New Roman" w:hint="eastAsia"/>
          <w:szCs w:val="24"/>
        </w:rPr>
        <w:t>（個人情報保護法）が個人データをロシア連邦内に所在するデータベースに保管等することを求めていることがこれに該当しないか</w:t>
      </w:r>
      <w:r w:rsidR="0089426E" w:rsidRPr="00724DE1">
        <w:rPr>
          <w:rFonts w:cs="Times New Roman" w:hint="eastAsia"/>
          <w:szCs w:val="24"/>
        </w:rPr>
        <w:t>が</w:t>
      </w:r>
      <w:r w:rsidRPr="00724DE1">
        <w:rPr>
          <w:rFonts w:cs="Times New Roman" w:hint="eastAsia"/>
          <w:szCs w:val="24"/>
        </w:rPr>
        <w:t>問題となります。</w:t>
      </w:r>
    </w:p>
    <w:p w14:paraId="63E7D7A3" w14:textId="7DFEDAC1" w:rsidR="001852E3" w:rsidRPr="00724DE1" w:rsidRDefault="001852E3" w:rsidP="001852E3">
      <w:pPr>
        <w:rPr>
          <w:rFonts w:cs="Times New Roman"/>
          <w:b/>
          <w:szCs w:val="24"/>
        </w:rPr>
      </w:pPr>
      <w:r w:rsidRPr="00724DE1">
        <w:rPr>
          <w:rFonts w:cs="Times New Roman" w:hint="eastAsia"/>
          <w:b/>
          <w:szCs w:val="24"/>
        </w:rPr>
        <w:t>②</w:t>
      </w:r>
      <w:r w:rsidRPr="00724DE1">
        <w:rPr>
          <w:rFonts w:cs="Times New Roman"/>
          <w:b/>
          <w:szCs w:val="24"/>
        </w:rPr>
        <w:t>当該第三者による相当措置の実施に支障が生じたときは、必要</w:t>
      </w:r>
      <w:r w:rsidRPr="00724DE1">
        <w:rPr>
          <w:rFonts w:cs="Times New Roman" w:hint="eastAsia"/>
          <w:b/>
          <w:szCs w:val="24"/>
        </w:rPr>
        <w:t>かつ適切な措置を講ずるとともに、当該相当措置の継続的な実施の確保が困難となったときは、個人データ（法第</w:t>
      </w:r>
      <w:r w:rsidRPr="00724DE1">
        <w:rPr>
          <w:rFonts w:cs="Times New Roman"/>
          <w:b/>
          <w:szCs w:val="24"/>
        </w:rPr>
        <w:t xml:space="preserve"> 26 条の2</w:t>
      </w:r>
      <w:r w:rsidRPr="00724DE1">
        <w:rPr>
          <w:rFonts w:cs="Times New Roman" w:hint="eastAsia"/>
          <w:b/>
          <w:szCs w:val="24"/>
        </w:rPr>
        <w:t>第</w:t>
      </w:r>
      <w:r w:rsidRPr="00724DE1">
        <w:rPr>
          <w:rFonts w:cs="Times New Roman"/>
          <w:b/>
          <w:szCs w:val="24"/>
        </w:rPr>
        <w:t>2</w:t>
      </w:r>
      <w:r w:rsidRPr="00724DE1">
        <w:rPr>
          <w:rFonts w:cs="Times New Roman" w:hint="eastAsia"/>
          <w:b/>
          <w:szCs w:val="24"/>
        </w:rPr>
        <w:t>項において読み替えて準用する場合にあっては、個人関連情報）の当該第三者への提供を停止すること。（規則11条の４</w:t>
      </w:r>
      <w:r w:rsidR="00673F6F" w:rsidRPr="00724DE1">
        <w:rPr>
          <w:rFonts w:cs="Times New Roman" w:hint="eastAsia"/>
          <w:szCs w:val="24"/>
        </w:rPr>
        <w:t>【18条】</w:t>
      </w:r>
      <w:r w:rsidRPr="00724DE1">
        <w:rPr>
          <w:rFonts w:cs="Times New Roman" w:hint="eastAsia"/>
          <w:b/>
          <w:szCs w:val="24"/>
        </w:rPr>
        <w:t>第１項２号）</w:t>
      </w:r>
    </w:p>
    <w:p w14:paraId="691AC727" w14:textId="10ED8048" w:rsidR="001852E3" w:rsidRPr="00724DE1" w:rsidRDefault="001852E3" w:rsidP="001852E3">
      <w:pPr>
        <w:rPr>
          <w:rFonts w:cs="Times New Roman"/>
          <w:szCs w:val="24"/>
        </w:rPr>
      </w:pPr>
    </w:p>
    <w:p w14:paraId="69478614" w14:textId="03ED85F7" w:rsidR="001852E3" w:rsidRPr="00724DE1" w:rsidRDefault="001852E3" w:rsidP="001852E3">
      <w:pPr>
        <w:rPr>
          <w:rFonts w:cs="Times New Roman"/>
          <w:szCs w:val="24"/>
        </w:rPr>
      </w:pPr>
      <w:r w:rsidRPr="00724DE1">
        <w:rPr>
          <w:rFonts w:cs="Times New Roman" w:hint="eastAsia"/>
          <w:szCs w:val="24"/>
        </w:rPr>
        <w:t xml:space="preserve">　個人情報取扱事業者は、個人データの提供先である外国にある第三者による相当措置の実施に支障が生じたときは、当該支障の解消又は改善のために必要かつ適切な措置を講じなければなりません。</w:t>
      </w:r>
    </w:p>
    <w:p w14:paraId="77EFAF43" w14:textId="3099AA83" w:rsidR="001852E3" w:rsidRPr="00724DE1" w:rsidRDefault="001852E3" w:rsidP="001852E3">
      <w:pPr>
        <w:rPr>
          <w:rFonts w:cs="Times New Roman"/>
          <w:szCs w:val="24"/>
        </w:rPr>
      </w:pPr>
    </w:p>
    <w:p w14:paraId="4123A329" w14:textId="77777777" w:rsidR="001852E3" w:rsidRPr="00724DE1" w:rsidRDefault="001852E3" w:rsidP="001852E3">
      <w:pPr>
        <w:rPr>
          <w:rFonts w:cs="Times New Roman"/>
          <w:szCs w:val="24"/>
        </w:rPr>
      </w:pPr>
      <w:r w:rsidRPr="00724DE1">
        <w:rPr>
          <w:rFonts w:cs="Times New Roman" w:hint="eastAsia"/>
          <w:szCs w:val="24"/>
        </w:rPr>
        <w:t>【支障発生時の必要かつ適切な措置に該当する事例】</w:t>
      </w:r>
    </w:p>
    <w:p w14:paraId="75B82B68" w14:textId="0B2BA96F" w:rsidR="001852E3" w:rsidRPr="00724DE1" w:rsidRDefault="001852E3" w:rsidP="001852E3">
      <w:pPr>
        <w:ind w:left="708" w:hangingChars="337" w:hanging="708"/>
      </w:pPr>
      <w:r w:rsidRPr="00724DE1">
        <w:rPr>
          <w:rFonts w:hint="eastAsia"/>
        </w:rPr>
        <w:t>事例）日本にある個人情報取扱事業者が提供先である外国にある事業者との間で委託契約を締結することにより、当該提供先の基準適合体制を整備している場合で、当該提供先が当該委託契約上の義務の一部に違反して個人データを取り扱っている場合に、</w:t>
      </w:r>
      <w:r w:rsidRPr="00724DE1">
        <w:rPr>
          <w:rFonts w:hint="eastAsia"/>
        </w:rPr>
        <w:lastRenderedPageBreak/>
        <w:t>これを是正するよう要請すること</w:t>
      </w:r>
    </w:p>
    <w:p w14:paraId="250FC837" w14:textId="77777777" w:rsidR="001852E3" w:rsidRPr="00724DE1" w:rsidRDefault="001852E3" w:rsidP="001852E3">
      <w:pPr>
        <w:rPr>
          <w:rFonts w:cs="Times New Roman"/>
          <w:szCs w:val="24"/>
        </w:rPr>
      </w:pPr>
    </w:p>
    <w:p w14:paraId="00ECA128" w14:textId="7E159850" w:rsidR="00713CD4" w:rsidRPr="00724DE1" w:rsidRDefault="00713CD4" w:rsidP="001852E3">
      <w:pPr>
        <w:ind w:firstLineChars="100" w:firstLine="210"/>
        <w:rPr>
          <w:rFonts w:cs="Times New Roman"/>
          <w:szCs w:val="24"/>
        </w:rPr>
      </w:pPr>
      <w:r w:rsidRPr="00724DE1">
        <w:rPr>
          <w:rFonts w:cs="Times New Roman" w:hint="eastAsia"/>
          <w:szCs w:val="24"/>
        </w:rPr>
        <w:t>「必要かつ適切な措置」の一環として、当該提供先による相当措置の継続的な実施の確保が困難となり、既に提供された個人データについて、我が国の個人情報取扱事業者により個人データが取り扱われる場合に相当する程度の本人の権利利益の保護の確保が困難となった場合には、提供元の事業者は、当該提供先に対し、当該個人データの返還又は削除を求める必要があると考えられます。なお、提供元の事業者が、当該提供先に対して法</w:t>
      </w:r>
      <w:r w:rsidRPr="00724DE1">
        <w:rPr>
          <w:rFonts w:cs="Times New Roman"/>
          <w:szCs w:val="24"/>
        </w:rPr>
        <w:t>23条【27条】５項第１号に基づいて個人データの提供を行っている場合、当該提供先に対する監督義務を負うので（法22条</w:t>
      </w:r>
      <w:r w:rsidRPr="00724DE1">
        <w:rPr>
          <w:rFonts w:cs="Times New Roman" w:hint="eastAsia"/>
          <w:szCs w:val="24"/>
        </w:rPr>
        <w:t>【</w:t>
      </w:r>
      <w:r w:rsidRPr="00724DE1">
        <w:rPr>
          <w:rFonts w:cs="Times New Roman"/>
          <w:szCs w:val="24"/>
        </w:rPr>
        <w:t>25条】）、当該提供先による当該個人データの安全管理の確保が困難となっているにもかかわらず、提供元の事業者が当該提供先に対して当該個人データの返還又は削除を求めない場合には、提供元の事業者の監督義務違反となる可能性があります。（ガイドラインパブコメ回答（概要）52番）</w:t>
      </w:r>
    </w:p>
    <w:p w14:paraId="10F15095" w14:textId="4180AFFF" w:rsidR="001852E3" w:rsidRPr="00724DE1" w:rsidRDefault="001852E3" w:rsidP="001852E3">
      <w:pPr>
        <w:ind w:firstLineChars="100" w:firstLine="210"/>
        <w:rPr>
          <w:rFonts w:cs="Times New Roman"/>
          <w:szCs w:val="24"/>
        </w:rPr>
      </w:pPr>
      <w:r w:rsidRPr="00724DE1">
        <w:rPr>
          <w:rFonts w:cs="Times New Roman" w:hint="eastAsia"/>
          <w:szCs w:val="24"/>
        </w:rPr>
        <w:t>また、外国にある第三者による相当措置の継続的な実施の確保が困難となった場合、当該第三者は、実質的に、基準適合体制を整備しているとはいえないと考えられることから、それ以降、当該第三者への個人データの提供を停止しなければなりません。</w:t>
      </w:r>
    </w:p>
    <w:p w14:paraId="24E37348" w14:textId="77777777" w:rsidR="001852E3" w:rsidRPr="00724DE1" w:rsidRDefault="001852E3" w:rsidP="001852E3">
      <w:pPr>
        <w:rPr>
          <w:rFonts w:cs="Times New Roman"/>
          <w:szCs w:val="24"/>
        </w:rPr>
      </w:pPr>
    </w:p>
    <w:p w14:paraId="2F9D5999" w14:textId="77777777" w:rsidR="001852E3" w:rsidRPr="00724DE1" w:rsidRDefault="001852E3" w:rsidP="001852E3">
      <w:pPr>
        <w:rPr>
          <w:rFonts w:cs="Times New Roman"/>
          <w:szCs w:val="24"/>
        </w:rPr>
      </w:pPr>
      <w:r w:rsidRPr="00724DE1">
        <w:rPr>
          <w:rFonts w:cs="Times New Roman" w:hint="eastAsia"/>
          <w:szCs w:val="24"/>
        </w:rPr>
        <w:t>【相当措置の継続的な実施の確保が困難となった場合に該当する事例】</w:t>
      </w:r>
    </w:p>
    <w:p w14:paraId="063AB7AB" w14:textId="18D4C1BA" w:rsidR="001852E3" w:rsidRPr="00724DE1" w:rsidRDefault="001852E3" w:rsidP="000071B1">
      <w:pPr>
        <w:ind w:left="708" w:hangingChars="337" w:hanging="708"/>
      </w:pPr>
      <w:r w:rsidRPr="00724DE1">
        <w:rPr>
          <w:rFonts w:hint="eastAsia"/>
        </w:rPr>
        <w:t>事例</w:t>
      </w:r>
      <w:r w:rsidRPr="00724DE1">
        <w:t>1）日本にある個人情報取扱事業者が提供先である外国にある事業</w:t>
      </w:r>
      <w:r w:rsidRPr="00724DE1">
        <w:rPr>
          <w:rFonts w:hint="eastAsia"/>
        </w:rPr>
        <w:t>者との間で委託契約を締結することにより、当該提供先の基準適合体制を整備している場合で、当該提供先が当該委託契約上の義務の一部に違反して個人データを取り扱っている場合に、これを是正するよう要請したにもかかわらず、当該提供先が合理的な期間内にこれを是正しない場合</w:t>
      </w:r>
    </w:p>
    <w:p w14:paraId="025F086D" w14:textId="22C36365" w:rsidR="001852E3" w:rsidRPr="00724DE1" w:rsidRDefault="001852E3" w:rsidP="000071B1">
      <w:pPr>
        <w:ind w:left="708" w:hangingChars="337" w:hanging="708"/>
      </w:pPr>
      <w:r w:rsidRPr="00724DE1">
        <w:rPr>
          <w:rFonts w:hint="eastAsia"/>
        </w:rPr>
        <w:t>事例</w:t>
      </w:r>
      <w:r w:rsidRPr="00724DE1">
        <w:t>2）外国にある事業者において日本にある個人情報取扱事業者から</w:t>
      </w:r>
      <w:r w:rsidRPr="00724DE1">
        <w:rPr>
          <w:rFonts w:hint="eastAsia"/>
        </w:rPr>
        <w:t>提供を受けた個人データに係る重大な漏えい等が発生した後、同様の漏えい等の発生を防止するための必要かつ適切な再発防止策が講じられていない場合</w:t>
      </w:r>
    </w:p>
    <w:p w14:paraId="1ECD4173" w14:textId="00C9AA10" w:rsidR="001852E3" w:rsidRPr="00724DE1" w:rsidRDefault="001852E3" w:rsidP="001852E3">
      <w:pPr>
        <w:rPr>
          <w:rFonts w:cs="Times New Roman"/>
          <w:szCs w:val="24"/>
        </w:rPr>
      </w:pPr>
    </w:p>
    <w:p w14:paraId="69A6D9CA" w14:textId="351B06F0" w:rsidR="000071B1" w:rsidRPr="00724DE1" w:rsidRDefault="000071B1" w:rsidP="000071B1">
      <w:pPr>
        <w:rPr>
          <w:rFonts w:cs="Times New Roman"/>
          <w:b/>
          <w:szCs w:val="24"/>
        </w:rPr>
      </w:pPr>
      <w:r w:rsidRPr="00724DE1">
        <w:rPr>
          <w:rFonts w:cs="Times New Roman" w:hint="eastAsia"/>
          <w:b/>
          <w:szCs w:val="24"/>
        </w:rPr>
        <w:t>ウ．「相当措置の継続的な実施を確保するために必要な措置に関する情報提供」（規則11条の４</w:t>
      </w:r>
      <w:r w:rsidR="00673F6F" w:rsidRPr="00724DE1">
        <w:rPr>
          <w:rFonts w:cs="Times New Roman" w:hint="eastAsia"/>
          <w:szCs w:val="24"/>
        </w:rPr>
        <w:t>【18条】</w:t>
      </w:r>
      <w:r w:rsidRPr="00724DE1">
        <w:rPr>
          <w:rFonts w:cs="Times New Roman" w:hint="eastAsia"/>
          <w:b/>
          <w:szCs w:val="24"/>
        </w:rPr>
        <w:t>第２項・３項、外国第三者提供編ガイドライン6-</w:t>
      </w:r>
      <w:r w:rsidRPr="00724DE1">
        <w:rPr>
          <w:rFonts w:cs="Times New Roman"/>
          <w:b/>
          <w:szCs w:val="24"/>
        </w:rPr>
        <w:t>2</w:t>
      </w:r>
      <w:r w:rsidRPr="00724DE1">
        <w:rPr>
          <w:rFonts w:cs="Times New Roman" w:hint="eastAsia"/>
          <w:b/>
          <w:szCs w:val="24"/>
        </w:rPr>
        <w:t>）</w:t>
      </w:r>
    </w:p>
    <w:p w14:paraId="538DE8B3" w14:textId="4222AAC5" w:rsidR="000071B1" w:rsidRPr="00724DE1" w:rsidRDefault="00FC7606" w:rsidP="00FC7606">
      <w:pPr>
        <w:ind w:firstLineChars="100" w:firstLine="210"/>
        <w:rPr>
          <w:rFonts w:cs="Times New Roman"/>
          <w:szCs w:val="24"/>
        </w:rPr>
      </w:pPr>
      <w:r w:rsidRPr="00724DE1">
        <w:rPr>
          <w:rFonts w:cs="Times New Roman" w:hint="eastAsia"/>
          <w:szCs w:val="24"/>
        </w:rPr>
        <w:t>個人情報取扱事業者は、</w:t>
      </w:r>
      <w:r w:rsidR="00127EAC" w:rsidRPr="00724DE1">
        <w:rPr>
          <w:rFonts w:cs="Times New Roman" w:hint="eastAsia"/>
          <w:szCs w:val="24"/>
        </w:rPr>
        <w:t>規則</w:t>
      </w:r>
      <w:r w:rsidR="00127EAC" w:rsidRPr="00724DE1">
        <w:rPr>
          <w:rFonts w:cs="Times New Roman"/>
          <w:szCs w:val="24"/>
        </w:rPr>
        <w:t>11条の２</w:t>
      </w:r>
      <w:r w:rsidR="00673F6F" w:rsidRPr="00724DE1">
        <w:rPr>
          <w:rFonts w:cs="Times New Roman" w:hint="eastAsia"/>
          <w:szCs w:val="24"/>
        </w:rPr>
        <w:t>【16条】</w:t>
      </w:r>
      <w:r w:rsidR="00127EAC" w:rsidRPr="00724DE1">
        <w:rPr>
          <w:rFonts w:cs="Times New Roman"/>
          <w:szCs w:val="24"/>
        </w:rPr>
        <w:t>に定める基準に適合する体制（以下「基準適合体制」という。）を整備している外国にある第三者（上記（３）参照）に対して個人データを提供した場合には、</w:t>
      </w:r>
      <w:r w:rsidRPr="00724DE1">
        <w:rPr>
          <w:rFonts w:cs="Times New Roman" w:hint="eastAsia"/>
          <w:szCs w:val="24"/>
        </w:rPr>
        <w:t>個人情報保護委員会規則で定めるところにより、</w:t>
      </w:r>
      <w:r w:rsidR="00127EAC" w:rsidRPr="00724DE1">
        <w:rPr>
          <w:rFonts w:cs="Times New Roman" w:hint="eastAsia"/>
          <w:szCs w:val="24"/>
        </w:rPr>
        <w:t>当該第三者による相当措置の継続的な実施を確保するために必要な措置を講ずる（上記イ参照）とともに、</w:t>
      </w:r>
      <w:r w:rsidRPr="00724DE1">
        <w:rPr>
          <w:rFonts w:cs="Times New Roman" w:hint="eastAsia"/>
          <w:b/>
          <w:szCs w:val="24"/>
          <w:u w:val="single"/>
        </w:rPr>
        <w:t>本人の求めに応じて当該必要な措置に関する情報を当該本人に提供しなければな</w:t>
      </w:r>
      <w:r w:rsidR="00127EAC" w:rsidRPr="00724DE1">
        <w:rPr>
          <w:rFonts w:cs="Times New Roman" w:hint="eastAsia"/>
          <w:b/>
          <w:szCs w:val="24"/>
          <w:u w:val="single"/>
        </w:rPr>
        <w:t>りません</w:t>
      </w:r>
      <w:r w:rsidRPr="00724DE1">
        <w:rPr>
          <w:rFonts w:cs="Times New Roman" w:hint="eastAsia"/>
          <w:b/>
          <w:szCs w:val="24"/>
          <w:u w:val="single"/>
        </w:rPr>
        <w:t>。</w:t>
      </w:r>
    </w:p>
    <w:p w14:paraId="2DF335D0" w14:textId="46FE0D66" w:rsidR="00127EAC" w:rsidRPr="00724DE1" w:rsidRDefault="00127EAC" w:rsidP="00127EAC">
      <w:pPr>
        <w:ind w:firstLineChars="100" w:firstLine="211"/>
        <w:rPr>
          <w:rFonts w:cs="Times New Roman"/>
          <w:b/>
          <w:szCs w:val="24"/>
        </w:rPr>
      </w:pPr>
      <w:r w:rsidRPr="00724DE1">
        <w:rPr>
          <w:rFonts w:cs="Times New Roman" w:hint="eastAsia"/>
          <w:b/>
          <w:szCs w:val="24"/>
        </w:rPr>
        <w:t>（ア）情報提供の方法（</w:t>
      </w:r>
      <w:r w:rsidR="00DF549C" w:rsidRPr="00724DE1">
        <w:rPr>
          <w:rFonts w:cs="Times New Roman" w:hint="eastAsia"/>
          <w:b/>
          <w:szCs w:val="24"/>
        </w:rPr>
        <w:t>規則11条の４</w:t>
      </w:r>
      <w:r w:rsidR="00673F6F" w:rsidRPr="00724DE1">
        <w:rPr>
          <w:rFonts w:cs="Times New Roman" w:hint="eastAsia"/>
          <w:szCs w:val="24"/>
        </w:rPr>
        <w:t>【18条】</w:t>
      </w:r>
      <w:r w:rsidR="00DF549C" w:rsidRPr="00724DE1">
        <w:rPr>
          <w:rFonts w:cs="Times New Roman" w:hint="eastAsia"/>
          <w:b/>
          <w:szCs w:val="24"/>
        </w:rPr>
        <w:t>第２項、</w:t>
      </w:r>
      <w:bookmarkStart w:id="78" w:name="_Hlk73967049"/>
      <w:r w:rsidRPr="00724DE1">
        <w:rPr>
          <w:rFonts w:cs="Times New Roman" w:hint="eastAsia"/>
          <w:b/>
          <w:szCs w:val="24"/>
        </w:rPr>
        <w:t>外国第三者提供編6-2-1）</w:t>
      </w:r>
      <w:bookmarkEnd w:id="78"/>
    </w:p>
    <w:p w14:paraId="0C4F6EAF" w14:textId="3B5D7C7E" w:rsidR="00127EAC" w:rsidRPr="00724DE1" w:rsidRDefault="00127EAC" w:rsidP="00127EAC">
      <w:pPr>
        <w:ind w:leftChars="202" w:left="424"/>
        <w:rPr>
          <w:rFonts w:cs="Times New Roman"/>
          <w:szCs w:val="24"/>
        </w:rPr>
      </w:pPr>
      <w:r w:rsidRPr="00724DE1">
        <w:rPr>
          <w:rFonts w:cs="Times New Roman" w:hint="eastAsia"/>
          <w:szCs w:val="24"/>
        </w:rPr>
        <w:t xml:space="preserve">　本人に対する情報提供は、規則11</w:t>
      </w:r>
      <w:r w:rsidRPr="00724DE1">
        <w:rPr>
          <w:rFonts w:cs="Times New Roman"/>
          <w:szCs w:val="24"/>
        </w:rPr>
        <w:t>条の</w:t>
      </w:r>
      <w:r w:rsidRPr="00724DE1">
        <w:rPr>
          <w:rFonts w:cs="Times New Roman" w:hint="eastAsia"/>
          <w:szCs w:val="24"/>
        </w:rPr>
        <w:t>４</w:t>
      </w:r>
      <w:r w:rsidR="00673F6F" w:rsidRPr="00724DE1">
        <w:rPr>
          <w:rFonts w:cs="Times New Roman" w:hint="eastAsia"/>
          <w:szCs w:val="24"/>
        </w:rPr>
        <w:t>【18条】</w:t>
      </w:r>
      <w:r w:rsidRPr="00724DE1">
        <w:rPr>
          <w:rFonts w:cs="Times New Roman"/>
          <w:szCs w:val="24"/>
        </w:rPr>
        <w:t>第</w:t>
      </w:r>
      <w:r w:rsidRPr="00724DE1">
        <w:rPr>
          <w:rFonts w:cs="Times New Roman" w:hint="eastAsia"/>
          <w:szCs w:val="24"/>
        </w:rPr>
        <w:t>３</w:t>
      </w:r>
      <w:r w:rsidRPr="00724DE1">
        <w:rPr>
          <w:rFonts w:cs="Times New Roman"/>
          <w:szCs w:val="24"/>
        </w:rPr>
        <w:t>項の規定により本人へ</w:t>
      </w:r>
      <w:r w:rsidRPr="00724DE1">
        <w:rPr>
          <w:rFonts w:cs="Times New Roman" w:hint="eastAsia"/>
          <w:szCs w:val="24"/>
        </w:rPr>
        <w:t>の提供が求められる情報を本人が確実に認識できると考えられる適切な方法で行う必要があります。なお、提供する情報は本人にとって分かりやすいものであることが重要です。</w:t>
      </w:r>
    </w:p>
    <w:p w14:paraId="2B3D790B" w14:textId="77777777" w:rsidR="00127EAC" w:rsidRPr="00724DE1" w:rsidRDefault="00127EAC" w:rsidP="00127EAC">
      <w:pPr>
        <w:ind w:leftChars="202" w:left="424"/>
        <w:rPr>
          <w:rFonts w:cs="Times New Roman"/>
          <w:szCs w:val="24"/>
        </w:rPr>
      </w:pPr>
      <w:r w:rsidRPr="00724DE1">
        <w:rPr>
          <w:rFonts w:cs="Times New Roman" w:hint="eastAsia"/>
          <w:szCs w:val="24"/>
        </w:rPr>
        <w:t>【適切な方法に該当する事例】</w:t>
      </w:r>
    </w:p>
    <w:p w14:paraId="70595D9B" w14:textId="77777777" w:rsidR="00127EAC" w:rsidRPr="00724DE1" w:rsidRDefault="00127EAC" w:rsidP="00127EAC">
      <w:pPr>
        <w:ind w:leftChars="202" w:left="424"/>
        <w:rPr>
          <w:rFonts w:cs="Times New Roman"/>
          <w:szCs w:val="24"/>
        </w:rPr>
      </w:pPr>
      <w:r w:rsidRPr="00724DE1">
        <w:rPr>
          <w:rFonts w:cs="Times New Roman" w:hint="eastAsia"/>
          <w:szCs w:val="24"/>
        </w:rPr>
        <w:t>事例</w:t>
      </w:r>
      <w:r w:rsidRPr="00724DE1">
        <w:rPr>
          <w:rFonts w:cs="Times New Roman"/>
          <w:szCs w:val="24"/>
        </w:rPr>
        <w:t xml:space="preserve"> 1）必要な情報を電子メールにより本人に送付する方法</w:t>
      </w:r>
    </w:p>
    <w:p w14:paraId="2F68EF82" w14:textId="77777777" w:rsidR="00127EAC" w:rsidRPr="00724DE1" w:rsidRDefault="00127EAC" w:rsidP="00127EAC">
      <w:pPr>
        <w:ind w:leftChars="202" w:left="424"/>
        <w:rPr>
          <w:rFonts w:cs="Times New Roman"/>
          <w:szCs w:val="24"/>
        </w:rPr>
      </w:pPr>
      <w:r w:rsidRPr="00724DE1">
        <w:rPr>
          <w:rFonts w:cs="Times New Roman" w:hint="eastAsia"/>
          <w:szCs w:val="24"/>
        </w:rPr>
        <w:t>事例</w:t>
      </w:r>
      <w:r w:rsidRPr="00724DE1">
        <w:rPr>
          <w:rFonts w:cs="Times New Roman"/>
          <w:szCs w:val="24"/>
        </w:rPr>
        <w:t xml:space="preserve"> 2）必要な情報を記載した書面を本人に直接交付する方法</w:t>
      </w:r>
    </w:p>
    <w:p w14:paraId="67B90CCA" w14:textId="77777777" w:rsidR="00127EAC" w:rsidRPr="00724DE1" w:rsidRDefault="00127EAC" w:rsidP="00127EAC">
      <w:pPr>
        <w:ind w:leftChars="202" w:left="424"/>
        <w:rPr>
          <w:rFonts w:cs="Times New Roman"/>
          <w:szCs w:val="24"/>
        </w:rPr>
      </w:pPr>
      <w:r w:rsidRPr="00724DE1">
        <w:rPr>
          <w:rFonts w:cs="Times New Roman" w:hint="eastAsia"/>
          <w:szCs w:val="24"/>
        </w:rPr>
        <w:t>事例</w:t>
      </w:r>
      <w:r w:rsidRPr="00724DE1">
        <w:rPr>
          <w:rFonts w:cs="Times New Roman"/>
          <w:szCs w:val="24"/>
        </w:rPr>
        <w:t xml:space="preserve"> 3）必要な情報を本人に口頭で説明する方法</w:t>
      </w:r>
    </w:p>
    <w:p w14:paraId="475CBCBC" w14:textId="412C94EC" w:rsidR="000071B1" w:rsidRPr="00724DE1" w:rsidRDefault="00127EAC" w:rsidP="00127EAC">
      <w:pPr>
        <w:ind w:leftChars="202" w:left="424"/>
        <w:rPr>
          <w:rFonts w:cs="Times New Roman"/>
          <w:szCs w:val="24"/>
        </w:rPr>
      </w:pPr>
      <w:r w:rsidRPr="00724DE1">
        <w:rPr>
          <w:rFonts w:cs="Times New Roman" w:hint="eastAsia"/>
          <w:szCs w:val="24"/>
        </w:rPr>
        <w:t>事例</w:t>
      </w:r>
      <w:r w:rsidRPr="00724DE1">
        <w:rPr>
          <w:rFonts w:cs="Times New Roman"/>
          <w:szCs w:val="24"/>
        </w:rPr>
        <w:t xml:space="preserve"> 4）必要な情報をホームページに掲載し、本人に閲覧させる方法</w:t>
      </w:r>
    </w:p>
    <w:p w14:paraId="63AA76D5" w14:textId="0C7DCD16" w:rsidR="00127EAC" w:rsidRPr="00724DE1" w:rsidRDefault="00127EAC" w:rsidP="00127EAC">
      <w:pPr>
        <w:ind w:firstLineChars="100" w:firstLine="211"/>
        <w:rPr>
          <w:rFonts w:cs="Times New Roman"/>
          <w:b/>
          <w:szCs w:val="24"/>
        </w:rPr>
      </w:pPr>
      <w:r w:rsidRPr="00724DE1">
        <w:rPr>
          <w:rFonts w:cs="Times New Roman" w:hint="eastAsia"/>
          <w:b/>
          <w:szCs w:val="24"/>
        </w:rPr>
        <w:t>（イ）提供すべき情報（</w:t>
      </w:r>
      <w:bookmarkStart w:id="79" w:name="_Hlk73967031"/>
      <w:r w:rsidR="00DF549C" w:rsidRPr="00724DE1">
        <w:rPr>
          <w:rFonts w:cs="Times New Roman" w:hint="eastAsia"/>
          <w:b/>
          <w:szCs w:val="24"/>
        </w:rPr>
        <w:t>規則11条の４</w:t>
      </w:r>
      <w:r w:rsidR="00673F6F" w:rsidRPr="00724DE1">
        <w:rPr>
          <w:rFonts w:cs="Times New Roman" w:hint="eastAsia"/>
          <w:szCs w:val="24"/>
        </w:rPr>
        <w:t>【18条】</w:t>
      </w:r>
      <w:r w:rsidR="00DF549C" w:rsidRPr="00724DE1">
        <w:rPr>
          <w:rFonts w:cs="Times New Roman" w:hint="eastAsia"/>
          <w:b/>
          <w:szCs w:val="24"/>
        </w:rPr>
        <w:t>第３項、</w:t>
      </w:r>
      <w:r w:rsidRPr="00724DE1">
        <w:rPr>
          <w:rFonts w:cs="Times New Roman" w:hint="eastAsia"/>
          <w:b/>
          <w:szCs w:val="24"/>
        </w:rPr>
        <w:t>外国第三者提供編6-2-</w:t>
      </w:r>
      <w:r w:rsidRPr="00724DE1">
        <w:rPr>
          <w:rFonts w:cs="Times New Roman"/>
          <w:b/>
          <w:szCs w:val="24"/>
        </w:rPr>
        <w:t>2</w:t>
      </w:r>
      <w:r w:rsidRPr="00724DE1">
        <w:rPr>
          <w:rFonts w:cs="Times New Roman" w:hint="eastAsia"/>
          <w:b/>
          <w:szCs w:val="24"/>
        </w:rPr>
        <w:t>）</w:t>
      </w:r>
      <w:bookmarkEnd w:id="79"/>
    </w:p>
    <w:p w14:paraId="264DC693" w14:textId="709A5FED" w:rsidR="00127EAC" w:rsidRPr="00724DE1" w:rsidRDefault="00127EAC" w:rsidP="00DF549C">
      <w:pPr>
        <w:ind w:leftChars="202" w:left="424" w:firstLineChars="100" w:firstLine="210"/>
        <w:rPr>
          <w:rFonts w:cs="Times New Roman"/>
          <w:szCs w:val="24"/>
        </w:rPr>
      </w:pPr>
      <w:r w:rsidRPr="00724DE1">
        <w:rPr>
          <w:rFonts w:cs="Times New Roman" w:hint="eastAsia"/>
          <w:szCs w:val="24"/>
        </w:rPr>
        <w:t>個人情報取扱事業者は、法</w:t>
      </w:r>
      <w:r w:rsidRPr="00724DE1">
        <w:rPr>
          <w:rFonts w:cs="Times New Roman"/>
          <w:szCs w:val="24"/>
        </w:rPr>
        <w:t>24条</w:t>
      </w:r>
      <w:r w:rsidR="00CD3785" w:rsidRPr="00724DE1">
        <w:rPr>
          <w:rFonts w:cs="Times New Roman" w:hint="eastAsia"/>
          <w:szCs w:val="24"/>
        </w:rPr>
        <w:t>【28条】</w:t>
      </w:r>
      <w:r w:rsidRPr="00724DE1">
        <w:rPr>
          <w:rFonts w:cs="Times New Roman" w:hint="eastAsia"/>
          <w:szCs w:val="24"/>
        </w:rPr>
        <w:t>3</w:t>
      </w:r>
      <w:r w:rsidRPr="00724DE1">
        <w:rPr>
          <w:rFonts w:cs="Times New Roman"/>
          <w:szCs w:val="24"/>
        </w:rPr>
        <w:t>項の規定による本人の求めを受</w:t>
      </w:r>
      <w:r w:rsidRPr="00724DE1">
        <w:rPr>
          <w:rFonts w:cs="Times New Roman" w:hint="eastAsia"/>
          <w:szCs w:val="24"/>
        </w:rPr>
        <w:t>けた場合には、遅滞なく、次の①</w:t>
      </w:r>
      <w:r w:rsidRPr="00724DE1">
        <w:rPr>
          <w:rFonts w:cs="Times New Roman"/>
          <w:szCs w:val="24"/>
        </w:rPr>
        <w:t>から</w:t>
      </w:r>
      <w:r w:rsidRPr="00724DE1">
        <w:rPr>
          <w:rFonts w:cs="Times New Roman" w:hint="eastAsia"/>
          <w:szCs w:val="24"/>
        </w:rPr>
        <w:t>⑦</w:t>
      </w:r>
      <w:r w:rsidRPr="00724DE1">
        <w:rPr>
          <w:rFonts w:cs="Times New Roman"/>
          <w:szCs w:val="24"/>
        </w:rPr>
        <w:t>までの情報を本人に提供し</w:t>
      </w:r>
      <w:r w:rsidRPr="00724DE1">
        <w:rPr>
          <w:rFonts w:cs="Times New Roman" w:hint="eastAsia"/>
          <w:szCs w:val="24"/>
        </w:rPr>
        <w:t>なければなりません。</w:t>
      </w:r>
    </w:p>
    <w:p w14:paraId="090C5E52" w14:textId="77777777" w:rsidR="00DF549C" w:rsidRPr="00724DE1" w:rsidRDefault="00DF549C" w:rsidP="00DF549C">
      <w:pPr>
        <w:ind w:leftChars="202" w:left="424" w:firstLineChars="100" w:firstLine="210"/>
        <w:rPr>
          <w:rFonts w:cs="Times New Roman"/>
          <w:szCs w:val="24"/>
        </w:rPr>
      </w:pPr>
    </w:p>
    <w:tbl>
      <w:tblPr>
        <w:tblStyle w:val="a9"/>
        <w:tblW w:w="0" w:type="auto"/>
        <w:tblInd w:w="424" w:type="dxa"/>
        <w:tblLook w:val="04A0" w:firstRow="1" w:lastRow="0" w:firstColumn="1" w:lastColumn="0" w:noHBand="0" w:noVBand="1"/>
      </w:tblPr>
      <w:tblGrid>
        <w:gridCol w:w="8070"/>
      </w:tblGrid>
      <w:tr w:rsidR="00DF549C" w:rsidRPr="00724DE1" w14:paraId="6B45968D" w14:textId="77777777" w:rsidTr="00DF549C">
        <w:tc>
          <w:tcPr>
            <w:tcW w:w="8070" w:type="dxa"/>
          </w:tcPr>
          <w:p w14:paraId="5E957F5D" w14:textId="35904F2B" w:rsidR="00DF549C" w:rsidRPr="00724DE1" w:rsidRDefault="00DF549C" w:rsidP="00DF549C">
            <w:pPr>
              <w:ind w:left="172" w:hangingChars="82" w:hanging="172"/>
              <w:rPr>
                <w:rFonts w:ascii="ＭＳ 明朝" w:eastAsia="ＭＳ 明朝" w:hAnsi="ＭＳ 明朝" w:cs="Times New Roman"/>
                <w:szCs w:val="24"/>
              </w:rPr>
            </w:pPr>
            <w:r w:rsidRPr="00724DE1">
              <w:rPr>
                <w:rFonts w:ascii="ＭＳ 明朝" w:eastAsia="ＭＳ 明朝" w:hAnsi="ＭＳ 明朝" w:cs="Times New Roman" w:hint="eastAsia"/>
                <w:szCs w:val="24"/>
              </w:rPr>
              <w:t>①</w:t>
            </w:r>
            <w:r w:rsidRPr="00724DE1">
              <w:rPr>
                <w:rFonts w:ascii="ＭＳ 明朝" w:eastAsia="ＭＳ 明朝" w:hAnsi="ＭＳ 明朝" w:cs="Times New Roman"/>
                <w:szCs w:val="24"/>
              </w:rPr>
              <w:t>当該第三者による法24条</w:t>
            </w:r>
            <w:r w:rsidR="00CD3785" w:rsidRPr="00724DE1">
              <w:rPr>
                <w:rFonts w:ascii="ＭＳ 明朝" w:eastAsia="ＭＳ 明朝" w:hAnsi="ＭＳ 明朝" w:cs="Times New Roman" w:hint="eastAsia"/>
                <w:szCs w:val="24"/>
              </w:rPr>
              <w:t>【28条】</w:t>
            </w:r>
            <w:r w:rsidRPr="00724DE1">
              <w:rPr>
                <w:rFonts w:ascii="ＭＳ 明朝" w:eastAsia="ＭＳ 明朝" w:hAnsi="ＭＳ 明朝" w:cs="Times New Roman" w:hint="eastAsia"/>
                <w:szCs w:val="24"/>
              </w:rPr>
              <w:t>1</w:t>
            </w:r>
            <w:r w:rsidRPr="00724DE1">
              <w:rPr>
                <w:rFonts w:ascii="ＭＳ 明朝" w:eastAsia="ＭＳ 明朝" w:hAnsi="ＭＳ 明朝" w:cs="Times New Roman"/>
                <w:szCs w:val="24"/>
              </w:rPr>
              <w:t>項に規定する体制の整備の方</w:t>
            </w:r>
            <w:r w:rsidRPr="00724DE1">
              <w:rPr>
                <w:rFonts w:ascii="ＭＳ 明朝" w:eastAsia="ＭＳ 明朝" w:hAnsi="ＭＳ 明朝" w:cs="Times New Roman" w:hint="eastAsia"/>
                <w:szCs w:val="24"/>
              </w:rPr>
              <w:t>法</w:t>
            </w:r>
          </w:p>
          <w:p w14:paraId="2843E8E1" w14:textId="2977244F" w:rsidR="00DF549C" w:rsidRPr="00724DE1" w:rsidRDefault="00DF549C" w:rsidP="00DF549C">
            <w:pPr>
              <w:rPr>
                <w:rFonts w:ascii="ＭＳ 明朝" w:eastAsia="ＭＳ 明朝" w:hAnsi="ＭＳ 明朝" w:cs="Times New Roman"/>
                <w:szCs w:val="24"/>
              </w:rPr>
            </w:pPr>
            <w:r w:rsidRPr="00724DE1">
              <w:rPr>
                <w:rFonts w:ascii="ＭＳ 明朝" w:eastAsia="ＭＳ 明朝" w:hAnsi="ＭＳ 明朝" w:cs="Times New Roman" w:hint="eastAsia"/>
                <w:szCs w:val="24"/>
              </w:rPr>
              <w:t>②</w:t>
            </w:r>
            <w:r w:rsidRPr="00724DE1">
              <w:rPr>
                <w:rFonts w:ascii="ＭＳ 明朝" w:eastAsia="ＭＳ 明朝" w:hAnsi="ＭＳ 明朝" w:cs="Times New Roman"/>
                <w:szCs w:val="24"/>
              </w:rPr>
              <w:t>当該第三者が実施する相当措置の概要</w:t>
            </w:r>
          </w:p>
          <w:p w14:paraId="5049CE43" w14:textId="51317A44" w:rsidR="00DF549C" w:rsidRPr="00724DE1" w:rsidRDefault="00DF549C" w:rsidP="00DF549C">
            <w:pPr>
              <w:ind w:left="172" w:hangingChars="82" w:hanging="172"/>
              <w:rPr>
                <w:rFonts w:ascii="ＭＳ 明朝" w:eastAsia="ＭＳ 明朝" w:hAnsi="ＭＳ 明朝" w:cs="Times New Roman"/>
                <w:szCs w:val="24"/>
              </w:rPr>
            </w:pPr>
            <w:r w:rsidRPr="00724DE1">
              <w:rPr>
                <w:rFonts w:ascii="ＭＳ 明朝" w:eastAsia="ＭＳ 明朝" w:hAnsi="ＭＳ 明朝" w:cs="Times New Roman" w:hint="eastAsia"/>
                <w:szCs w:val="24"/>
              </w:rPr>
              <w:lastRenderedPageBreak/>
              <w:t>③規則11条の４</w:t>
            </w:r>
            <w:r w:rsidR="00673F6F" w:rsidRPr="00724DE1">
              <w:rPr>
                <w:rFonts w:ascii="ＭＳ 明朝" w:eastAsia="ＭＳ 明朝" w:hAnsi="ＭＳ 明朝" w:cs="Times New Roman" w:hint="eastAsia"/>
                <w:szCs w:val="24"/>
              </w:rPr>
              <w:t>【18条】</w:t>
            </w:r>
            <w:r w:rsidRPr="00724DE1">
              <w:rPr>
                <w:rFonts w:ascii="ＭＳ 明朝" w:eastAsia="ＭＳ 明朝" w:hAnsi="ＭＳ 明朝" w:cs="Times New Roman" w:hint="eastAsia"/>
                <w:szCs w:val="24"/>
              </w:rPr>
              <w:t>第１</w:t>
            </w:r>
            <w:r w:rsidRPr="00724DE1">
              <w:rPr>
                <w:rFonts w:ascii="ＭＳ 明朝" w:eastAsia="ＭＳ 明朝" w:hAnsi="ＭＳ 明朝" w:cs="Times New Roman"/>
                <w:szCs w:val="24"/>
              </w:rPr>
              <w:t>項</w:t>
            </w:r>
            <w:r w:rsidRPr="00724DE1">
              <w:rPr>
                <w:rFonts w:ascii="ＭＳ 明朝" w:eastAsia="ＭＳ 明朝" w:hAnsi="ＭＳ 明朝" w:cs="Times New Roman" w:hint="eastAsia"/>
                <w:szCs w:val="24"/>
              </w:rPr>
              <w:t>１</w:t>
            </w:r>
            <w:r w:rsidRPr="00724DE1">
              <w:rPr>
                <w:rFonts w:ascii="ＭＳ 明朝" w:eastAsia="ＭＳ 明朝" w:hAnsi="ＭＳ 明朝" w:cs="Times New Roman"/>
                <w:szCs w:val="24"/>
              </w:rPr>
              <w:t>号の規定による確認</w:t>
            </w:r>
            <w:r w:rsidRPr="00724DE1">
              <w:rPr>
                <w:rFonts w:ascii="ＭＳ 明朝" w:eastAsia="ＭＳ 明朝" w:hAnsi="ＭＳ 明朝" w:cs="Times New Roman" w:hint="eastAsia"/>
                <w:szCs w:val="24"/>
              </w:rPr>
              <w:t>（当該第三者による相当措置の実施状況並びに当該相当措置の実施に影響を及ぼすおそれのある当該外国の制度の有無及びその内容を、適切かつ合理的な方法により、定期的に確認すること。）</w:t>
            </w:r>
            <w:r w:rsidRPr="00724DE1">
              <w:rPr>
                <w:rFonts w:ascii="ＭＳ 明朝" w:eastAsia="ＭＳ 明朝" w:hAnsi="ＭＳ 明朝" w:cs="Times New Roman"/>
                <w:szCs w:val="24"/>
              </w:rPr>
              <w:t>の頻度及び方法</w:t>
            </w:r>
          </w:p>
          <w:p w14:paraId="3A7AC7F7" w14:textId="285729C4" w:rsidR="00DF549C" w:rsidRPr="00724DE1" w:rsidRDefault="00DF549C" w:rsidP="00DF549C">
            <w:pPr>
              <w:ind w:left="172" w:hangingChars="82" w:hanging="172"/>
              <w:rPr>
                <w:rFonts w:ascii="ＭＳ 明朝" w:eastAsia="ＭＳ 明朝" w:hAnsi="ＭＳ 明朝" w:cs="Times New Roman"/>
                <w:szCs w:val="24"/>
              </w:rPr>
            </w:pPr>
            <w:r w:rsidRPr="00724DE1">
              <w:rPr>
                <w:rFonts w:ascii="ＭＳ 明朝" w:eastAsia="ＭＳ 明朝" w:hAnsi="ＭＳ 明朝" w:cs="Times New Roman" w:hint="eastAsia"/>
                <w:szCs w:val="24"/>
              </w:rPr>
              <w:t>④</w:t>
            </w:r>
            <w:r w:rsidRPr="00724DE1">
              <w:rPr>
                <w:rFonts w:ascii="ＭＳ 明朝" w:eastAsia="ＭＳ 明朝" w:hAnsi="ＭＳ 明朝" w:cs="Times New Roman"/>
                <w:szCs w:val="24"/>
              </w:rPr>
              <w:t>当該外国の名称</w:t>
            </w:r>
          </w:p>
          <w:p w14:paraId="6C92CCDF" w14:textId="75BBEF3A" w:rsidR="00DF549C" w:rsidRPr="00724DE1" w:rsidRDefault="00DF549C" w:rsidP="00DF549C">
            <w:pPr>
              <w:ind w:left="172" w:hangingChars="82" w:hanging="172"/>
              <w:rPr>
                <w:rFonts w:ascii="ＭＳ 明朝" w:eastAsia="ＭＳ 明朝" w:hAnsi="ＭＳ 明朝" w:cs="Times New Roman"/>
                <w:szCs w:val="24"/>
              </w:rPr>
            </w:pPr>
            <w:r w:rsidRPr="00724DE1">
              <w:rPr>
                <w:rFonts w:ascii="ＭＳ 明朝" w:eastAsia="ＭＳ 明朝" w:hAnsi="ＭＳ 明朝" w:cs="Times New Roman" w:hint="eastAsia"/>
                <w:szCs w:val="24"/>
              </w:rPr>
              <w:t>⑤</w:t>
            </w:r>
            <w:r w:rsidRPr="00724DE1">
              <w:rPr>
                <w:rFonts w:ascii="ＭＳ 明朝" w:eastAsia="ＭＳ 明朝" w:hAnsi="ＭＳ 明朝" w:cs="Times New Roman"/>
                <w:szCs w:val="24"/>
              </w:rPr>
              <w:t>当該第三者による相当措置の実施に影響を及ぼすおそれのある</w:t>
            </w:r>
            <w:r w:rsidRPr="00724DE1">
              <w:rPr>
                <w:rFonts w:ascii="ＭＳ 明朝" w:eastAsia="ＭＳ 明朝" w:hAnsi="ＭＳ 明朝" w:cs="Times New Roman" w:hint="eastAsia"/>
                <w:szCs w:val="24"/>
              </w:rPr>
              <w:t>当該外国の制度の有無及びその概要</w:t>
            </w:r>
          </w:p>
          <w:p w14:paraId="2FC99C26" w14:textId="653A4300" w:rsidR="00DF549C" w:rsidRPr="00724DE1" w:rsidRDefault="00DF549C" w:rsidP="00DF549C">
            <w:pPr>
              <w:ind w:left="172" w:hangingChars="82" w:hanging="172"/>
              <w:rPr>
                <w:rFonts w:ascii="ＭＳ 明朝" w:eastAsia="ＭＳ 明朝" w:hAnsi="ＭＳ 明朝" w:cs="Times New Roman"/>
                <w:szCs w:val="24"/>
              </w:rPr>
            </w:pPr>
            <w:r w:rsidRPr="00724DE1">
              <w:rPr>
                <w:rFonts w:ascii="ＭＳ 明朝" w:eastAsia="ＭＳ 明朝" w:hAnsi="ＭＳ 明朝" w:cs="Times New Roman" w:hint="eastAsia"/>
                <w:szCs w:val="24"/>
              </w:rPr>
              <w:t>⑥</w:t>
            </w:r>
            <w:r w:rsidRPr="00724DE1">
              <w:rPr>
                <w:rFonts w:ascii="ＭＳ 明朝" w:eastAsia="ＭＳ 明朝" w:hAnsi="ＭＳ 明朝" w:cs="Times New Roman"/>
                <w:szCs w:val="24"/>
              </w:rPr>
              <w:t>当該第三者による相当措置の実施に関する支障の有無及びその</w:t>
            </w:r>
            <w:r w:rsidRPr="00724DE1">
              <w:rPr>
                <w:rFonts w:ascii="ＭＳ 明朝" w:eastAsia="ＭＳ 明朝" w:hAnsi="ＭＳ 明朝" w:cs="Times New Roman" w:hint="eastAsia"/>
                <w:szCs w:val="24"/>
              </w:rPr>
              <w:t>概要</w:t>
            </w:r>
          </w:p>
          <w:p w14:paraId="21844B33" w14:textId="722C6229" w:rsidR="00DF549C" w:rsidRPr="00724DE1" w:rsidRDefault="00DF549C" w:rsidP="00DF549C">
            <w:pPr>
              <w:ind w:left="172" w:hangingChars="82" w:hanging="172"/>
              <w:rPr>
                <w:rFonts w:ascii="ＭＳ 明朝" w:eastAsia="ＭＳ 明朝" w:hAnsi="ＭＳ 明朝" w:cs="Times New Roman"/>
                <w:szCs w:val="24"/>
              </w:rPr>
            </w:pPr>
            <w:r w:rsidRPr="00724DE1">
              <w:rPr>
                <w:rFonts w:ascii="ＭＳ 明朝" w:eastAsia="ＭＳ 明朝" w:hAnsi="ＭＳ 明朝" w:cs="Times New Roman" w:hint="eastAsia"/>
                <w:szCs w:val="24"/>
              </w:rPr>
              <w:t>⑦上記⑥</w:t>
            </w:r>
            <w:r w:rsidRPr="00724DE1">
              <w:rPr>
                <w:rFonts w:ascii="ＭＳ 明朝" w:eastAsia="ＭＳ 明朝" w:hAnsi="ＭＳ 明朝" w:cs="Times New Roman"/>
                <w:szCs w:val="24"/>
              </w:rPr>
              <w:t>の支障に関して</w:t>
            </w:r>
            <w:r w:rsidRPr="00724DE1">
              <w:rPr>
                <w:rFonts w:ascii="ＭＳ 明朝" w:eastAsia="ＭＳ 明朝" w:hAnsi="ＭＳ 明朝" w:cs="Times New Roman" w:hint="eastAsia"/>
                <w:szCs w:val="24"/>
              </w:rPr>
              <w:t>規則11条の４</w:t>
            </w:r>
            <w:r w:rsidR="00673F6F" w:rsidRPr="00724DE1">
              <w:rPr>
                <w:rFonts w:ascii="ＭＳ 明朝" w:eastAsia="ＭＳ 明朝" w:hAnsi="ＭＳ 明朝" w:cs="Times New Roman" w:hint="eastAsia"/>
                <w:szCs w:val="24"/>
              </w:rPr>
              <w:t>【18条】</w:t>
            </w:r>
            <w:r w:rsidRPr="00724DE1">
              <w:rPr>
                <w:rFonts w:ascii="ＭＳ 明朝" w:eastAsia="ＭＳ 明朝" w:hAnsi="ＭＳ 明朝" w:cs="Times New Roman"/>
                <w:szCs w:val="24"/>
              </w:rPr>
              <w:t>第</w:t>
            </w:r>
            <w:r w:rsidRPr="00724DE1">
              <w:rPr>
                <w:rFonts w:ascii="ＭＳ 明朝" w:eastAsia="ＭＳ 明朝" w:hAnsi="ＭＳ 明朝" w:cs="Times New Roman" w:hint="eastAsia"/>
                <w:szCs w:val="24"/>
              </w:rPr>
              <w:t>１</w:t>
            </w:r>
            <w:r w:rsidRPr="00724DE1">
              <w:rPr>
                <w:rFonts w:ascii="ＭＳ 明朝" w:eastAsia="ＭＳ 明朝" w:hAnsi="ＭＳ 明朝" w:cs="Times New Roman"/>
                <w:szCs w:val="24"/>
              </w:rPr>
              <w:t>項第</w:t>
            </w:r>
            <w:r w:rsidRPr="00724DE1">
              <w:rPr>
                <w:rFonts w:ascii="ＭＳ 明朝" w:eastAsia="ＭＳ 明朝" w:hAnsi="ＭＳ 明朝" w:cs="Times New Roman" w:hint="eastAsia"/>
                <w:szCs w:val="24"/>
              </w:rPr>
              <w:t>２</w:t>
            </w:r>
            <w:r w:rsidRPr="00724DE1">
              <w:rPr>
                <w:rFonts w:ascii="ＭＳ 明朝" w:eastAsia="ＭＳ 明朝" w:hAnsi="ＭＳ 明朝" w:cs="Times New Roman"/>
                <w:szCs w:val="24"/>
              </w:rPr>
              <w:t>号の規定により当該個人情報取</w:t>
            </w:r>
            <w:r w:rsidRPr="00724DE1">
              <w:rPr>
                <w:rFonts w:ascii="ＭＳ 明朝" w:eastAsia="ＭＳ 明朝" w:hAnsi="ＭＳ 明朝" w:cs="Times New Roman" w:hint="eastAsia"/>
                <w:szCs w:val="24"/>
              </w:rPr>
              <w:t>扱事業者が講ずる措置の概要（必要かつ適切な措置を講ずるとともに、当該相当措置の継続的な実施の確保が困難となったときは、個人データ（法</w:t>
            </w:r>
            <w:r w:rsidRPr="00724DE1">
              <w:rPr>
                <w:rFonts w:ascii="ＭＳ 明朝" w:eastAsia="ＭＳ 明朝" w:hAnsi="ＭＳ 明朝" w:cs="Times New Roman"/>
                <w:szCs w:val="24"/>
              </w:rPr>
              <w:t>26 条の2</w:t>
            </w:r>
            <w:r w:rsidRPr="00724DE1">
              <w:rPr>
                <w:rFonts w:ascii="ＭＳ 明朝" w:eastAsia="ＭＳ 明朝" w:hAnsi="ＭＳ 明朝" w:cs="Times New Roman" w:hint="eastAsia"/>
                <w:szCs w:val="24"/>
              </w:rPr>
              <w:t>第</w:t>
            </w:r>
            <w:r w:rsidRPr="00724DE1">
              <w:rPr>
                <w:rFonts w:ascii="ＭＳ 明朝" w:eastAsia="ＭＳ 明朝" w:hAnsi="ＭＳ 明朝" w:cs="Times New Roman"/>
                <w:szCs w:val="24"/>
              </w:rPr>
              <w:t>2</w:t>
            </w:r>
            <w:r w:rsidRPr="00724DE1">
              <w:rPr>
                <w:rFonts w:ascii="ＭＳ 明朝" w:eastAsia="ＭＳ 明朝" w:hAnsi="ＭＳ 明朝" w:cs="Times New Roman" w:hint="eastAsia"/>
                <w:szCs w:val="24"/>
              </w:rPr>
              <w:t>項において読み替えて準用する場合にあっては、個人関連情報）の当該第三者への提供を停止すること。）</w:t>
            </w:r>
          </w:p>
        </w:tc>
      </w:tr>
    </w:tbl>
    <w:p w14:paraId="006B282F" w14:textId="77777777" w:rsidR="00D33B9C" w:rsidRPr="00724DE1" w:rsidRDefault="00D33B9C" w:rsidP="00DF549C">
      <w:pPr>
        <w:ind w:leftChars="202" w:left="424" w:firstLineChars="100" w:firstLine="210"/>
        <w:rPr>
          <w:rFonts w:cs="Times New Roman"/>
          <w:szCs w:val="24"/>
        </w:rPr>
      </w:pPr>
    </w:p>
    <w:p w14:paraId="46C27A85" w14:textId="04D87E1F" w:rsidR="00DF549C" w:rsidRPr="00724DE1" w:rsidRDefault="00DF549C" w:rsidP="00DF549C">
      <w:pPr>
        <w:ind w:leftChars="202" w:left="424" w:firstLineChars="100" w:firstLine="210"/>
        <w:rPr>
          <w:rFonts w:cs="Times New Roman"/>
          <w:szCs w:val="24"/>
        </w:rPr>
      </w:pPr>
      <w:r w:rsidRPr="00724DE1">
        <w:rPr>
          <w:rFonts w:cs="Times New Roman" w:hint="eastAsia"/>
          <w:szCs w:val="24"/>
        </w:rPr>
        <w:t>ただし、情報提供することにより当該個人情報取扱事業者の業務の適正な実施に著しい支障を及ぼすおそれがある場合は、その全部又は一部を提供しないことができます。</w:t>
      </w:r>
    </w:p>
    <w:p w14:paraId="2DE3130A" w14:textId="77777777" w:rsidR="00DF549C" w:rsidRPr="00724DE1" w:rsidRDefault="00DF549C" w:rsidP="00DF549C">
      <w:pPr>
        <w:ind w:leftChars="202" w:left="424"/>
      </w:pPr>
      <w:r w:rsidRPr="00724DE1">
        <w:t>【情報提供することにより当該個人情報取扱事業者の業務の適正な実施に 著しい支障を及ぼすおそれがある場合に該当する事例】</w:t>
      </w:r>
    </w:p>
    <w:p w14:paraId="7B5E2E7C" w14:textId="77777777" w:rsidR="00DF549C" w:rsidRPr="00724DE1" w:rsidRDefault="00DF549C" w:rsidP="00DF549C">
      <w:pPr>
        <w:ind w:leftChars="202" w:left="991" w:hangingChars="270" w:hanging="567"/>
        <w:rPr>
          <w:rFonts w:cs="Times New Roman"/>
          <w:szCs w:val="24"/>
        </w:rPr>
      </w:pPr>
      <w:r w:rsidRPr="00724DE1">
        <w:t>事例）同一の本人から複雑な対応を要する同一内容について繰り返し情 報提供の求めがあり、事実上問合せ窓口が占有されることによっ て他の問合せ対応業務が立ち行かなくなる等、業務上著しい支障 を及ぼすおそれがある場合</w:t>
      </w:r>
    </w:p>
    <w:p w14:paraId="1CFB4A7F" w14:textId="672A52AA" w:rsidR="00DF549C" w:rsidRPr="00724DE1" w:rsidRDefault="00DF549C" w:rsidP="00DF549C">
      <w:pPr>
        <w:ind w:leftChars="202" w:left="424" w:firstLineChars="100" w:firstLine="210"/>
        <w:rPr>
          <w:rFonts w:cs="Times New Roman"/>
          <w:szCs w:val="24"/>
        </w:rPr>
      </w:pPr>
    </w:p>
    <w:p w14:paraId="5DB23B44" w14:textId="77777777" w:rsidR="00DF549C" w:rsidRPr="00724DE1" w:rsidRDefault="00DF549C" w:rsidP="00DF549C">
      <w:pPr>
        <w:ind w:leftChars="202" w:left="424" w:firstLineChars="100" w:firstLine="210"/>
        <w:rPr>
          <w:rFonts w:cs="Times New Roman"/>
          <w:szCs w:val="24"/>
        </w:rPr>
      </w:pPr>
    </w:p>
    <w:p w14:paraId="740598E6" w14:textId="7B470164" w:rsidR="00DF549C" w:rsidRPr="00724DE1" w:rsidRDefault="00DF549C" w:rsidP="00DF549C">
      <w:pPr>
        <w:ind w:leftChars="202" w:left="424" w:firstLine="2"/>
        <w:rPr>
          <w:rFonts w:cs="Times New Roman"/>
          <w:szCs w:val="24"/>
        </w:rPr>
      </w:pPr>
      <w:r w:rsidRPr="00724DE1">
        <w:rPr>
          <w:rFonts w:cs="Times New Roman" w:hint="eastAsia"/>
          <w:szCs w:val="24"/>
        </w:rPr>
        <w:t>①「当該第三者による法第</w:t>
      </w:r>
      <w:r w:rsidRPr="00724DE1">
        <w:rPr>
          <w:rFonts w:cs="Times New Roman"/>
          <w:szCs w:val="24"/>
        </w:rPr>
        <w:t xml:space="preserve"> 24 条</w:t>
      </w:r>
      <w:r w:rsidR="00CD3785" w:rsidRPr="00724DE1">
        <w:rPr>
          <w:rFonts w:cs="Times New Roman" w:hint="eastAsia"/>
          <w:szCs w:val="24"/>
        </w:rPr>
        <w:t>【28条】</w:t>
      </w:r>
      <w:r w:rsidRPr="00724DE1">
        <w:rPr>
          <w:rFonts w:cs="Times New Roman"/>
          <w:szCs w:val="24"/>
        </w:rPr>
        <w:t>第 1 項に規定する体制の整備の方法」</w:t>
      </w:r>
      <w:r w:rsidRPr="00724DE1">
        <w:rPr>
          <w:rFonts w:cs="Times New Roman" w:hint="eastAsia"/>
          <w:szCs w:val="24"/>
        </w:rPr>
        <w:t>（規則11条の４</w:t>
      </w:r>
      <w:r w:rsidR="00673F6F" w:rsidRPr="00724DE1">
        <w:rPr>
          <w:rFonts w:cs="Times New Roman" w:hint="eastAsia"/>
          <w:szCs w:val="24"/>
        </w:rPr>
        <w:t>【18条】</w:t>
      </w:r>
      <w:r w:rsidRPr="00724DE1">
        <w:rPr>
          <w:rFonts w:cs="Times New Roman" w:hint="eastAsia"/>
          <w:szCs w:val="24"/>
        </w:rPr>
        <w:t>第３項１号）</w:t>
      </w:r>
    </w:p>
    <w:p w14:paraId="459B6C28" w14:textId="760F9721" w:rsidR="00D33B9C" w:rsidRPr="00724DE1" w:rsidRDefault="00D33B9C" w:rsidP="00D33B9C">
      <w:pPr>
        <w:ind w:leftChars="202" w:left="424" w:firstLineChars="100" w:firstLine="210"/>
        <w:rPr>
          <w:rFonts w:cs="Times New Roman"/>
          <w:szCs w:val="24"/>
        </w:rPr>
      </w:pPr>
      <w:r w:rsidRPr="00724DE1">
        <w:rPr>
          <w:rFonts w:cs="Times New Roman" w:hint="eastAsia"/>
          <w:szCs w:val="24"/>
        </w:rPr>
        <w:t>個人データの提供先である外国にある第三者が基準適合体制を整備する方法について情報提供しなければなりません。</w:t>
      </w:r>
    </w:p>
    <w:p w14:paraId="7691036F" w14:textId="77777777" w:rsidR="00D33B9C" w:rsidRPr="00724DE1" w:rsidRDefault="00D33B9C" w:rsidP="00D33B9C">
      <w:pPr>
        <w:ind w:leftChars="202" w:left="424" w:firstLineChars="100" w:firstLine="210"/>
        <w:rPr>
          <w:rFonts w:cs="Times New Roman"/>
          <w:szCs w:val="24"/>
        </w:rPr>
      </w:pPr>
      <w:r w:rsidRPr="00724DE1">
        <w:rPr>
          <w:rFonts w:cs="Times New Roman" w:hint="eastAsia"/>
          <w:szCs w:val="24"/>
        </w:rPr>
        <w:t>【基準適合体制を整備する方法についての情報提供に該当する事例】</w:t>
      </w:r>
    </w:p>
    <w:p w14:paraId="6E57250F" w14:textId="77777777" w:rsidR="00D33B9C" w:rsidRPr="00724DE1" w:rsidRDefault="00D33B9C" w:rsidP="00D33B9C">
      <w:pPr>
        <w:ind w:leftChars="337" w:left="708" w:firstLineChars="100" w:firstLine="210"/>
        <w:rPr>
          <w:rFonts w:cs="Times New Roman"/>
          <w:szCs w:val="24"/>
        </w:rPr>
      </w:pPr>
      <w:r w:rsidRPr="00724DE1">
        <w:rPr>
          <w:rFonts w:cs="Times New Roman" w:hint="eastAsia"/>
          <w:szCs w:val="24"/>
        </w:rPr>
        <w:t>日本にある個人情報取扱事業者が外国にある事業者に個人データの取扱いを委託する場合において、提供元及び提供先間の契約を締結することにより、当該提供先の基準適合体制を整備している場合</w:t>
      </w:r>
    </w:p>
    <w:p w14:paraId="5777AEF8" w14:textId="2AE6ABBC" w:rsidR="00DF549C" w:rsidRPr="00724DE1" w:rsidRDefault="00D33B9C" w:rsidP="00D33B9C">
      <w:pPr>
        <w:ind w:leftChars="202" w:left="424" w:firstLineChars="200" w:firstLine="420"/>
        <w:rPr>
          <w:rFonts w:cs="Times New Roman"/>
          <w:szCs w:val="24"/>
        </w:rPr>
      </w:pPr>
      <w:r w:rsidRPr="00724DE1">
        <w:rPr>
          <w:rFonts w:cs="Times New Roman" w:hint="eastAsia"/>
          <w:szCs w:val="24"/>
        </w:rPr>
        <w:t>事例）「提供先との契約」である旨の情報提供を行うこと</w:t>
      </w:r>
    </w:p>
    <w:p w14:paraId="464C1431" w14:textId="77777777" w:rsidR="00DF549C" w:rsidRPr="00724DE1" w:rsidRDefault="00DF549C" w:rsidP="00DF549C">
      <w:pPr>
        <w:ind w:leftChars="202" w:left="424" w:firstLineChars="100" w:firstLine="210"/>
        <w:rPr>
          <w:rFonts w:cs="Times New Roman"/>
          <w:szCs w:val="24"/>
        </w:rPr>
      </w:pPr>
    </w:p>
    <w:p w14:paraId="451E9518" w14:textId="6E0D4BBE" w:rsidR="00D33B9C" w:rsidRPr="00724DE1" w:rsidRDefault="00D33B9C" w:rsidP="00D33B9C">
      <w:pPr>
        <w:ind w:leftChars="202" w:left="424" w:firstLine="2"/>
        <w:rPr>
          <w:rFonts w:cs="Times New Roman"/>
          <w:szCs w:val="24"/>
        </w:rPr>
      </w:pPr>
      <w:r w:rsidRPr="00724DE1">
        <w:rPr>
          <w:rFonts w:cs="Times New Roman" w:hint="eastAsia"/>
          <w:szCs w:val="24"/>
        </w:rPr>
        <w:t>②「当該第三者が実施する相当措置の概要</w:t>
      </w:r>
      <w:r w:rsidRPr="00724DE1">
        <w:rPr>
          <w:rFonts w:cs="Times New Roman"/>
          <w:szCs w:val="24"/>
        </w:rPr>
        <w:t>」</w:t>
      </w:r>
      <w:r w:rsidRPr="00724DE1">
        <w:rPr>
          <w:rFonts w:cs="Times New Roman" w:hint="eastAsia"/>
          <w:szCs w:val="24"/>
        </w:rPr>
        <w:t>（規則11条の４</w:t>
      </w:r>
      <w:r w:rsidR="00673F6F" w:rsidRPr="00724DE1">
        <w:rPr>
          <w:rFonts w:cs="Times New Roman" w:hint="eastAsia"/>
          <w:szCs w:val="24"/>
        </w:rPr>
        <w:t>【18条】</w:t>
      </w:r>
      <w:r w:rsidRPr="00724DE1">
        <w:rPr>
          <w:rFonts w:cs="Times New Roman" w:hint="eastAsia"/>
          <w:szCs w:val="24"/>
        </w:rPr>
        <w:t>第３項２号）</w:t>
      </w:r>
    </w:p>
    <w:p w14:paraId="38476575" w14:textId="11539E03" w:rsidR="00D33B9C" w:rsidRPr="00724DE1" w:rsidRDefault="00D33B9C" w:rsidP="00D33B9C">
      <w:pPr>
        <w:ind w:leftChars="202" w:left="424" w:firstLineChars="100" w:firstLine="210"/>
        <w:rPr>
          <w:rFonts w:cs="Times New Roman"/>
          <w:szCs w:val="24"/>
        </w:rPr>
      </w:pPr>
      <w:r w:rsidRPr="00724DE1">
        <w:rPr>
          <w:rFonts w:cs="Times New Roman" w:hint="eastAsia"/>
          <w:szCs w:val="24"/>
        </w:rPr>
        <w:t>個人データの提供先である外国にある第三者が実施する相当措置の概要について情報提供しなければなりません。</w:t>
      </w:r>
    </w:p>
    <w:p w14:paraId="15EF3882" w14:textId="73552A4B" w:rsidR="00D33B9C" w:rsidRPr="00724DE1" w:rsidRDefault="00D33B9C" w:rsidP="00D33B9C">
      <w:pPr>
        <w:ind w:leftChars="202" w:left="424" w:firstLineChars="100" w:firstLine="210"/>
        <w:rPr>
          <w:rFonts w:cs="Times New Roman"/>
          <w:szCs w:val="24"/>
        </w:rPr>
      </w:pPr>
      <w:r w:rsidRPr="00724DE1">
        <w:rPr>
          <w:rFonts w:cs="Times New Roman" w:hint="eastAsia"/>
          <w:szCs w:val="24"/>
        </w:rPr>
        <w:t>提供すべき情報は、個々の事例ごとに判断されるべきであるが、当該外国にある第三者において、法第</w:t>
      </w:r>
      <w:r w:rsidRPr="00724DE1">
        <w:rPr>
          <w:rFonts w:cs="Times New Roman"/>
          <w:szCs w:val="24"/>
        </w:rPr>
        <w:t>4 章第1 節</w:t>
      </w:r>
      <w:r w:rsidR="00776078" w:rsidRPr="00724DE1">
        <w:rPr>
          <w:rFonts w:cs="Times New Roman" w:hint="eastAsia"/>
          <w:szCs w:val="24"/>
        </w:rPr>
        <w:t>【第２節】</w:t>
      </w:r>
      <w:r w:rsidRPr="00724DE1">
        <w:rPr>
          <w:rFonts w:cs="Times New Roman"/>
          <w:szCs w:val="24"/>
        </w:rPr>
        <w:t>の規定の趣旨に沿った措置がど</w:t>
      </w:r>
      <w:r w:rsidRPr="00724DE1">
        <w:rPr>
          <w:rFonts w:cs="Times New Roman" w:hint="eastAsia"/>
          <w:szCs w:val="24"/>
        </w:rPr>
        <w:t>のように確保されているかが分かるような情報を提供する必要があります。</w:t>
      </w:r>
    </w:p>
    <w:p w14:paraId="4D501C83" w14:textId="77777777" w:rsidR="00D33B9C" w:rsidRPr="00724DE1" w:rsidRDefault="00D33B9C" w:rsidP="00D33B9C">
      <w:pPr>
        <w:ind w:leftChars="202" w:left="424" w:firstLineChars="100" w:firstLine="210"/>
        <w:rPr>
          <w:rFonts w:cs="Times New Roman"/>
          <w:szCs w:val="24"/>
        </w:rPr>
      </w:pPr>
      <w:r w:rsidRPr="00724DE1">
        <w:rPr>
          <w:rFonts w:cs="Times New Roman" w:hint="eastAsia"/>
          <w:szCs w:val="24"/>
        </w:rPr>
        <w:t>なお、個人情報取扱事業者が当該外国にある第三者との間で締結している契約等の全ての規定の概要についての情報提供を求めるものではありません。</w:t>
      </w:r>
    </w:p>
    <w:p w14:paraId="07EB740A" w14:textId="77777777" w:rsidR="00D33B9C" w:rsidRPr="00724DE1" w:rsidRDefault="00D33B9C" w:rsidP="00D33B9C">
      <w:pPr>
        <w:ind w:firstLineChars="200" w:firstLine="420"/>
        <w:rPr>
          <w:rFonts w:cs="Times New Roman"/>
          <w:szCs w:val="24"/>
        </w:rPr>
      </w:pPr>
    </w:p>
    <w:p w14:paraId="023A3A90" w14:textId="77777777" w:rsidR="00D33B9C" w:rsidRPr="00724DE1" w:rsidRDefault="00D33B9C" w:rsidP="00D33B9C">
      <w:pPr>
        <w:ind w:leftChars="202" w:left="424" w:firstLineChars="100" w:firstLine="210"/>
        <w:rPr>
          <w:rFonts w:cs="Times New Roman"/>
          <w:szCs w:val="24"/>
        </w:rPr>
      </w:pPr>
      <w:r w:rsidRPr="00724DE1">
        <w:rPr>
          <w:rFonts w:cs="Times New Roman" w:hint="eastAsia"/>
          <w:szCs w:val="24"/>
        </w:rPr>
        <w:t>【相当措置の概要についての情報提供に該当する事例】</w:t>
      </w:r>
    </w:p>
    <w:p w14:paraId="54E72E39" w14:textId="5A415FF2" w:rsidR="00D33B9C" w:rsidRPr="00724DE1" w:rsidRDefault="00D33B9C" w:rsidP="00D33B9C">
      <w:pPr>
        <w:ind w:leftChars="337" w:left="708" w:firstLineChars="100" w:firstLine="210"/>
        <w:rPr>
          <w:rFonts w:cs="Times New Roman"/>
          <w:szCs w:val="24"/>
        </w:rPr>
      </w:pPr>
      <w:r w:rsidRPr="00724DE1">
        <w:rPr>
          <w:rFonts w:cs="Times New Roman" w:hint="eastAsia"/>
          <w:szCs w:val="24"/>
        </w:rPr>
        <w:t>日本にある個人情報取扱事業者が外国にある事業者に個人データの取扱いを委託する場合において、提供元及び提供先間の契約を締結することにより、当該提供先の基準適合体制を整備している場合</w:t>
      </w:r>
    </w:p>
    <w:p w14:paraId="0F1F9B13" w14:textId="37AADE82" w:rsidR="00D33B9C" w:rsidRPr="00724DE1" w:rsidRDefault="00D33B9C" w:rsidP="00D33B9C">
      <w:pPr>
        <w:ind w:leftChars="402" w:left="1417" w:hangingChars="273" w:hanging="573"/>
        <w:rPr>
          <w:rFonts w:cs="Times New Roman"/>
          <w:szCs w:val="24"/>
        </w:rPr>
      </w:pPr>
      <w:r w:rsidRPr="00724DE1">
        <w:rPr>
          <w:rFonts w:cs="Times New Roman" w:hint="eastAsia"/>
          <w:szCs w:val="24"/>
        </w:rPr>
        <w:t>事例）「契約において、特定した利用目的の範囲内で個人データを取り扱う旨、不</w:t>
      </w:r>
      <w:r w:rsidRPr="00724DE1">
        <w:rPr>
          <w:rFonts w:cs="Times New Roman" w:hint="eastAsia"/>
          <w:szCs w:val="24"/>
        </w:rPr>
        <w:lastRenderedPageBreak/>
        <w:t>適正利用の禁止、必要かつ適切な安全管理措置を講ずる旨、従業者に対する必要かつ適切な監督を行う旨、再委託の禁止、漏えい等が発生した場合には提供元が個人情報保護委員会への報告及び本人通知を行う旨、個人データの第三者提供の禁止等を定めている」旨の情報提供を行うことと</w:t>
      </w:r>
    </w:p>
    <w:p w14:paraId="22EBA661" w14:textId="502A3403" w:rsidR="00127EAC" w:rsidRPr="00724DE1" w:rsidRDefault="00127EAC" w:rsidP="001852E3">
      <w:pPr>
        <w:rPr>
          <w:rFonts w:cs="Times New Roman"/>
          <w:szCs w:val="24"/>
        </w:rPr>
      </w:pPr>
    </w:p>
    <w:p w14:paraId="43D7D021" w14:textId="7FA44461" w:rsidR="00D33B9C" w:rsidRPr="00724DE1" w:rsidRDefault="00D33B9C" w:rsidP="00D33B9C">
      <w:pPr>
        <w:ind w:leftChars="202" w:left="424" w:firstLine="2"/>
        <w:rPr>
          <w:rFonts w:cs="Times New Roman"/>
          <w:szCs w:val="24"/>
        </w:rPr>
      </w:pPr>
      <w:r w:rsidRPr="00724DE1">
        <w:rPr>
          <w:rFonts w:cs="Times New Roman" w:hint="eastAsia"/>
          <w:szCs w:val="24"/>
        </w:rPr>
        <w:t>③「規則11条の４</w:t>
      </w:r>
      <w:r w:rsidR="00673F6F" w:rsidRPr="00724DE1">
        <w:rPr>
          <w:rFonts w:cs="Times New Roman" w:hint="eastAsia"/>
          <w:szCs w:val="24"/>
        </w:rPr>
        <w:t>【18条】</w:t>
      </w:r>
      <w:r w:rsidRPr="00724DE1">
        <w:rPr>
          <w:rFonts w:cs="Times New Roman" w:hint="eastAsia"/>
          <w:szCs w:val="24"/>
        </w:rPr>
        <w:t>第１項第１号の規定による確認の頻度及び方法</w:t>
      </w:r>
      <w:r w:rsidRPr="00724DE1">
        <w:rPr>
          <w:rFonts w:cs="Times New Roman"/>
          <w:szCs w:val="24"/>
        </w:rPr>
        <w:t>」</w:t>
      </w:r>
      <w:r w:rsidRPr="00724DE1">
        <w:rPr>
          <w:rFonts w:cs="Times New Roman" w:hint="eastAsia"/>
          <w:szCs w:val="24"/>
        </w:rPr>
        <w:t>（規則11条の４</w:t>
      </w:r>
      <w:r w:rsidR="00673F6F" w:rsidRPr="00724DE1">
        <w:rPr>
          <w:rFonts w:cs="Times New Roman" w:hint="eastAsia"/>
          <w:szCs w:val="24"/>
        </w:rPr>
        <w:t>【18条】</w:t>
      </w:r>
      <w:r w:rsidRPr="00724DE1">
        <w:rPr>
          <w:rFonts w:cs="Times New Roman" w:hint="eastAsia"/>
          <w:szCs w:val="24"/>
        </w:rPr>
        <w:t>第３項３号）</w:t>
      </w:r>
    </w:p>
    <w:p w14:paraId="07D45864" w14:textId="712BA84D" w:rsidR="00D33B9C" w:rsidRPr="00724DE1" w:rsidRDefault="00D33B9C" w:rsidP="00D33B9C">
      <w:pPr>
        <w:ind w:leftChars="202" w:left="424" w:firstLineChars="100" w:firstLine="210"/>
        <w:rPr>
          <w:rFonts w:cs="Times New Roman"/>
          <w:szCs w:val="24"/>
        </w:rPr>
      </w:pPr>
      <w:r w:rsidRPr="00724DE1">
        <w:rPr>
          <w:rFonts w:cs="Times New Roman" w:hint="eastAsia"/>
          <w:szCs w:val="24"/>
        </w:rPr>
        <w:t>個人データの提供先である外国にある第三者による相当措置の実施状況並びに当該相当措置の実施に影響を及ぼすおそれのある制度の有無及びその内容の確認に関して、その方法及び頻度について情報提供しなければなりません。</w:t>
      </w:r>
    </w:p>
    <w:p w14:paraId="7E1A3951" w14:textId="531A4D12" w:rsidR="00D33B9C" w:rsidRPr="00724DE1" w:rsidRDefault="00D33B9C" w:rsidP="00D33B9C">
      <w:pPr>
        <w:ind w:leftChars="202" w:left="424" w:firstLineChars="100" w:firstLine="210"/>
        <w:rPr>
          <w:rFonts w:cs="Times New Roman"/>
          <w:szCs w:val="24"/>
        </w:rPr>
      </w:pPr>
      <w:r w:rsidRPr="00724DE1">
        <w:rPr>
          <w:rFonts w:cs="Times New Roman" w:hint="eastAsia"/>
          <w:szCs w:val="24"/>
        </w:rPr>
        <w:t>なお、外国にある第三者による相当措置の実施状況の確認の方法及び頻度と、当該相当措置の実施に影響を及ぼすおそれのある制度の有無及びその内容の確認の方法及び頻度が異なる場合には、それぞれについて情報提供する必要があります。</w:t>
      </w:r>
    </w:p>
    <w:p w14:paraId="14E501A6" w14:textId="307CF6B3" w:rsidR="00D33B9C" w:rsidRPr="00724DE1" w:rsidRDefault="00D33B9C" w:rsidP="001852E3">
      <w:pPr>
        <w:rPr>
          <w:rFonts w:cs="Times New Roman"/>
          <w:szCs w:val="24"/>
        </w:rPr>
      </w:pPr>
    </w:p>
    <w:p w14:paraId="1EC08150" w14:textId="77777777" w:rsidR="00D33B9C" w:rsidRPr="00724DE1" w:rsidRDefault="00D33B9C" w:rsidP="00443DCC">
      <w:pPr>
        <w:ind w:leftChars="202" w:left="424" w:firstLineChars="100" w:firstLine="210"/>
        <w:rPr>
          <w:rFonts w:cs="Times New Roman"/>
          <w:szCs w:val="24"/>
        </w:rPr>
      </w:pPr>
      <w:r w:rsidRPr="00724DE1">
        <w:rPr>
          <w:rFonts w:cs="Times New Roman" w:hint="eastAsia"/>
          <w:szCs w:val="24"/>
        </w:rPr>
        <w:t>【確認の方法及び頻度についての情報提供に該当する事例】</w:t>
      </w:r>
    </w:p>
    <w:p w14:paraId="241C9075" w14:textId="755EF924" w:rsidR="00D33B9C" w:rsidRPr="00724DE1" w:rsidRDefault="00D33B9C" w:rsidP="00443DCC">
      <w:pPr>
        <w:ind w:leftChars="402" w:left="1417" w:hangingChars="273" w:hanging="573"/>
        <w:rPr>
          <w:rFonts w:cs="Times New Roman"/>
          <w:szCs w:val="24"/>
        </w:rPr>
      </w:pPr>
      <w:r w:rsidRPr="00724DE1">
        <w:rPr>
          <w:rFonts w:cs="Times New Roman" w:hint="eastAsia"/>
          <w:szCs w:val="24"/>
        </w:rPr>
        <w:t>事例）①外国にある第三者による相当措置の実施状況についての確認の方法及び頻度</w:t>
      </w:r>
    </w:p>
    <w:p w14:paraId="55648E8F" w14:textId="5788C84C" w:rsidR="00D33B9C" w:rsidRPr="00724DE1" w:rsidRDefault="00D33B9C" w:rsidP="00443DCC">
      <w:pPr>
        <w:ind w:leftChars="602" w:left="1264"/>
        <w:rPr>
          <w:rFonts w:cs="Times New Roman"/>
          <w:szCs w:val="24"/>
        </w:rPr>
      </w:pPr>
      <w:r w:rsidRPr="00724DE1">
        <w:rPr>
          <w:rFonts w:cs="Times New Roman" w:hint="eastAsia"/>
          <w:szCs w:val="24"/>
        </w:rPr>
        <w:t>「毎年、書面による報告を受ける形で確認している」旨の情報提供を行うこと</w:t>
      </w:r>
    </w:p>
    <w:p w14:paraId="47E6E092" w14:textId="3578ECF1" w:rsidR="00D33B9C" w:rsidRPr="00724DE1" w:rsidRDefault="00D33B9C" w:rsidP="00443DCC">
      <w:pPr>
        <w:ind w:leftChars="602" w:left="1417" w:hangingChars="73" w:hanging="153"/>
        <w:rPr>
          <w:rFonts w:cs="Times New Roman"/>
          <w:szCs w:val="24"/>
        </w:rPr>
      </w:pPr>
      <w:r w:rsidRPr="00724DE1">
        <w:rPr>
          <w:rFonts w:cs="Times New Roman" w:hint="eastAsia"/>
          <w:szCs w:val="24"/>
        </w:rPr>
        <w:t>②当該相当措置の実施に影響を及ぼすおそれのある制度の有無及びその内容の確認の方法及び頻度</w:t>
      </w:r>
    </w:p>
    <w:p w14:paraId="4511101D" w14:textId="0C97EB9D" w:rsidR="00D33B9C" w:rsidRPr="00724DE1" w:rsidRDefault="00D33B9C" w:rsidP="00443DCC">
      <w:pPr>
        <w:ind w:leftChars="674" w:left="1415" w:firstLine="1"/>
        <w:rPr>
          <w:rFonts w:cs="Times New Roman"/>
          <w:szCs w:val="24"/>
        </w:rPr>
      </w:pPr>
      <w:r w:rsidRPr="00724DE1">
        <w:rPr>
          <w:rFonts w:cs="Times New Roman" w:hint="eastAsia"/>
          <w:szCs w:val="24"/>
        </w:rPr>
        <w:t>「毎年、我が国の行政機関等が公表している情報を確認している」旨の情報提供を行うこと</w:t>
      </w:r>
    </w:p>
    <w:p w14:paraId="3E1EEF86" w14:textId="4175C90F" w:rsidR="00D33B9C" w:rsidRPr="00724DE1" w:rsidRDefault="00D33B9C" w:rsidP="001852E3">
      <w:pPr>
        <w:rPr>
          <w:rFonts w:cs="Times New Roman"/>
          <w:szCs w:val="24"/>
        </w:rPr>
      </w:pPr>
    </w:p>
    <w:p w14:paraId="1E42F9D3" w14:textId="2A5EB117" w:rsidR="00443DCC" w:rsidRPr="00724DE1" w:rsidRDefault="00443DCC" w:rsidP="00443DCC">
      <w:pPr>
        <w:ind w:firstLineChars="200" w:firstLine="420"/>
        <w:rPr>
          <w:rFonts w:cs="Times New Roman"/>
          <w:szCs w:val="24"/>
        </w:rPr>
      </w:pPr>
      <w:r w:rsidRPr="00724DE1">
        <w:rPr>
          <w:rFonts w:cs="Times New Roman" w:hint="eastAsia"/>
          <w:szCs w:val="24"/>
        </w:rPr>
        <w:t>④</w:t>
      </w:r>
      <w:r w:rsidRPr="00724DE1">
        <w:rPr>
          <w:rFonts w:cs="Times New Roman"/>
          <w:szCs w:val="24"/>
        </w:rPr>
        <w:t>「当該外国の名称」（規則11条の</w:t>
      </w:r>
      <w:r w:rsidRPr="00724DE1">
        <w:rPr>
          <w:rFonts w:cs="Times New Roman" w:hint="eastAsia"/>
          <w:szCs w:val="24"/>
        </w:rPr>
        <w:t>４</w:t>
      </w:r>
      <w:r w:rsidR="00673F6F" w:rsidRPr="00724DE1">
        <w:rPr>
          <w:rFonts w:cs="Times New Roman" w:hint="eastAsia"/>
          <w:szCs w:val="24"/>
        </w:rPr>
        <w:t>【18条】</w:t>
      </w:r>
      <w:r w:rsidRPr="00724DE1">
        <w:rPr>
          <w:rFonts w:cs="Times New Roman" w:hint="eastAsia"/>
          <w:szCs w:val="24"/>
        </w:rPr>
        <w:t>第３</w:t>
      </w:r>
      <w:r w:rsidRPr="00724DE1">
        <w:rPr>
          <w:rFonts w:cs="Times New Roman"/>
          <w:szCs w:val="24"/>
        </w:rPr>
        <w:t>項</w:t>
      </w:r>
      <w:r w:rsidRPr="00724DE1">
        <w:rPr>
          <w:rFonts w:cs="Times New Roman" w:hint="eastAsia"/>
          <w:szCs w:val="24"/>
        </w:rPr>
        <w:t>４号</w:t>
      </w:r>
      <w:r w:rsidRPr="00724DE1">
        <w:rPr>
          <w:rFonts w:cs="Times New Roman"/>
          <w:szCs w:val="24"/>
        </w:rPr>
        <w:t>）</w:t>
      </w:r>
    </w:p>
    <w:p w14:paraId="68AAB980" w14:textId="2FDBEE6E" w:rsidR="00443DCC" w:rsidRPr="00724DE1" w:rsidRDefault="00443DCC" w:rsidP="00443DCC">
      <w:pPr>
        <w:ind w:leftChars="202" w:left="424" w:firstLineChars="100" w:firstLine="210"/>
        <w:rPr>
          <w:rFonts w:cs="Times New Roman"/>
          <w:szCs w:val="24"/>
        </w:rPr>
      </w:pPr>
      <w:r w:rsidRPr="00724DE1">
        <w:rPr>
          <w:rFonts w:cs="Times New Roman" w:hint="eastAsia"/>
          <w:szCs w:val="24"/>
        </w:rPr>
        <w:t>個人データの提供先の第三者が所在する外国（本邦の域外にある国又は地域</w:t>
      </w:r>
      <w:r w:rsidR="00776078" w:rsidRPr="00724DE1">
        <w:rPr>
          <w:rFonts w:cs="Times New Roman" w:hint="eastAsia"/>
          <w:szCs w:val="24"/>
        </w:rPr>
        <w:t>をいい、我が国と同等の水準にあると認められる個人情報の保護に関する制度を有している外国として規則で定めるもの（現時点では</w:t>
      </w:r>
      <w:r w:rsidR="00776078" w:rsidRPr="00724DE1">
        <w:rPr>
          <w:rFonts w:cs="Times New Roman"/>
          <w:szCs w:val="24"/>
        </w:rPr>
        <w:t>EU加盟国及び英国）を除く。</w:t>
      </w:r>
      <w:r w:rsidRPr="00724DE1">
        <w:rPr>
          <w:rFonts w:cs="Times New Roman"/>
          <w:szCs w:val="24"/>
        </w:rPr>
        <w:t>）の名称について情</w:t>
      </w:r>
      <w:r w:rsidRPr="00724DE1">
        <w:rPr>
          <w:rFonts w:cs="Times New Roman" w:hint="eastAsia"/>
          <w:szCs w:val="24"/>
        </w:rPr>
        <w:t>報提供しなければなりません。</w:t>
      </w:r>
      <w:r w:rsidRPr="00724DE1">
        <w:rPr>
          <w:rFonts w:cs="Times New Roman"/>
          <w:szCs w:val="24"/>
        </w:rPr>
        <w:t>必ずしも正式名称を求めるものでは</w:t>
      </w:r>
      <w:r w:rsidRPr="00724DE1">
        <w:rPr>
          <w:rFonts w:cs="Times New Roman" w:hint="eastAsia"/>
          <w:szCs w:val="24"/>
        </w:rPr>
        <w:t>ありませんが、本人が自己の個人データの移転先を合理的に認識できると考えられる形で情報提供を行う必要があります。</w:t>
      </w:r>
    </w:p>
    <w:p w14:paraId="5EAF17B1" w14:textId="1437B050" w:rsidR="00443DCC" w:rsidRPr="00724DE1" w:rsidRDefault="00443DCC" w:rsidP="00443DCC">
      <w:pPr>
        <w:ind w:leftChars="202" w:left="424" w:firstLineChars="100" w:firstLine="210"/>
        <w:rPr>
          <w:rFonts w:cs="Times New Roman"/>
          <w:szCs w:val="24"/>
        </w:rPr>
      </w:pPr>
      <w:r w:rsidRPr="00724DE1">
        <w:rPr>
          <w:rFonts w:cs="Times New Roman"/>
          <w:szCs w:val="24"/>
        </w:rPr>
        <w:t>ここでいう「外国の名称」の情報提供においては、提供先</w:t>
      </w:r>
      <w:r w:rsidRPr="00724DE1">
        <w:rPr>
          <w:rFonts w:cs="Times New Roman" w:hint="eastAsia"/>
          <w:szCs w:val="24"/>
        </w:rPr>
        <w:t>の第三者が所在する外国の名称が示されていれば足り、それに加えて、当該第三者が所在する州等の名称を示すことまでは求められません。もっとも、本人が外国にある第三者における自己の個人データの取扱状況等について把握できるようにするという制度趣旨を踏まえると、例えば、州法において外国にある第三者による相当措置の実施に影響を及ぼすおそれのある制度が存在する等、州法に関する情報提供が本人による当該第三者における個人データの取扱状況等の把握に資する場合（たとえばカリフォルニア州の消費者プライバシー法等）には、当該第三者が所在する州を示した上で、当該制度についても情報提供を行うことが望ましいです。</w:t>
      </w:r>
    </w:p>
    <w:p w14:paraId="19B1909A" w14:textId="4C051147" w:rsidR="00443DCC" w:rsidRPr="00724DE1" w:rsidRDefault="00443DCC" w:rsidP="001852E3">
      <w:pPr>
        <w:rPr>
          <w:rFonts w:cs="Times New Roman"/>
          <w:szCs w:val="24"/>
        </w:rPr>
      </w:pPr>
    </w:p>
    <w:p w14:paraId="237B92C0" w14:textId="0DBC8EDC" w:rsidR="00443DCC" w:rsidRPr="00724DE1" w:rsidRDefault="00443DCC" w:rsidP="00443DCC">
      <w:pPr>
        <w:ind w:leftChars="202" w:left="424" w:firstLine="2"/>
        <w:rPr>
          <w:rFonts w:cs="Times New Roman"/>
          <w:szCs w:val="24"/>
        </w:rPr>
      </w:pPr>
      <w:r w:rsidRPr="00724DE1">
        <w:rPr>
          <w:rFonts w:cs="Times New Roman" w:hint="eastAsia"/>
          <w:szCs w:val="24"/>
        </w:rPr>
        <w:t>⑤「当該第三者による相当措置の実施に影響を及ぼすおそれのある当該外国の制度の有無及びその概要</w:t>
      </w:r>
      <w:r w:rsidRPr="00724DE1">
        <w:rPr>
          <w:rFonts w:cs="Times New Roman"/>
          <w:szCs w:val="24"/>
        </w:rPr>
        <w:t>」</w:t>
      </w:r>
      <w:r w:rsidRPr="00724DE1">
        <w:rPr>
          <w:rFonts w:cs="Times New Roman" w:hint="eastAsia"/>
          <w:szCs w:val="24"/>
        </w:rPr>
        <w:t>（規則11条の４</w:t>
      </w:r>
      <w:r w:rsidR="00673F6F" w:rsidRPr="00724DE1">
        <w:rPr>
          <w:rFonts w:cs="Times New Roman" w:hint="eastAsia"/>
          <w:szCs w:val="24"/>
        </w:rPr>
        <w:t>【18条】</w:t>
      </w:r>
      <w:r w:rsidRPr="00724DE1">
        <w:rPr>
          <w:rFonts w:cs="Times New Roman" w:hint="eastAsia"/>
          <w:szCs w:val="24"/>
        </w:rPr>
        <w:t>第３項５号）</w:t>
      </w:r>
    </w:p>
    <w:p w14:paraId="7974A682" w14:textId="6926B9C4" w:rsidR="00443DCC" w:rsidRPr="00724DE1" w:rsidRDefault="00443DCC" w:rsidP="00443DCC">
      <w:pPr>
        <w:ind w:leftChars="202" w:left="424" w:firstLineChars="100" w:firstLine="210"/>
        <w:rPr>
          <w:rFonts w:cs="Times New Roman"/>
          <w:szCs w:val="24"/>
        </w:rPr>
      </w:pPr>
      <w:r w:rsidRPr="00724DE1">
        <w:rPr>
          <w:rFonts w:cs="Times New Roman" w:hint="eastAsia"/>
          <w:szCs w:val="24"/>
        </w:rPr>
        <w:t>個人データの提供先である外国にある第三者による相当措置の実施に影響を及ぼすおそれのある当該外国の制度の有無及びその概要について情報提供しなければなりません。</w:t>
      </w:r>
    </w:p>
    <w:p w14:paraId="1C256029" w14:textId="0DB185DF" w:rsidR="00443DCC" w:rsidRPr="00724DE1" w:rsidRDefault="00443DCC" w:rsidP="001852E3">
      <w:pPr>
        <w:rPr>
          <w:rFonts w:cs="Times New Roman"/>
          <w:szCs w:val="24"/>
        </w:rPr>
      </w:pPr>
    </w:p>
    <w:p w14:paraId="0D1C2DA6" w14:textId="034764C3" w:rsidR="00443DCC" w:rsidRPr="00724DE1" w:rsidRDefault="00443DCC" w:rsidP="00443DCC">
      <w:pPr>
        <w:ind w:leftChars="302" w:left="642" w:hangingChars="4" w:hanging="8"/>
        <w:rPr>
          <w:rFonts w:cs="Times New Roman"/>
          <w:szCs w:val="24"/>
        </w:rPr>
      </w:pPr>
      <w:r w:rsidRPr="00724DE1">
        <w:rPr>
          <w:rFonts w:cs="Times New Roman" w:hint="eastAsia"/>
          <w:szCs w:val="24"/>
        </w:rPr>
        <w:t>【相当措置の実施に影響を及ぼすおそれのある外国の制度の概要についての情報提供に該当する事例】</w:t>
      </w:r>
    </w:p>
    <w:p w14:paraId="2B886477" w14:textId="0324B1D8" w:rsidR="00443DCC" w:rsidRPr="00724DE1" w:rsidRDefault="00443DCC" w:rsidP="00443DCC">
      <w:pPr>
        <w:ind w:leftChars="293" w:left="1417" w:hangingChars="382" w:hanging="802"/>
        <w:rPr>
          <w:rFonts w:cs="Times New Roman"/>
          <w:szCs w:val="24"/>
        </w:rPr>
      </w:pPr>
      <w:r w:rsidRPr="00724DE1">
        <w:rPr>
          <w:rFonts w:cs="Times New Roman" w:hint="eastAsia"/>
          <w:szCs w:val="24"/>
        </w:rPr>
        <w:lastRenderedPageBreak/>
        <w:t>事例</w:t>
      </w:r>
      <w:r w:rsidRPr="00724DE1">
        <w:rPr>
          <w:rFonts w:cs="Times New Roman"/>
          <w:szCs w:val="24"/>
        </w:rPr>
        <w:t xml:space="preserve"> 1）</w:t>
      </w:r>
      <w:bookmarkStart w:id="80" w:name="_Hlk73447759"/>
      <w:r w:rsidRPr="00724DE1">
        <w:rPr>
          <w:rFonts w:cs="Times New Roman"/>
          <w:szCs w:val="24"/>
        </w:rPr>
        <w:t>「</w:t>
      </w:r>
      <w:bookmarkStart w:id="81" w:name="_Hlk73965964"/>
      <w:r w:rsidRPr="00724DE1">
        <w:rPr>
          <w:rFonts w:cs="Times New Roman"/>
          <w:szCs w:val="24"/>
        </w:rPr>
        <w:t>事業者に対し政府の情報収集活動への広範な協力義務を課す</w:t>
      </w:r>
      <w:r w:rsidRPr="00724DE1">
        <w:rPr>
          <w:rFonts w:cs="Times New Roman" w:hint="eastAsia"/>
          <w:szCs w:val="24"/>
        </w:rPr>
        <w:t>ことにより、事業者が保有する個人情報について政府による広範な情報収集が可能となる制度が存在する</w:t>
      </w:r>
      <w:bookmarkEnd w:id="81"/>
      <w:r w:rsidRPr="00724DE1">
        <w:rPr>
          <w:rFonts w:cs="Times New Roman" w:hint="eastAsia"/>
          <w:szCs w:val="24"/>
        </w:rPr>
        <w:t>」旨の情報提供を行う</w:t>
      </w:r>
      <w:bookmarkEnd w:id="80"/>
      <w:r w:rsidRPr="00724DE1">
        <w:rPr>
          <w:rFonts w:cs="Times New Roman" w:hint="eastAsia"/>
          <w:szCs w:val="24"/>
        </w:rPr>
        <w:t>こと</w:t>
      </w:r>
    </w:p>
    <w:p w14:paraId="6E69848A" w14:textId="4B275DD8" w:rsidR="00443DCC" w:rsidRPr="00724DE1" w:rsidRDefault="00443DCC" w:rsidP="00443DCC">
      <w:pPr>
        <w:ind w:leftChars="293" w:left="1417" w:hangingChars="382" w:hanging="802"/>
        <w:rPr>
          <w:rFonts w:cs="Times New Roman"/>
          <w:szCs w:val="24"/>
        </w:rPr>
      </w:pPr>
      <w:r w:rsidRPr="00724DE1">
        <w:rPr>
          <w:rFonts w:cs="Times New Roman" w:hint="eastAsia"/>
          <w:szCs w:val="24"/>
        </w:rPr>
        <w:t>事例</w:t>
      </w:r>
      <w:r w:rsidRPr="00724DE1">
        <w:rPr>
          <w:rFonts w:cs="Times New Roman"/>
          <w:szCs w:val="24"/>
        </w:rPr>
        <w:t xml:space="preserve"> 2）「</w:t>
      </w:r>
      <w:bookmarkStart w:id="82" w:name="_Hlk73965992"/>
      <w:r w:rsidRPr="00724DE1">
        <w:rPr>
          <w:rFonts w:cs="Times New Roman"/>
          <w:szCs w:val="24"/>
        </w:rPr>
        <w:t>事業者が本人からの消去等の請求に対応できないおそれがあ</w:t>
      </w:r>
      <w:r w:rsidRPr="00724DE1">
        <w:rPr>
          <w:rFonts w:cs="Times New Roman" w:hint="eastAsia"/>
          <w:szCs w:val="24"/>
        </w:rPr>
        <w:t>る個人情報の国内保存義務に係る制度が存在する</w:t>
      </w:r>
      <w:bookmarkEnd w:id="82"/>
      <w:r w:rsidRPr="00724DE1">
        <w:rPr>
          <w:rFonts w:cs="Times New Roman" w:hint="eastAsia"/>
          <w:szCs w:val="24"/>
        </w:rPr>
        <w:t>」旨の情報提供を行うこと</w:t>
      </w:r>
    </w:p>
    <w:p w14:paraId="08799A60" w14:textId="38317A03" w:rsidR="00443DCC" w:rsidRPr="00724DE1" w:rsidRDefault="00443DCC" w:rsidP="001852E3">
      <w:pPr>
        <w:rPr>
          <w:rFonts w:cs="Times New Roman"/>
          <w:szCs w:val="24"/>
        </w:rPr>
      </w:pPr>
    </w:p>
    <w:p w14:paraId="2107BBA7" w14:textId="2C0EED4C" w:rsidR="00F95381" w:rsidRPr="00724DE1" w:rsidRDefault="00F95381" w:rsidP="00F95381">
      <w:pPr>
        <w:ind w:leftChars="260" w:left="546" w:firstLineChars="106" w:firstLine="223"/>
        <w:rPr>
          <w:rFonts w:cs="Times New Roman"/>
          <w:szCs w:val="24"/>
        </w:rPr>
      </w:pPr>
      <w:r w:rsidRPr="00724DE1">
        <w:rPr>
          <w:rFonts w:cs="Times New Roman" w:hint="eastAsia"/>
          <w:szCs w:val="24"/>
        </w:rPr>
        <w:t>事例１）に関しては、中国の国家情報保護法７条に基づく中国の「組織」及び「公民」の国家情報活動への協力義務がこれに該当しないか</w:t>
      </w:r>
      <w:r w:rsidR="0089426E" w:rsidRPr="00724DE1">
        <w:rPr>
          <w:rFonts w:cs="Times New Roman" w:hint="eastAsia"/>
          <w:szCs w:val="24"/>
        </w:rPr>
        <w:t>が</w:t>
      </w:r>
      <w:r w:rsidRPr="00724DE1">
        <w:rPr>
          <w:rFonts w:cs="Times New Roman" w:hint="eastAsia"/>
          <w:szCs w:val="24"/>
        </w:rPr>
        <w:t>問題となり得ます。</w:t>
      </w:r>
    </w:p>
    <w:p w14:paraId="5D228946" w14:textId="2890D480" w:rsidR="00F95381" w:rsidRPr="00724DE1" w:rsidRDefault="00F95381" w:rsidP="00F95381">
      <w:pPr>
        <w:ind w:leftChars="260" w:left="546" w:firstLineChars="106" w:firstLine="223"/>
        <w:rPr>
          <w:rFonts w:cs="Times New Roman"/>
          <w:szCs w:val="24"/>
        </w:rPr>
      </w:pPr>
      <w:r w:rsidRPr="00724DE1">
        <w:rPr>
          <w:rFonts w:cs="Times New Roman" w:hint="eastAsia"/>
          <w:szCs w:val="24"/>
        </w:rPr>
        <w:t>事例２）に関しては、中国のサイバーセキュリティ法37条において「個人データ」及び「重要データ」を中国国内に保管する義務を課していることや、ロシアの連邦法152-</w:t>
      </w:r>
      <w:r w:rsidRPr="00724DE1">
        <w:rPr>
          <w:rFonts w:cs="Times New Roman"/>
          <w:szCs w:val="24"/>
        </w:rPr>
        <w:t>FZ</w:t>
      </w:r>
      <w:r w:rsidRPr="00724DE1">
        <w:rPr>
          <w:rFonts w:cs="Times New Roman" w:hint="eastAsia"/>
          <w:szCs w:val="24"/>
        </w:rPr>
        <w:t>（個人情報保護法）が個人データをロシア連邦内に所在するデータベースに保管等することを求めていることがこれに該当しないか</w:t>
      </w:r>
      <w:r w:rsidR="0089426E" w:rsidRPr="00724DE1">
        <w:rPr>
          <w:rFonts w:cs="Times New Roman" w:hint="eastAsia"/>
          <w:szCs w:val="24"/>
        </w:rPr>
        <w:t>が</w:t>
      </w:r>
      <w:r w:rsidRPr="00724DE1">
        <w:rPr>
          <w:rFonts w:cs="Times New Roman" w:hint="eastAsia"/>
          <w:szCs w:val="24"/>
        </w:rPr>
        <w:t>問題となります。</w:t>
      </w:r>
    </w:p>
    <w:p w14:paraId="416D8157" w14:textId="77777777" w:rsidR="00F95381" w:rsidRPr="00724DE1" w:rsidRDefault="00F95381" w:rsidP="001852E3">
      <w:pPr>
        <w:rPr>
          <w:rFonts w:cs="Times New Roman"/>
          <w:szCs w:val="24"/>
        </w:rPr>
      </w:pPr>
    </w:p>
    <w:p w14:paraId="0A3B43D0" w14:textId="479E0D98" w:rsidR="00C17139" w:rsidRPr="00724DE1" w:rsidRDefault="00C17139" w:rsidP="00C17139">
      <w:pPr>
        <w:ind w:leftChars="202" w:left="424" w:firstLine="2"/>
        <w:rPr>
          <w:rFonts w:cs="Times New Roman"/>
          <w:szCs w:val="24"/>
        </w:rPr>
      </w:pPr>
      <w:r w:rsidRPr="00724DE1">
        <w:rPr>
          <w:rFonts w:cs="Times New Roman" w:hint="eastAsia"/>
          <w:szCs w:val="24"/>
        </w:rPr>
        <w:t>⑥「当該第三者による相当措置の実施に関する支障の有無及びその概要</w:t>
      </w:r>
      <w:r w:rsidRPr="00724DE1">
        <w:rPr>
          <w:rFonts w:cs="Times New Roman"/>
          <w:szCs w:val="24"/>
        </w:rPr>
        <w:t>」</w:t>
      </w:r>
      <w:r w:rsidRPr="00724DE1">
        <w:rPr>
          <w:rFonts w:cs="Times New Roman" w:hint="eastAsia"/>
          <w:szCs w:val="24"/>
        </w:rPr>
        <w:t>（規則11条の４</w:t>
      </w:r>
      <w:r w:rsidR="00673F6F" w:rsidRPr="00724DE1">
        <w:rPr>
          <w:rFonts w:cs="Times New Roman" w:hint="eastAsia"/>
          <w:szCs w:val="24"/>
        </w:rPr>
        <w:t>【18条】</w:t>
      </w:r>
      <w:r w:rsidRPr="00724DE1">
        <w:rPr>
          <w:rFonts w:cs="Times New Roman" w:hint="eastAsia"/>
          <w:szCs w:val="24"/>
        </w:rPr>
        <w:t>第３項６号）</w:t>
      </w:r>
    </w:p>
    <w:p w14:paraId="594F9AD4" w14:textId="274066B0" w:rsidR="00C17139" w:rsidRPr="00724DE1" w:rsidRDefault="00C17139" w:rsidP="001B0A86">
      <w:pPr>
        <w:ind w:leftChars="202" w:left="424" w:firstLineChars="90" w:firstLine="189"/>
        <w:rPr>
          <w:rFonts w:cs="Times New Roman"/>
          <w:szCs w:val="24"/>
        </w:rPr>
      </w:pPr>
      <w:r w:rsidRPr="00724DE1">
        <w:rPr>
          <w:rFonts w:cs="Times New Roman" w:hint="eastAsia"/>
          <w:szCs w:val="24"/>
        </w:rPr>
        <w:t>日本にある個人情報取扱事業者が外国にある事業者に個人データの取扱いを委託する場合において、提供元及び提供先間の契約を締結することにより、当該提供先の基準適合体制を整備しているものの、当該提供先が当該契約において特定された利用目的の範囲を超えて、当該個人データを取り扱っていた場合</w:t>
      </w:r>
    </w:p>
    <w:p w14:paraId="55D2AB73" w14:textId="6CB045E7" w:rsidR="00C17139" w:rsidRPr="00724DE1" w:rsidRDefault="00C17139" w:rsidP="00C17139">
      <w:pPr>
        <w:ind w:leftChars="293" w:left="1417" w:hangingChars="382" w:hanging="802"/>
        <w:rPr>
          <w:rFonts w:cs="Times New Roman"/>
          <w:szCs w:val="24"/>
        </w:rPr>
      </w:pPr>
      <w:r w:rsidRPr="00724DE1">
        <w:rPr>
          <w:rFonts w:cs="Times New Roman" w:hint="eastAsia"/>
          <w:szCs w:val="24"/>
        </w:rPr>
        <w:t>事例）「提供先が契約において特定された利用目的の範囲を超えて個人データの取扱いを行っていた」旨の情報提供を行うこと</w:t>
      </w:r>
    </w:p>
    <w:p w14:paraId="1032EF8E" w14:textId="60EAD98F" w:rsidR="00443DCC" w:rsidRPr="00724DE1" w:rsidRDefault="00443DCC" w:rsidP="001852E3">
      <w:pPr>
        <w:rPr>
          <w:rFonts w:cs="Times New Roman"/>
          <w:szCs w:val="24"/>
        </w:rPr>
      </w:pPr>
    </w:p>
    <w:p w14:paraId="009CD22A" w14:textId="60526F34" w:rsidR="001B0A86" w:rsidRPr="00724DE1" w:rsidRDefault="001B0A86" w:rsidP="001B0A86">
      <w:pPr>
        <w:ind w:leftChars="202" w:left="424" w:firstLine="2"/>
        <w:rPr>
          <w:rFonts w:cs="Times New Roman"/>
          <w:szCs w:val="24"/>
        </w:rPr>
      </w:pPr>
      <w:r w:rsidRPr="00724DE1">
        <w:rPr>
          <w:rFonts w:cs="Times New Roman" w:hint="eastAsia"/>
          <w:szCs w:val="24"/>
        </w:rPr>
        <w:t>⑦「上記⑥の支障に関して規則11条の４</w:t>
      </w:r>
      <w:r w:rsidR="00673F6F" w:rsidRPr="00724DE1">
        <w:rPr>
          <w:rFonts w:cs="Times New Roman" w:hint="eastAsia"/>
          <w:szCs w:val="24"/>
        </w:rPr>
        <w:t>【18条】</w:t>
      </w:r>
      <w:r w:rsidRPr="00724DE1">
        <w:rPr>
          <w:rFonts w:cs="Times New Roman" w:hint="eastAsia"/>
          <w:szCs w:val="24"/>
        </w:rPr>
        <w:t>第</w:t>
      </w:r>
      <w:r w:rsidRPr="00724DE1">
        <w:rPr>
          <w:rFonts w:cs="Times New Roman"/>
          <w:szCs w:val="24"/>
        </w:rPr>
        <w:t>1項</w:t>
      </w:r>
      <w:r w:rsidRPr="00724DE1">
        <w:rPr>
          <w:rFonts w:cs="Times New Roman" w:hint="eastAsia"/>
          <w:szCs w:val="24"/>
        </w:rPr>
        <w:t>２</w:t>
      </w:r>
      <w:r w:rsidRPr="00724DE1">
        <w:rPr>
          <w:rFonts w:cs="Times New Roman"/>
          <w:szCs w:val="24"/>
        </w:rPr>
        <w:t>号の規定により当該個人情報取扱</w:t>
      </w:r>
      <w:r w:rsidRPr="00724DE1">
        <w:rPr>
          <w:rFonts w:cs="Times New Roman" w:hint="eastAsia"/>
          <w:szCs w:val="24"/>
        </w:rPr>
        <w:t>事業者が講ずる措置の概要</w:t>
      </w:r>
      <w:r w:rsidRPr="00724DE1">
        <w:rPr>
          <w:rFonts w:cs="Times New Roman"/>
          <w:szCs w:val="24"/>
        </w:rPr>
        <w:t>」</w:t>
      </w:r>
      <w:r w:rsidRPr="00724DE1">
        <w:rPr>
          <w:rFonts w:cs="Times New Roman" w:hint="eastAsia"/>
          <w:szCs w:val="24"/>
        </w:rPr>
        <w:t>（規則11条の４</w:t>
      </w:r>
      <w:r w:rsidR="00673F6F" w:rsidRPr="00724DE1">
        <w:rPr>
          <w:rFonts w:cs="Times New Roman" w:hint="eastAsia"/>
          <w:szCs w:val="24"/>
        </w:rPr>
        <w:t>【18条】</w:t>
      </w:r>
      <w:r w:rsidRPr="00724DE1">
        <w:rPr>
          <w:rFonts w:cs="Times New Roman" w:hint="eastAsia"/>
          <w:szCs w:val="24"/>
        </w:rPr>
        <w:t>第３項７号）</w:t>
      </w:r>
    </w:p>
    <w:p w14:paraId="33C5BC46" w14:textId="1FE8B928" w:rsidR="001B0A86" w:rsidRPr="00724DE1" w:rsidRDefault="001B0A86" w:rsidP="001B0A86">
      <w:pPr>
        <w:ind w:leftChars="202" w:left="424" w:firstLineChars="90" w:firstLine="189"/>
        <w:rPr>
          <w:rFonts w:asciiTheme="minorEastAsia" w:hAnsiTheme="minorEastAsia" w:cs="Times New Roman"/>
          <w:szCs w:val="24"/>
        </w:rPr>
      </w:pPr>
      <w:r w:rsidRPr="00724DE1">
        <w:rPr>
          <w:rFonts w:cs="Times New Roman" w:hint="eastAsia"/>
          <w:szCs w:val="24"/>
        </w:rPr>
        <w:t>個人データの提供先である外国にある第三者による相当措置の実施に支障が生じた</w:t>
      </w:r>
      <w:r w:rsidRPr="00724DE1">
        <w:rPr>
          <w:rFonts w:asciiTheme="minorEastAsia" w:hAnsiTheme="minorEastAsia" w:cs="Times New Roman" w:hint="eastAsia"/>
          <w:szCs w:val="24"/>
        </w:rPr>
        <w:t>場合において、当該支障の解消・改善のために提供元の個人情報取扱事業者が講ずる措置の概要について情報提供しなければなりません。</w:t>
      </w:r>
    </w:p>
    <w:p w14:paraId="43D485C9" w14:textId="1E3466CA" w:rsidR="001B0A86" w:rsidRPr="00724DE1" w:rsidRDefault="001B0A86" w:rsidP="001B0A86">
      <w:pPr>
        <w:ind w:leftChars="302" w:left="642" w:hangingChars="4" w:hanging="8"/>
        <w:rPr>
          <w:rFonts w:asciiTheme="minorEastAsia" w:hAnsiTheme="minorEastAsia" w:cs="Times New Roman"/>
          <w:szCs w:val="24"/>
        </w:rPr>
      </w:pPr>
      <w:r w:rsidRPr="00724DE1">
        <w:rPr>
          <w:rFonts w:asciiTheme="minorEastAsia" w:hAnsiTheme="minorEastAsia" w:cs="Times New Roman" w:hint="eastAsia"/>
          <w:szCs w:val="24"/>
        </w:rPr>
        <w:t>【相当措置の実施に関する支障に関して個人情報取扱事業者が講ずる措置の概要についての情報提供に該当する事例】</w:t>
      </w:r>
    </w:p>
    <w:p w14:paraId="5B580DC0" w14:textId="793E0445" w:rsidR="001B0A86" w:rsidRPr="00724DE1" w:rsidRDefault="001B0A86" w:rsidP="001B0A86">
      <w:pPr>
        <w:ind w:leftChars="302" w:left="642" w:hangingChars="4" w:hanging="8"/>
        <w:rPr>
          <w:rFonts w:asciiTheme="minorEastAsia" w:hAnsiTheme="minorEastAsia" w:cs="Times New Roman"/>
          <w:szCs w:val="24"/>
        </w:rPr>
      </w:pPr>
      <w:r w:rsidRPr="00724DE1">
        <w:rPr>
          <w:rFonts w:asciiTheme="minorEastAsia" w:hAnsiTheme="minorEastAsia" w:cs="Times New Roman" w:hint="eastAsia"/>
          <w:szCs w:val="24"/>
        </w:rPr>
        <w:t>日本にある個人情報取扱事業者が外国にある事業者に個人データの取扱いを委託する場合において、提供元及び提供先間の契約を締結することにより、当該提供先の基準適合体制を整備しているものの、当該提供先が当該契約において特定された利用目的の範囲を超えて、当該個人データを取り扱っていた場合</w:t>
      </w:r>
    </w:p>
    <w:p w14:paraId="4B1D42A1" w14:textId="21541760" w:rsidR="001B0A86" w:rsidRPr="00724DE1" w:rsidRDefault="001B0A86" w:rsidP="001B0A86">
      <w:pPr>
        <w:ind w:leftChars="293" w:left="1417" w:hangingChars="382" w:hanging="802"/>
        <w:rPr>
          <w:rFonts w:asciiTheme="minorEastAsia" w:hAnsiTheme="minorEastAsia" w:cs="Times New Roman"/>
          <w:szCs w:val="24"/>
        </w:rPr>
      </w:pPr>
      <w:r w:rsidRPr="00724DE1">
        <w:rPr>
          <w:rFonts w:asciiTheme="minorEastAsia" w:hAnsiTheme="minorEastAsia" w:cs="Times New Roman" w:hint="eastAsia"/>
          <w:szCs w:val="24"/>
        </w:rPr>
        <w:t>事例</w:t>
      </w:r>
      <w:r w:rsidRPr="00724DE1">
        <w:rPr>
          <w:rFonts w:asciiTheme="minorEastAsia" w:hAnsiTheme="minorEastAsia" w:cs="Times New Roman"/>
          <w:szCs w:val="24"/>
        </w:rPr>
        <w:t xml:space="preserve"> 1</w:t>
      </w:r>
      <w:r w:rsidRPr="00724DE1">
        <w:rPr>
          <w:rFonts w:asciiTheme="minorEastAsia" w:hAnsiTheme="minorEastAsia" w:cs="Times New Roman"/>
          <w:szCs w:val="24"/>
        </w:rPr>
        <w:t>）</w:t>
      </w:r>
      <w:r w:rsidRPr="00724DE1">
        <w:rPr>
          <w:rFonts w:asciiTheme="minorEastAsia" w:hAnsiTheme="minorEastAsia" w:cs="Times New Roman" w:hint="eastAsia"/>
          <w:szCs w:val="24"/>
        </w:rPr>
        <w:t>「提供先が契約において特定された利用目的の範囲を超えて個人データの取扱いを行っていたため、速やかに当該取扱いを是正するように要請した」旨の情報提供を行うこと</w:t>
      </w:r>
    </w:p>
    <w:p w14:paraId="3C91EB1D" w14:textId="67AB6D66" w:rsidR="001B0A86" w:rsidRPr="00724DE1" w:rsidRDefault="001B0A86" w:rsidP="001B0A86">
      <w:pPr>
        <w:ind w:leftChars="293" w:left="1417" w:hangingChars="382" w:hanging="802"/>
        <w:rPr>
          <w:rFonts w:asciiTheme="minorEastAsia" w:hAnsiTheme="minorEastAsia" w:cs="Times New Roman"/>
          <w:szCs w:val="24"/>
        </w:rPr>
      </w:pPr>
      <w:r w:rsidRPr="00724DE1">
        <w:rPr>
          <w:rFonts w:asciiTheme="minorEastAsia" w:hAnsiTheme="minorEastAsia" w:cs="Times New Roman" w:hint="eastAsia"/>
          <w:szCs w:val="24"/>
        </w:rPr>
        <w:t>事例</w:t>
      </w:r>
      <w:r w:rsidRPr="00724DE1">
        <w:rPr>
          <w:rFonts w:asciiTheme="minorEastAsia" w:hAnsiTheme="minorEastAsia" w:cs="Times New Roman"/>
          <w:szCs w:val="24"/>
        </w:rPr>
        <w:t xml:space="preserve"> 2</w:t>
      </w:r>
      <w:r w:rsidRPr="00724DE1">
        <w:rPr>
          <w:rFonts w:asciiTheme="minorEastAsia" w:hAnsiTheme="minorEastAsia" w:cs="Times New Roman"/>
          <w:szCs w:val="24"/>
        </w:rPr>
        <w:t>）</w:t>
      </w:r>
      <w:r w:rsidRPr="00724DE1">
        <w:rPr>
          <w:rFonts w:asciiTheme="minorEastAsia" w:hAnsiTheme="minorEastAsia" w:cs="Times New Roman" w:hint="eastAsia"/>
          <w:szCs w:val="24"/>
        </w:rPr>
        <w:t>「提供先が契約において特定された利用目的の範囲を超えて個人データの取扱いを行っていたため、</w:t>
      </w:r>
      <w:bookmarkStart w:id="83" w:name="_Hlk73966410"/>
      <w:r w:rsidRPr="00724DE1">
        <w:rPr>
          <w:rFonts w:asciiTheme="minorEastAsia" w:hAnsiTheme="minorEastAsia" w:cs="Times New Roman" w:hint="eastAsia"/>
          <w:szCs w:val="24"/>
        </w:rPr>
        <w:t>速やかに当該取扱いを是正するように要請したものの、これが合理的期間内に是正されず、相当措置の継続的な実施の確保が困難であるため、</w:t>
      </w:r>
      <w:r w:rsidR="00713CD4" w:rsidRPr="00724DE1">
        <w:rPr>
          <w:rFonts w:asciiTheme="minorEastAsia" w:hAnsiTheme="minorEastAsia" w:cs="Times New Roman" w:hint="eastAsia"/>
          <w:szCs w:val="24"/>
        </w:rPr>
        <w:t>〇年〇月〇日以降、個人データの提供を停止した上で、既に提供した個人データについて削除を求めている</w:t>
      </w:r>
      <w:bookmarkEnd w:id="83"/>
      <w:r w:rsidRPr="00724DE1">
        <w:rPr>
          <w:rFonts w:asciiTheme="minorEastAsia" w:hAnsiTheme="minorEastAsia" w:cs="Times New Roman" w:hint="eastAsia"/>
          <w:szCs w:val="24"/>
        </w:rPr>
        <w:t>」旨の情報提供を行うこと</w:t>
      </w:r>
    </w:p>
    <w:p w14:paraId="01F6C6E8" w14:textId="77777777" w:rsidR="00072CAF" w:rsidRPr="00724DE1" w:rsidRDefault="00072CAF" w:rsidP="00072CAF">
      <w:pPr>
        <w:rPr>
          <w:rFonts w:asciiTheme="minorEastAsia" w:hAnsiTheme="minorEastAsia" w:cs="Times New Roman"/>
          <w:b/>
          <w:szCs w:val="24"/>
        </w:rPr>
      </w:pPr>
    </w:p>
    <w:p w14:paraId="34C4D838" w14:textId="558108D0" w:rsidR="00072CAF" w:rsidRPr="00724DE1" w:rsidRDefault="00072CAF" w:rsidP="00072CAF">
      <w:pPr>
        <w:rPr>
          <w:rFonts w:asciiTheme="minorEastAsia" w:hAnsiTheme="minorEastAsia" w:cs="Times New Roman"/>
          <w:b/>
          <w:szCs w:val="24"/>
        </w:rPr>
      </w:pPr>
      <w:r w:rsidRPr="00724DE1">
        <w:rPr>
          <w:rFonts w:asciiTheme="minorEastAsia" w:hAnsiTheme="minorEastAsia" w:cs="Times New Roman" w:hint="eastAsia"/>
          <w:b/>
          <w:szCs w:val="24"/>
        </w:rPr>
        <w:t>エ．情報提供しない旨の決定を行った際の通知等（規則</w:t>
      </w:r>
      <w:r w:rsidRPr="00724DE1">
        <w:rPr>
          <w:rFonts w:asciiTheme="minorEastAsia" w:hAnsiTheme="minorEastAsia" w:cs="Times New Roman" w:hint="eastAsia"/>
          <w:b/>
          <w:szCs w:val="24"/>
        </w:rPr>
        <w:t>11</w:t>
      </w:r>
      <w:r w:rsidRPr="00724DE1">
        <w:rPr>
          <w:rFonts w:asciiTheme="minorEastAsia" w:hAnsiTheme="minorEastAsia" w:cs="Times New Roman" w:hint="eastAsia"/>
          <w:b/>
          <w:szCs w:val="24"/>
        </w:rPr>
        <w:t>条の４</w:t>
      </w:r>
      <w:r w:rsidR="00673F6F" w:rsidRPr="00724DE1">
        <w:rPr>
          <w:rFonts w:cs="Times New Roman" w:hint="eastAsia"/>
          <w:szCs w:val="24"/>
        </w:rPr>
        <w:t>【18条】</w:t>
      </w:r>
      <w:r w:rsidRPr="00724DE1">
        <w:rPr>
          <w:rFonts w:asciiTheme="minorEastAsia" w:hAnsiTheme="minorEastAsia" w:cs="Times New Roman" w:hint="eastAsia"/>
          <w:b/>
          <w:szCs w:val="24"/>
        </w:rPr>
        <w:t>第４項・５項、外国第三者提供編ガイドライン</w:t>
      </w:r>
      <w:r w:rsidRPr="00724DE1">
        <w:rPr>
          <w:rFonts w:asciiTheme="minorEastAsia" w:hAnsiTheme="minorEastAsia" w:cs="Times New Roman" w:hint="eastAsia"/>
          <w:b/>
          <w:szCs w:val="24"/>
        </w:rPr>
        <w:t>6-</w:t>
      </w:r>
      <w:r w:rsidRPr="00724DE1">
        <w:rPr>
          <w:rFonts w:asciiTheme="minorEastAsia" w:hAnsiTheme="minorEastAsia" w:cs="Times New Roman"/>
          <w:b/>
          <w:szCs w:val="24"/>
        </w:rPr>
        <w:t>2-3</w:t>
      </w:r>
      <w:r w:rsidRPr="00724DE1">
        <w:rPr>
          <w:rFonts w:asciiTheme="minorEastAsia" w:hAnsiTheme="minorEastAsia" w:cs="Times New Roman" w:hint="eastAsia"/>
          <w:b/>
          <w:szCs w:val="24"/>
        </w:rPr>
        <w:t>）</w:t>
      </w:r>
    </w:p>
    <w:p w14:paraId="2CA91FC9" w14:textId="2654987C" w:rsidR="001B0A86" w:rsidRPr="00724DE1" w:rsidRDefault="00072CAF" w:rsidP="00072CAF">
      <w:pPr>
        <w:ind w:firstLineChars="100" w:firstLine="210"/>
        <w:rPr>
          <w:rFonts w:asciiTheme="minorEastAsia" w:hAnsiTheme="minorEastAsia" w:cs="Times New Roman"/>
          <w:szCs w:val="24"/>
        </w:rPr>
      </w:pPr>
      <w:r w:rsidRPr="00724DE1">
        <w:rPr>
          <w:rFonts w:asciiTheme="minorEastAsia" w:hAnsiTheme="minorEastAsia" w:cs="Times New Roman" w:hint="eastAsia"/>
          <w:szCs w:val="24"/>
        </w:rPr>
        <w:t>個人情報取扱事業者は、法</w:t>
      </w:r>
      <w:r w:rsidRPr="00724DE1">
        <w:rPr>
          <w:rFonts w:asciiTheme="minorEastAsia" w:hAnsiTheme="minorEastAsia" w:cs="Times New Roman"/>
          <w:szCs w:val="24"/>
        </w:rPr>
        <w:t>24</w:t>
      </w:r>
      <w:r w:rsidRPr="00724DE1">
        <w:rPr>
          <w:rFonts w:asciiTheme="minorEastAsia" w:hAnsiTheme="minorEastAsia" w:cs="Times New Roman"/>
          <w:szCs w:val="24"/>
        </w:rPr>
        <w:t>条</w:t>
      </w:r>
      <w:r w:rsidR="00CD3785" w:rsidRPr="00724DE1">
        <w:rPr>
          <w:rFonts w:asciiTheme="minorEastAsia" w:hAnsiTheme="minorEastAsia" w:cs="Times New Roman" w:hint="eastAsia"/>
          <w:szCs w:val="24"/>
        </w:rPr>
        <w:t>【</w:t>
      </w:r>
      <w:r w:rsidR="00CD3785" w:rsidRPr="00724DE1">
        <w:rPr>
          <w:rFonts w:asciiTheme="minorEastAsia" w:hAnsiTheme="minorEastAsia" w:cs="Times New Roman" w:hint="eastAsia"/>
          <w:szCs w:val="24"/>
        </w:rPr>
        <w:t>28</w:t>
      </w:r>
      <w:r w:rsidR="00CD3785" w:rsidRPr="00724DE1">
        <w:rPr>
          <w:rFonts w:asciiTheme="minorEastAsia" w:hAnsiTheme="minorEastAsia" w:cs="Times New Roman" w:hint="eastAsia"/>
          <w:szCs w:val="24"/>
        </w:rPr>
        <w:t>条】</w:t>
      </w:r>
      <w:r w:rsidRPr="00724DE1">
        <w:rPr>
          <w:rFonts w:asciiTheme="minorEastAsia" w:hAnsiTheme="minorEastAsia" w:cs="Times New Roman" w:hint="eastAsia"/>
          <w:szCs w:val="24"/>
        </w:rPr>
        <w:t>３</w:t>
      </w:r>
      <w:r w:rsidRPr="00724DE1">
        <w:rPr>
          <w:rFonts w:asciiTheme="minorEastAsia" w:hAnsiTheme="minorEastAsia" w:cs="Times New Roman"/>
          <w:szCs w:val="24"/>
        </w:rPr>
        <w:t>項の規定による本人の求めに係</w:t>
      </w:r>
      <w:r w:rsidRPr="00724DE1">
        <w:rPr>
          <w:rFonts w:asciiTheme="minorEastAsia" w:hAnsiTheme="minorEastAsia" w:cs="Times New Roman" w:hint="eastAsia"/>
          <w:szCs w:val="24"/>
        </w:rPr>
        <w:t>る情報の全部又は一部について情報提供しない旨の決定をしたときは、遅滞なく、その旨を本人に通知し</w:t>
      </w:r>
      <w:r w:rsidRPr="00724DE1">
        <w:rPr>
          <w:rFonts w:asciiTheme="minorEastAsia" w:hAnsiTheme="minorEastAsia" w:cs="Times New Roman" w:hint="eastAsia"/>
          <w:szCs w:val="24"/>
        </w:rPr>
        <w:lastRenderedPageBreak/>
        <w:t>なければなりません（規則</w:t>
      </w:r>
      <w:r w:rsidRPr="00724DE1">
        <w:rPr>
          <w:rFonts w:asciiTheme="minorEastAsia" w:hAnsiTheme="minorEastAsia" w:cs="Times New Roman" w:hint="eastAsia"/>
          <w:szCs w:val="24"/>
        </w:rPr>
        <w:t>11</w:t>
      </w:r>
      <w:r w:rsidRPr="00724DE1">
        <w:rPr>
          <w:rFonts w:asciiTheme="minorEastAsia" w:hAnsiTheme="minorEastAsia" w:cs="Times New Roman" w:hint="eastAsia"/>
          <w:szCs w:val="24"/>
        </w:rPr>
        <w:t>条の４</w:t>
      </w:r>
      <w:r w:rsidR="00673F6F" w:rsidRPr="00724DE1">
        <w:rPr>
          <w:rFonts w:cs="Times New Roman" w:hint="eastAsia"/>
          <w:szCs w:val="24"/>
        </w:rPr>
        <w:t>【18条】</w:t>
      </w:r>
      <w:r w:rsidRPr="00724DE1">
        <w:rPr>
          <w:rFonts w:asciiTheme="minorEastAsia" w:hAnsiTheme="minorEastAsia" w:cs="Times New Roman" w:hint="eastAsia"/>
          <w:szCs w:val="24"/>
        </w:rPr>
        <w:t>第４項）。</w:t>
      </w:r>
    </w:p>
    <w:p w14:paraId="6F9DB344" w14:textId="63E9514C" w:rsidR="00072CAF" w:rsidRPr="00724DE1" w:rsidRDefault="00072CAF" w:rsidP="00072CAF">
      <w:pPr>
        <w:ind w:firstLineChars="100" w:firstLine="210"/>
        <w:rPr>
          <w:rFonts w:asciiTheme="minorEastAsia" w:hAnsiTheme="minorEastAsia" w:cs="Times New Roman"/>
          <w:szCs w:val="24"/>
        </w:rPr>
      </w:pPr>
      <w:r w:rsidRPr="00724DE1">
        <w:rPr>
          <w:rFonts w:asciiTheme="minorEastAsia" w:hAnsiTheme="minorEastAsia" w:cs="Times New Roman" w:hint="eastAsia"/>
          <w:szCs w:val="24"/>
        </w:rPr>
        <w:t>この場合、個人情報取扱事業者は、本人に対し、情報提供をしない理由を説明するよう努めなければなりません（同条５項）。</w:t>
      </w:r>
    </w:p>
    <w:p w14:paraId="01658061" w14:textId="2DFAAEDB" w:rsidR="009D7D4C" w:rsidRPr="00724DE1" w:rsidRDefault="009D7D4C" w:rsidP="001852E3">
      <w:pPr>
        <w:rPr>
          <w:rFonts w:asciiTheme="minorEastAsia" w:hAnsiTheme="minorEastAsia" w:cs="Times New Roman"/>
          <w:szCs w:val="24"/>
        </w:rPr>
      </w:pPr>
    </w:p>
    <w:p w14:paraId="0512C215" w14:textId="77777777" w:rsidR="009D7D4C" w:rsidRPr="00724DE1" w:rsidRDefault="009D7D4C" w:rsidP="001852E3">
      <w:pPr>
        <w:rPr>
          <w:rFonts w:asciiTheme="minorEastAsia" w:hAnsiTheme="minorEastAsia" w:cs="Times New Roman"/>
          <w:szCs w:val="24"/>
        </w:rPr>
      </w:pPr>
    </w:p>
    <w:p w14:paraId="42E99C82" w14:textId="32F3C3A9" w:rsidR="00404A2A" w:rsidRPr="00724DE1" w:rsidRDefault="00404A2A" w:rsidP="00404A2A"/>
    <w:p w14:paraId="2A8DA955" w14:textId="77777777" w:rsidR="0037466B" w:rsidRPr="00724DE1" w:rsidRDefault="0037466B" w:rsidP="00404A2A"/>
    <w:p w14:paraId="531F171A" w14:textId="48266A94" w:rsidR="00404A2A" w:rsidRPr="00724DE1" w:rsidRDefault="00404A2A">
      <w:pPr>
        <w:widowControl/>
        <w:jc w:val="left"/>
      </w:pPr>
      <w:r w:rsidRPr="00724DE1">
        <w:br w:type="page"/>
      </w:r>
    </w:p>
    <w:p w14:paraId="08C74948" w14:textId="5B6C6CBF" w:rsidR="00F619E1" w:rsidRPr="00724DE1" w:rsidRDefault="00F619E1" w:rsidP="00644C8C"/>
    <w:tbl>
      <w:tblPr>
        <w:tblStyle w:val="a9"/>
        <w:tblW w:w="0" w:type="auto"/>
        <w:tblLook w:val="04A0" w:firstRow="1" w:lastRow="0" w:firstColumn="1" w:lastColumn="0" w:noHBand="0" w:noVBand="1"/>
      </w:tblPr>
      <w:tblGrid>
        <w:gridCol w:w="8494"/>
      </w:tblGrid>
      <w:tr w:rsidR="004B3808" w:rsidRPr="00724DE1" w14:paraId="2F41D7CE" w14:textId="77777777" w:rsidTr="004B3808">
        <w:tc>
          <w:tcPr>
            <w:tcW w:w="8494" w:type="dxa"/>
          </w:tcPr>
          <w:p w14:paraId="1EF81B73" w14:textId="51D06CF6" w:rsidR="004B3808" w:rsidRPr="00724DE1" w:rsidRDefault="004B3808" w:rsidP="001552C9">
            <w:pPr>
              <w:rPr>
                <w:rFonts w:ascii="ＭＳ 明朝" w:eastAsia="ＭＳ 明朝" w:hAnsi="ＭＳ 明朝"/>
                <w:b/>
                <w:szCs w:val="21"/>
              </w:rPr>
            </w:pPr>
            <w:r w:rsidRPr="00724DE1">
              <w:rPr>
                <w:rFonts w:ascii="ＭＳ 明朝" w:eastAsia="ＭＳ 明朝" w:hAnsi="ＭＳ 明朝"/>
                <w:b/>
                <w:szCs w:val="21"/>
              </w:rPr>
              <w:t>Q13.　いわゆるLINE問題が個人情報保護法の越境データ移転に関する法制に与える影響について教えてください。</w:t>
            </w:r>
          </w:p>
        </w:tc>
      </w:tr>
    </w:tbl>
    <w:p w14:paraId="6070E603" w14:textId="77777777" w:rsidR="001552C9" w:rsidRPr="00724DE1" w:rsidRDefault="001552C9" w:rsidP="001552C9">
      <w:pPr>
        <w:rPr>
          <w:rFonts w:asciiTheme="minorHAnsi" w:hAnsiTheme="minorHAnsi"/>
          <w:szCs w:val="21"/>
        </w:rPr>
      </w:pPr>
    </w:p>
    <w:p w14:paraId="6634EBB6" w14:textId="77777777" w:rsidR="001552C9" w:rsidRPr="00724DE1" w:rsidRDefault="001552C9" w:rsidP="001552C9">
      <w:pPr>
        <w:numPr>
          <w:ilvl w:val="0"/>
          <w:numId w:val="111"/>
        </w:numPr>
        <w:rPr>
          <w:rFonts w:asciiTheme="minorHAnsi" w:hAnsiTheme="minorHAnsi"/>
          <w:szCs w:val="21"/>
        </w:rPr>
      </w:pPr>
      <w:r w:rsidRPr="00724DE1">
        <w:rPr>
          <w:rFonts w:asciiTheme="minorHAnsi" w:hAnsiTheme="minorHAnsi" w:hint="eastAsia"/>
          <w:szCs w:val="21"/>
        </w:rPr>
        <w:t>中国の拠点（委託先）から国内ユーザのデータにアクセスでき、データガバナンスの点では問題がありましたが、法</w:t>
      </w:r>
      <w:r w:rsidRPr="00724DE1">
        <w:rPr>
          <w:rFonts w:asciiTheme="minorHAnsi" w:hAnsiTheme="minorHAnsi" w:hint="eastAsia"/>
          <w:szCs w:val="21"/>
        </w:rPr>
        <w:t>24</w:t>
      </w:r>
      <w:r w:rsidRPr="00724DE1">
        <w:rPr>
          <w:rFonts w:asciiTheme="minorHAnsi" w:hAnsiTheme="minorHAnsi" w:hint="eastAsia"/>
          <w:szCs w:val="21"/>
        </w:rPr>
        <w:t>条【</w:t>
      </w:r>
      <w:r w:rsidRPr="00724DE1">
        <w:rPr>
          <w:rFonts w:asciiTheme="minorHAnsi" w:hAnsiTheme="minorHAnsi" w:hint="eastAsia"/>
          <w:szCs w:val="21"/>
        </w:rPr>
        <w:t>28</w:t>
      </w:r>
      <w:r w:rsidRPr="00724DE1">
        <w:rPr>
          <w:rFonts w:asciiTheme="minorHAnsi" w:hAnsiTheme="minorHAnsi" w:hint="eastAsia"/>
          <w:szCs w:val="21"/>
        </w:rPr>
        <w:t>条】の「基準適合体制」を整備するための措置は概ね講じられており、個人情報保護法違反とまでは言えない状況です。今後、令和２年改正法による改正後の法</w:t>
      </w:r>
      <w:r w:rsidRPr="00724DE1">
        <w:rPr>
          <w:rFonts w:asciiTheme="minorHAnsi" w:hAnsiTheme="minorHAnsi" w:hint="eastAsia"/>
          <w:szCs w:val="21"/>
        </w:rPr>
        <w:t>24</w:t>
      </w:r>
      <w:r w:rsidRPr="00724DE1">
        <w:rPr>
          <w:rFonts w:asciiTheme="minorHAnsi" w:hAnsiTheme="minorHAnsi" w:hint="eastAsia"/>
          <w:szCs w:val="21"/>
        </w:rPr>
        <w:t>条【</w:t>
      </w:r>
      <w:r w:rsidRPr="00724DE1">
        <w:rPr>
          <w:rFonts w:asciiTheme="minorHAnsi" w:hAnsiTheme="minorHAnsi" w:hint="eastAsia"/>
          <w:szCs w:val="21"/>
        </w:rPr>
        <w:t>28</w:t>
      </w:r>
      <w:r w:rsidRPr="00724DE1">
        <w:rPr>
          <w:rFonts w:asciiTheme="minorHAnsi" w:hAnsiTheme="minorHAnsi" w:hint="eastAsia"/>
          <w:szCs w:val="21"/>
        </w:rPr>
        <w:t>条】による基準適合体制の整備及び本人に対する情報提供の充実が重要となるとともに、データガバナンスの観点で海外への個人データの移転が妥当か検討する必要があります。</w:t>
      </w:r>
    </w:p>
    <w:p w14:paraId="1743912B" w14:textId="77777777" w:rsidR="001552C9" w:rsidRPr="00724DE1" w:rsidRDefault="001552C9" w:rsidP="001552C9">
      <w:pPr>
        <w:rPr>
          <w:rFonts w:asciiTheme="minorHAnsi" w:hAnsiTheme="minorHAnsi"/>
          <w:szCs w:val="21"/>
        </w:rPr>
      </w:pPr>
    </w:p>
    <w:p w14:paraId="1624CF41"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１．報道で批判された</w:t>
      </w:r>
      <w:r w:rsidRPr="00724DE1">
        <w:rPr>
          <w:rFonts w:asciiTheme="minorHAnsi" w:hAnsiTheme="minorHAnsi"/>
          <w:b/>
          <w:szCs w:val="21"/>
        </w:rPr>
        <w:t>LINE</w:t>
      </w:r>
      <w:r w:rsidRPr="00724DE1">
        <w:rPr>
          <w:rFonts w:asciiTheme="minorHAnsi" w:hAnsiTheme="minorHAnsi"/>
          <w:b/>
          <w:szCs w:val="21"/>
        </w:rPr>
        <w:t>の対応</w:t>
      </w:r>
    </w:p>
    <w:p w14:paraId="1D2F9FAC"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報道機関による</w:t>
      </w:r>
      <w:r w:rsidRPr="00724DE1">
        <w:rPr>
          <w:rFonts w:asciiTheme="minorHAnsi" w:hAnsiTheme="minorHAnsi"/>
          <w:szCs w:val="21"/>
        </w:rPr>
        <w:t>LINE</w:t>
      </w:r>
      <w:r w:rsidRPr="00724DE1">
        <w:rPr>
          <w:rFonts w:asciiTheme="minorHAnsi" w:hAnsiTheme="minorHAnsi" w:hint="eastAsia"/>
          <w:szCs w:val="21"/>
        </w:rPr>
        <w:t>株式会社（以下「</w:t>
      </w:r>
      <w:r w:rsidRPr="00724DE1">
        <w:rPr>
          <w:rFonts w:asciiTheme="minorHAnsi" w:hAnsiTheme="minorHAnsi" w:hint="eastAsia"/>
          <w:szCs w:val="21"/>
        </w:rPr>
        <w:t>LINE</w:t>
      </w:r>
      <w:r w:rsidRPr="00724DE1">
        <w:rPr>
          <w:rFonts w:asciiTheme="minorHAnsi" w:hAnsiTheme="minorHAnsi" w:hint="eastAsia"/>
          <w:szCs w:val="21"/>
        </w:rPr>
        <w:t>」といいます。）</w:t>
      </w:r>
      <w:r w:rsidRPr="00724DE1">
        <w:rPr>
          <w:rFonts w:asciiTheme="minorHAnsi" w:hAnsiTheme="minorHAnsi"/>
          <w:szCs w:val="21"/>
        </w:rPr>
        <w:t>の対応への批判はおおよそ以下のとおりです。</w:t>
      </w:r>
    </w:p>
    <w:p w14:paraId="470D3FA8"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w:t>
      </w:r>
      <w:r w:rsidRPr="00724DE1">
        <w:rPr>
          <w:rFonts w:asciiTheme="minorHAnsi" w:hAnsiTheme="minorHAnsi"/>
          <w:szCs w:val="21"/>
        </w:rPr>
        <w:t>LINE</w:t>
      </w:r>
      <w:r w:rsidRPr="00724DE1">
        <w:rPr>
          <w:rFonts w:asciiTheme="minorHAnsi" w:hAnsiTheme="minorHAnsi"/>
          <w:szCs w:val="21"/>
        </w:rPr>
        <w:t>はシステム開発や管理業務をグループ内外の企業に委託している。各社には作業に応じて情報アクセス権を与えるが、本来は慎重に判断しなければならない中国企業にまで閲覧権が渡っていた。（日経新聞</w:t>
      </w:r>
      <w:r w:rsidRPr="00724DE1">
        <w:rPr>
          <w:rFonts w:asciiTheme="minorHAnsi" w:hAnsiTheme="minorHAnsi"/>
          <w:szCs w:val="21"/>
        </w:rPr>
        <w:t>2020</w:t>
      </w:r>
      <w:r w:rsidRPr="00724DE1">
        <w:rPr>
          <w:rFonts w:asciiTheme="minorHAnsi" w:hAnsiTheme="minorHAnsi"/>
          <w:szCs w:val="21"/>
        </w:rPr>
        <w:t>年３月</w:t>
      </w:r>
      <w:r w:rsidRPr="00724DE1">
        <w:rPr>
          <w:rFonts w:asciiTheme="minorHAnsi" w:hAnsiTheme="minorHAnsi"/>
          <w:szCs w:val="21"/>
        </w:rPr>
        <w:t>21</w:t>
      </w:r>
      <w:r w:rsidRPr="00724DE1">
        <w:rPr>
          <w:rFonts w:asciiTheme="minorHAnsi" w:hAnsiTheme="minorHAnsi"/>
          <w:szCs w:val="21"/>
        </w:rPr>
        <w:t>日社説）</w:t>
      </w:r>
    </w:p>
    <w:p w14:paraId="624FF662"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w:t>
      </w:r>
      <w:r w:rsidRPr="00724DE1">
        <w:rPr>
          <w:rFonts w:asciiTheme="minorHAnsi" w:hAnsiTheme="minorHAnsi"/>
          <w:szCs w:val="21"/>
        </w:rPr>
        <w:t>中国側では利用者の氏名、電話番号のほか、投稿や写真の一部も見ることができた。</w:t>
      </w:r>
      <w:r w:rsidRPr="00724DE1">
        <w:rPr>
          <w:rFonts w:asciiTheme="minorHAnsi" w:hAnsiTheme="minorHAnsi"/>
          <w:szCs w:val="21"/>
        </w:rPr>
        <w:t>LINE</w:t>
      </w:r>
      <w:r w:rsidRPr="00724DE1">
        <w:rPr>
          <w:rFonts w:asciiTheme="minorHAnsi" w:hAnsiTheme="minorHAnsi"/>
          <w:szCs w:val="21"/>
        </w:rPr>
        <w:t>はこうした詳細を規約に明記しておらず、説明や管理体制に不備があったのは明らか。（日経新聞</w:t>
      </w:r>
      <w:r w:rsidRPr="00724DE1">
        <w:rPr>
          <w:rFonts w:asciiTheme="minorHAnsi" w:hAnsiTheme="minorHAnsi"/>
          <w:szCs w:val="21"/>
        </w:rPr>
        <w:t>2020</w:t>
      </w:r>
      <w:r w:rsidRPr="00724DE1">
        <w:rPr>
          <w:rFonts w:asciiTheme="minorHAnsi" w:hAnsiTheme="minorHAnsi"/>
          <w:szCs w:val="21"/>
        </w:rPr>
        <w:t>年３月</w:t>
      </w:r>
      <w:r w:rsidRPr="00724DE1">
        <w:rPr>
          <w:rFonts w:asciiTheme="minorHAnsi" w:hAnsiTheme="minorHAnsi"/>
          <w:szCs w:val="21"/>
        </w:rPr>
        <w:t>21</w:t>
      </w:r>
      <w:r w:rsidRPr="00724DE1">
        <w:rPr>
          <w:rFonts w:asciiTheme="minorHAnsi" w:hAnsiTheme="minorHAnsi"/>
          <w:szCs w:val="21"/>
        </w:rPr>
        <w:t>日社説）</w:t>
      </w:r>
    </w:p>
    <w:p w14:paraId="30ABEC16"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w:t>
      </w:r>
      <w:r w:rsidRPr="00724DE1">
        <w:rPr>
          <w:rFonts w:asciiTheme="minorHAnsi" w:hAnsiTheme="minorHAnsi"/>
          <w:szCs w:val="21"/>
        </w:rPr>
        <w:t>（中国では）</w:t>
      </w:r>
      <w:r w:rsidRPr="00724DE1">
        <w:rPr>
          <w:rFonts w:asciiTheme="minorHAnsi" w:hAnsiTheme="minorHAnsi"/>
          <w:szCs w:val="21"/>
        </w:rPr>
        <w:t>2017</w:t>
      </w:r>
      <w:r w:rsidRPr="00724DE1">
        <w:rPr>
          <w:rFonts w:asciiTheme="minorHAnsi" w:hAnsiTheme="minorHAnsi"/>
          <w:szCs w:val="21"/>
        </w:rPr>
        <w:t>年には国家情報法を施行し、民間企業や個人にも情報活動への協力を義務づけた。国家による民間データ利用の懸念がどこまでも残るのが中国である。（日経新聞</w:t>
      </w:r>
      <w:r w:rsidRPr="00724DE1">
        <w:rPr>
          <w:rFonts w:asciiTheme="minorHAnsi" w:hAnsiTheme="minorHAnsi"/>
          <w:szCs w:val="21"/>
        </w:rPr>
        <w:t>2020</w:t>
      </w:r>
      <w:r w:rsidRPr="00724DE1">
        <w:rPr>
          <w:rFonts w:asciiTheme="minorHAnsi" w:hAnsiTheme="minorHAnsi"/>
          <w:szCs w:val="21"/>
        </w:rPr>
        <w:t>年３月</w:t>
      </w:r>
      <w:r w:rsidRPr="00724DE1">
        <w:rPr>
          <w:rFonts w:asciiTheme="minorHAnsi" w:hAnsiTheme="minorHAnsi"/>
          <w:szCs w:val="21"/>
        </w:rPr>
        <w:t>21</w:t>
      </w:r>
      <w:r w:rsidRPr="00724DE1">
        <w:rPr>
          <w:rFonts w:asciiTheme="minorHAnsi" w:hAnsiTheme="minorHAnsi"/>
          <w:szCs w:val="21"/>
        </w:rPr>
        <w:t>日社説）</w:t>
      </w:r>
    </w:p>
    <w:p w14:paraId="4E8CE3B4"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w:t>
      </w:r>
      <w:r w:rsidRPr="00724DE1">
        <w:rPr>
          <w:rFonts w:asciiTheme="minorHAnsi" w:hAnsiTheme="minorHAnsi"/>
          <w:szCs w:val="21"/>
        </w:rPr>
        <w:t>データを適切に管理する「データガバナンス」の基準では、個人情報などの重要データは国内のみで管理運用するのが鉄則とされる。これに対し、</w:t>
      </w:r>
      <w:r w:rsidRPr="00724DE1">
        <w:rPr>
          <w:rFonts w:asciiTheme="minorHAnsi" w:hAnsiTheme="minorHAnsi"/>
          <w:szCs w:val="21"/>
        </w:rPr>
        <w:t>LINE</w:t>
      </w:r>
      <w:r w:rsidRPr="00724DE1">
        <w:rPr>
          <w:rFonts w:asciiTheme="minorHAnsi" w:hAnsiTheme="minorHAnsi"/>
          <w:szCs w:val="21"/>
        </w:rPr>
        <w:t>は動画や決済情報を韓国のサーバーに保管している。（日経新聞</w:t>
      </w:r>
      <w:r w:rsidRPr="00724DE1">
        <w:rPr>
          <w:rFonts w:asciiTheme="minorHAnsi" w:hAnsiTheme="minorHAnsi"/>
          <w:szCs w:val="21"/>
        </w:rPr>
        <w:t>2020</w:t>
      </w:r>
      <w:r w:rsidRPr="00724DE1">
        <w:rPr>
          <w:rFonts w:asciiTheme="minorHAnsi" w:hAnsiTheme="minorHAnsi"/>
          <w:szCs w:val="21"/>
        </w:rPr>
        <w:t>年３月</w:t>
      </w:r>
      <w:r w:rsidRPr="00724DE1">
        <w:rPr>
          <w:rFonts w:asciiTheme="minorHAnsi" w:hAnsiTheme="minorHAnsi"/>
          <w:szCs w:val="21"/>
        </w:rPr>
        <w:t>21</w:t>
      </w:r>
      <w:r w:rsidRPr="00724DE1">
        <w:rPr>
          <w:rFonts w:asciiTheme="minorHAnsi" w:hAnsiTheme="minorHAnsi"/>
          <w:szCs w:val="21"/>
        </w:rPr>
        <w:t>日社説）</w:t>
      </w:r>
    </w:p>
    <w:p w14:paraId="0E0856D2"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w:t>
      </w:r>
      <w:r w:rsidRPr="00724DE1">
        <w:rPr>
          <w:rFonts w:asciiTheme="minorHAnsi" w:hAnsiTheme="minorHAnsi"/>
          <w:szCs w:val="21"/>
        </w:rPr>
        <w:t>LINE</w:t>
      </w:r>
      <w:r w:rsidRPr="00724DE1">
        <w:rPr>
          <w:rFonts w:asciiTheme="minorHAnsi" w:hAnsiTheme="minorHAnsi"/>
          <w:szCs w:val="21"/>
        </w:rPr>
        <w:t>は中国の関連会社の従業員</w:t>
      </w:r>
      <w:r w:rsidRPr="00724DE1">
        <w:rPr>
          <w:rFonts w:asciiTheme="minorHAnsi" w:hAnsiTheme="minorHAnsi"/>
          <w:szCs w:val="21"/>
        </w:rPr>
        <w:t>4</w:t>
      </w:r>
      <w:r w:rsidRPr="00724DE1">
        <w:rPr>
          <w:rFonts w:asciiTheme="minorHAnsi" w:hAnsiTheme="minorHAnsi"/>
          <w:szCs w:val="21"/>
        </w:rPr>
        <w:t>人が国内にサーバーがある利用者データにアクセスできる状態にしていた。個人情報保護委の福浦裕介事務局長は</w:t>
      </w:r>
      <w:r w:rsidRPr="00724DE1">
        <w:rPr>
          <w:rFonts w:asciiTheme="minorHAnsi" w:hAnsiTheme="minorHAnsi"/>
          <w:szCs w:val="21"/>
        </w:rPr>
        <w:t>3</w:t>
      </w:r>
      <w:r w:rsidRPr="00724DE1">
        <w:rPr>
          <w:rFonts w:asciiTheme="minorHAnsi" w:hAnsiTheme="minorHAnsi"/>
          <w:szCs w:val="21"/>
        </w:rPr>
        <w:t>月</w:t>
      </w:r>
      <w:r w:rsidRPr="00724DE1">
        <w:rPr>
          <w:rFonts w:asciiTheme="minorHAnsi" w:hAnsiTheme="minorHAnsi"/>
          <w:szCs w:val="21"/>
        </w:rPr>
        <w:t>19</w:t>
      </w:r>
      <w:r w:rsidRPr="00724DE1">
        <w:rPr>
          <w:rFonts w:asciiTheme="minorHAnsi" w:hAnsiTheme="minorHAnsi"/>
          <w:szCs w:val="21"/>
        </w:rPr>
        <w:t>日の衆院内閣委員会で、中国の</w:t>
      </w:r>
      <w:r w:rsidRPr="00724DE1">
        <w:rPr>
          <w:rFonts w:asciiTheme="minorHAnsi" w:hAnsiTheme="minorHAnsi"/>
          <w:szCs w:val="21"/>
        </w:rPr>
        <w:t>4</w:t>
      </w:r>
      <w:r w:rsidRPr="00724DE1">
        <w:rPr>
          <w:rFonts w:asciiTheme="minorHAnsi" w:hAnsiTheme="minorHAnsi"/>
          <w:szCs w:val="21"/>
        </w:rPr>
        <w:t>人が日本国内のサーバーに計</w:t>
      </w:r>
      <w:r w:rsidRPr="00724DE1">
        <w:rPr>
          <w:rFonts w:asciiTheme="minorHAnsi" w:hAnsiTheme="minorHAnsi"/>
          <w:szCs w:val="21"/>
        </w:rPr>
        <w:t>32</w:t>
      </w:r>
      <w:r w:rsidRPr="00724DE1">
        <w:rPr>
          <w:rFonts w:asciiTheme="minorHAnsi" w:hAnsiTheme="minorHAnsi"/>
          <w:szCs w:val="21"/>
        </w:rPr>
        <w:t>回アクセスしたと説明した。「中国共産党から情報提供を求められたことはなく自ら提出したことはないと説明を受けている」と述べた。（日経新聞</w:t>
      </w:r>
      <w:r w:rsidRPr="00724DE1">
        <w:rPr>
          <w:rFonts w:asciiTheme="minorHAnsi" w:hAnsiTheme="minorHAnsi"/>
          <w:szCs w:val="21"/>
        </w:rPr>
        <w:t>2020</w:t>
      </w:r>
      <w:r w:rsidRPr="00724DE1">
        <w:rPr>
          <w:rFonts w:asciiTheme="minorHAnsi" w:hAnsiTheme="minorHAnsi"/>
          <w:szCs w:val="21"/>
        </w:rPr>
        <w:t>年３月</w:t>
      </w:r>
      <w:r w:rsidRPr="00724DE1">
        <w:rPr>
          <w:rFonts w:asciiTheme="minorHAnsi" w:hAnsiTheme="minorHAnsi"/>
          <w:szCs w:val="21"/>
        </w:rPr>
        <w:t>19</w:t>
      </w:r>
      <w:r w:rsidRPr="00724DE1">
        <w:rPr>
          <w:rFonts w:asciiTheme="minorHAnsi" w:hAnsiTheme="minorHAnsi"/>
          <w:szCs w:val="21"/>
        </w:rPr>
        <w:t>日）</w:t>
      </w:r>
    </w:p>
    <w:p w14:paraId="70F77560" w14:textId="77777777" w:rsidR="001552C9" w:rsidRPr="00724DE1" w:rsidRDefault="001552C9" w:rsidP="001552C9">
      <w:pPr>
        <w:rPr>
          <w:rFonts w:asciiTheme="minorHAnsi" w:hAnsiTheme="minorHAnsi"/>
          <w:szCs w:val="21"/>
        </w:rPr>
      </w:pPr>
    </w:p>
    <w:p w14:paraId="605EE1D4"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２．</w:t>
      </w:r>
      <w:r w:rsidRPr="00724DE1">
        <w:rPr>
          <w:rFonts w:asciiTheme="minorHAnsi" w:hAnsiTheme="minorHAnsi" w:hint="eastAsia"/>
          <w:b/>
          <w:szCs w:val="21"/>
        </w:rPr>
        <w:t>LINE</w:t>
      </w:r>
      <w:r w:rsidRPr="00724DE1">
        <w:rPr>
          <w:rFonts w:asciiTheme="minorHAnsi" w:hAnsiTheme="minorHAnsi" w:hint="eastAsia"/>
          <w:b/>
          <w:szCs w:val="21"/>
        </w:rPr>
        <w:t>の対応</w:t>
      </w:r>
    </w:p>
    <w:p w14:paraId="330A68E5"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以下は、</w:t>
      </w:r>
      <w:r w:rsidRPr="00724DE1">
        <w:rPr>
          <w:rFonts w:asciiTheme="minorHAnsi" w:hAnsiTheme="minorHAnsi" w:hint="eastAsia"/>
          <w:szCs w:val="21"/>
        </w:rPr>
        <w:t>LINE</w:t>
      </w:r>
      <w:r w:rsidRPr="00724DE1">
        <w:rPr>
          <w:rFonts w:asciiTheme="minorHAnsi" w:hAnsiTheme="minorHAnsi" w:hint="eastAsia"/>
          <w:szCs w:val="21"/>
        </w:rPr>
        <w:t>株式会社（以下「</w:t>
      </w:r>
      <w:r w:rsidRPr="00724DE1">
        <w:rPr>
          <w:rFonts w:asciiTheme="minorHAnsi" w:hAnsiTheme="minorHAnsi" w:hint="eastAsia"/>
          <w:szCs w:val="21"/>
        </w:rPr>
        <w:t>LINE</w:t>
      </w:r>
      <w:r w:rsidRPr="00724DE1">
        <w:rPr>
          <w:rFonts w:asciiTheme="minorHAnsi" w:hAnsiTheme="minorHAnsi" w:hint="eastAsia"/>
          <w:szCs w:val="21"/>
        </w:rPr>
        <w:t>」といいます。）が</w:t>
      </w:r>
      <w:r w:rsidRPr="00724DE1">
        <w:rPr>
          <w:rFonts w:asciiTheme="minorHAnsi" w:hAnsiTheme="minorHAnsi" w:hint="eastAsia"/>
          <w:szCs w:val="21"/>
        </w:rPr>
        <w:t>2021</w:t>
      </w:r>
      <w:r w:rsidRPr="00724DE1">
        <w:rPr>
          <w:rFonts w:asciiTheme="minorHAnsi" w:hAnsiTheme="minorHAnsi" w:hint="eastAsia"/>
          <w:szCs w:val="21"/>
        </w:rPr>
        <w:t>年３月</w:t>
      </w:r>
      <w:r w:rsidRPr="00724DE1">
        <w:rPr>
          <w:rFonts w:asciiTheme="minorHAnsi" w:hAnsiTheme="minorHAnsi" w:hint="eastAsia"/>
          <w:szCs w:val="21"/>
        </w:rPr>
        <w:t>17</w:t>
      </w:r>
      <w:r w:rsidRPr="00724DE1">
        <w:rPr>
          <w:rFonts w:asciiTheme="minorHAnsi" w:hAnsiTheme="minorHAnsi" w:hint="eastAsia"/>
          <w:szCs w:val="21"/>
        </w:rPr>
        <w:t>日に公表した「ユーザーの個人情報に関する一部報道について」</w:t>
      </w:r>
      <w:r w:rsidRPr="00724DE1">
        <w:rPr>
          <w:rFonts w:asciiTheme="minorHAnsi" w:hAnsiTheme="minorHAnsi"/>
          <w:szCs w:val="21"/>
          <w:vertAlign w:val="superscript"/>
        </w:rPr>
        <w:footnoteReference w:id="17"/>
      </w:r>
      <w:r w:rsidRPr="00724DE1">
        <w:rPr>
          <w:rFonts w:asciiTheme="minorHAnsi" w:hAnsiTheme="minorHAnsi" w:hint="eastAsia"/>
          <w:szCs w:val="21"/>
        </w:rPr>
        <w:t>を参照しています。</w:t>
      </w:r>
    </w:p>
    <w:p w14:paraId="3166DBBB"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（１）総論</w:t>
      </w:r>
    </w:p>
    <w:p w14:paraId="520853CC"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w:t>
      </w:r>
      <w:r w:rsidRPr="00724DE1">
        <w:rPr>
          <w:rFonts w:asciiTheme="minorHAnsi" w:hAnsiTheme="minorHAnsi"/>
          <w:szCs w:val="21"/>
        </w:rPr>
        <w:t>LINE</w:t>
      </w:r>
      <w:r w:rsidRPr="00724DE1">
        <w:rPr>
          <w:rFonts w:asciiTheme="minorHAnsi" w:hAnsiTheme="minorHAnsi"/>
          <w:szCs w:val="21"/>
        </w:rPr>
        <w:t>」に対して外部からの不正アクセスや情報漏えいが発生したということは</w:t>
      </w:r>
      <w:r w:rsidRPr="00724DE1">
        <w:rPr>
          <w:rFonts w:asciiTheme="minorHAnsi" w:hAnsiTheme="minorHAnsi" w:hint="eastAsia"/>
          <w:szCs w:val="21"/>
        </w:rPr>
        <w:t>ありません</w:t>
      </w:r>
      <w:r w:rsidRPr="00724DE1">
        <w:rPr>
          <w:rFonts w:asciiTheme="minorHAnsi" w:hAnsiTheme="minorHAnsi"/>
          <w:szCs w:val="21"/>
        </w:rPr>
        <w:t>。ユーザーの「</w:t>
      </w:r>
      <w:r w:rsidRPr="00724DE1">
        <w:rPr>
          <w:rFonts w:asciiTheme="minorHAnsi" w:hAnsiTheme="minorHAnsi"/>
          <w:szCs w:val="21"/>
        </w:rPr>
        <w:t>LINE</w:t>
      </w:r>
      <w:r w:rsidRPr="00724DE1">
        <w:rPr>
          <w:rFonts w:asciiTheme="minorHAnsi" w:hAnsiTheme="minorHAnsi"/>
          <w:szCs w:val="21"/>
        </w:rPr>
        <w:t>」でのトークテキストやプライバシー性の高い個人情報（名前・</w:t>
      </w:r>
      <w:r w:rsidRPr="00724DE1">
        <w:rPr>
          <w:rFonts w:asciiTheme="minorHAnsi" w:hAnsiTheme="minorHAnsi"/>
          <w:szCs w:val="21"/>
        </w:rPr>
        <w:lastRenderedPageBreak/>
        <w:t>電話番号・メールアドレス・</w:t>
      </w:r>
      <w:r w:rsidRPr="00724DE1">
        <w:rPr>
          <w:rFonts w:asciiTheme="minorHAnsi" w:hAnsiTheme="minorHAnsi"/>
          <w:szCs w:val="21"/>
        </w:rPr>
        <w:t>LINE ID</w:t>
      </w:r>
      <w:r w:rsidRPr="00724DE1">
        <w:rPr>
          <w:rFonts w:asciiTheme="minorHAnsi" w:hAnsiTheme="minorHAnsi"/>
          <w:szCs w:val="21"/>
        </w:rPr>
        <w:t>・トークテキストなど、それひとつでユーザー個人を特定できるもの、または金銭的被害が発生する可能性があるもの）は、原則として日本国内のサーバーで安全に管理してい</w:t>
      </w:r>
      <w:r w:rsidRPr="00724DE1">
        <w:rPr>
          <w:rFonts w:asciiTheme="minorHAnsi" w:hAnsiTheme="minorHAnsi" w:hint="eastAsia"/>
          <w:szCs w:val="21"/>
        </w:rPr>
        <w:t>ます</w:t>
      </w:r>
      <w:r w:rsidRPr="00724DE1">
        <w:rPr>
          <w:rFonts w:asciiTheme="minorHAnsi" w:hAnsiTheme="minorHAnsi"/>
          <w:szCs w:val="21"/>
        </w:rPr>
        <w:t>。</w:t>
      </w:r>
    </w:p>
    <w:p w14:paraId="2483A229"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w:t>
      </w:r>
      <w:r w:rsidRPr="00724DE1">
        <w:rPr>
          <w:rFonts w:asciiTheme="minorHAnsi" w:hAnsiTheme="minorHAnsi"/>
          <w:szCs w:val="21"/>
        </w:rPr>
        <w:t>LINE</w:t>
      </w:r>
      <w:r w:rsidRPr="00724DE1">
        <w:rPr>
          <w:rFonts w:asciiTheme="minorHAnsi" w:hAnsiTheme="minorHAnsi"/>
          <w:szCs w:val="21"/>
        </w:rPr>
        <w:t>」の日本国内ユーザーの一部の個人情報に関して、</w:t>
      </w:r>
      <w:r w:rsidRPr="00724DE1">
        <w:rPr>
          <w:rFonts w:asciiTheme="minorHAnsi" w:hAnsiTheme="minorHAnsi"/>
          <w:szCs w:val="21"/>
        </w:rPr>
        <w:t>LINE</w:t>
      </w:r>
      <w:r w:rsidRPr="00724DE1">
        <w:rPr>
          <w:rFonts w:asciiTheme="minorHAnsi" w:hAnsiTheme="minorHAnsi"/>
          <w:szCs w:val="21"/>
        </w:rPr>
        <w:t>のグローバル拠点から日々の開発・運営業務上の必要性からアクセスを行っていることについて、ユーザーへの説明が十分でなかった</w:t>
      </w:r>
      <w:r w:rsidRPr="00724DE1">
        <w:rPr>
          <w:rFonts w:asciiTheme="minorHAnsi" w:hAnsiTheme="minorHAnsi" w:hint="eastAsia"/>
          <w:szCs w:val="21"/>
        </w:rPr>
        <w:t>点が問題でした</w:t>
      </w:r>
      <w:r w:rsidRPr="00724DE1">
        <w:rPr>
          <w:rFonts w:asciiTheme="minorHAnsi" w:hAnsiTheme="minorHAnsi"/>
          <w:szCs w:val="21"/>
        </w:rPr>
        <w:t>。</w:t>
      </w:r>
    </w:p>
    <w:p w14:paraId="68F0CBB2" w14:textId="77777777" w:rsidR="001552C9" w:rsidRPr="00724DE1" w:rsidRDefault="001552C9" w:rsidP="001552C9">
      <w:pPr>
        <w:rPr>
          <w:rFonts w:asciiTheme="minorHAnsi" w:hAnsiTheme="minorHAnsi"/>
          <w:szCs w:val="21"/>
        </w:rPr>
      </w:pPr>
    </w:p>
    <w:p w14:paraId="78C34C78"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（２）国内ユーザのデータ管理</w:t>
      </w:r>
    </w:p>
    <w:p w14:paraId="77598B81"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ア．日本のデータセンターで保管されているデータ</w:t>
      </w:r>
    </w:p>
    <w:p w14:paraId="4149D411"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w:t>
      </w:r>
      <w:r w:rsidRPr="00724DE1">
        <w:rPr>
          <w:rFonts w:asciiTheme="minorHAnsi" w:hAnsiTheme="minorHAnsi" w:hint="eastAsia"/>
          <w:szCs w:val="21"/>
        </w:rPr>
        <w:t>LINE</w:t>
      </w:r>
      <w:r w:rsidRPr="00724DE1">
        <w:rPr>
          <w:rFonts w:asciiTheme="minorHAnsi" w:hAnsiTheme="minorHAnsi" w:hint="eastAsia"/>
          <w:szCs w:val="21"/>
        </w:rPr>
        <w:t>株式会社（以下「</w:t>
      </w:r>
      <w:r w:rsidRPr="00724DE1">
        <w:rPr>
          <w:rFonts w:asciiTheme="minorHAnsi" w:hAnsiTheme="minorHAnsi" w:hint="eastAsia"/>
          <w:szCs w:val="21"/>
        </w:rPr>
        <w:t>LINE</w:t>
      </w:r>
      <w:r w:rsidRPr="00724DE1">
        <w:rPr>
          <w:rFonts w:asciiTheme="minorHAnsi" w:hAnsiTheme="minorHAnsi" w:hint="eastAsia"/>
          <w:szCs w:val="21"/>
        </w:rPr>
        <w:t>」といいます。）においては、ユーザーのトークテキストおよび会員登録情報などプライバシー性の高い個人情報（具体例は下記）は日本国内のサーバーで管理されており、日本の法規法令に基づく当社のデータガバナンス基準に準拠して適切に取り扱っています。</w:t>
      </w:r>
    </w:p>
    <w:p w14:paraId="485961EC"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（具体例）</w:t>
      </w:r>
    </w:p>
    <w:p w14:paraId="280E7B18" w14:textId="192FABDF" w:rsidR="001552C9" w:rsidRPr="00724DE1" w:rsidRDefault="001552C9" w:rsidP="001552C9">
      <w:pPr>
        <w:rPr>
          <w:rFonts w:asciiTheme="minorHAnsi" w:hAnsiTheme="minorHAnsi"/>
          <w:szCs w:val="21"/>
        </w:rPr>
      </w:pPr>
      <w:r w:rsidRPr="00724DE1">
        <w:rPr>
          <w:rFonts w:asciiTheme="minorHAnsi" w:hAnsiTheme="minorHAnsi" w:hint="eastAsia"/>
          <w:szCs w:val="21"/>
        </w:rPr>
        <w:t>トークテキスト・</w:t>
      </w:r>
      <w:r w:rsidRPr="00724DE1">
        <w:rPr>
          <w:rFonts w:asciiTheme="minorHAnsi" w:hAnsiTheme="minorHAnsi"/>
          <w:szCs w:val="21"/>
        </w:rPr>
        <w:t>LINE ID</w:t>
      </w:r>
      <w:r w:rsidRPr="00724DE1">
        <w:rPr>
          <w:rFonts w:asciiTheme="minorHAnsi" w:hAnsiTheme="minorHAnsi"/>
          <w:szCs w:val="21"/>
        </w:rPr>
        <w:t>・電話番号・メールアドレス・友だち関係・友だちリスト・位置情報・アドレス帳・</w:t>
      </w:r>
      <w:r w:rsidRPr="00724DE1">
        <w:rPr>
          <w:rFonts w:asciiTheme="minorHAnsi" w:hAnsiTheme="minorHAnsi"/>
          <w:szCs w:val="21"/>
        </w:rPr>
        <w:t>LINE Profile+</w:t>
      </w:r>
      <w:r w:rsidRPr="00724DE1">
        <w:rPr>
          <w:rFonts w:asciiTheme="minorHAnsi" w:hAnsiTheme="minorHAnsi"/>
          <w:szCs w:val="21"/>
        </w:rPr>
        <w:t>（氏名、住所等）、音声通話履歴（通話内容は保存されません</w:t>
      </w:r>
      <w:r w:rsidR="0089426E" w:rsidRPr="00724DE1">
        <w:rPr>
          <w:rFonts w:asciiTheme="minorHAnsi" w:hAnsiTheme="minorHAnsi" w:hint="eastAsia"/>
          <w:szCs w:val="21"/>
        </w:rPr>
        <w:t>。</w:t>
      </w:r>
      <w:r w:rsidRPr="00724DE1">
        <w:rPr>
          <w:rFonts w:asciiTheme="minorHAnsi" w:hAnsiTheme="minorHAnsi"/>
          <w:szCs w:val="21"/>
        </w:rPr>
        <w:t>）、</w:t>
      </w:r>
      <w:r w:rsidRPr="00724DE1">
        <w:rPr>
          <w:rFonts w:asciiTheme="minorHAnsi" w:hAnsiTheme="minorHAnsi"/>
          <w:szCs w:val="21"/>
        </w:rPr>
        <w:t>LINE</w:t>
      </w:r>
      <w:r w:rsidRPr="00724DE1">
        <w:rPr>
          <w:rFonts w:asciiTheme="minorHAnsi" w:hAnsiTheme="minorHAnsi"/>
          <w:szCs w:val="21"/>
        </w:rPr>
        <w:t>内サービスの決済履歴</w:t>
      </w:r>
      <w:r w:rsidRPr="00724DE1">
        <w:rPr>
          <w:rFonts w:asciiTheme="minorHAnsi" w:hAnsiTheme="minorHAnsi"/>
          <w:szCs w:val="21"/>
        </w:rPr>
        <w:t xml:space="preserve"> </w:t>
      </w:r>
      <w:r w:rsidRPr="00724DE1">
        <w:rPr>
          <w:rFonts w:asciiTheme="minorHAnsi" w:hAnsiTheme="minorHAnsi"/>
          <w:szCs w:val="21"/>
        </w:rPr>
        <w:t>等</w:t>
      </w:r>
    </w:p>
    <w:p w14:paraId="4E9511D3"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イ．韓国のデータセンターで保管されているデータ</w:t>
      </w:r>
    </w:p>
    <w:p w14:paraId="47D997C8"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他方、画像や動画などのデータは、韓国のデータセンターにて適切なセキュリティ体制のもとで管理が行われています。</w:t>
      </w:r>
    </w:p>
    <w:p w14:paraId="01A09C1E"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（具体例）</w:t>
      </w:r>
    </w:p>
    <w:p w14:paraId="0991D0D1"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画像・動画・</w:t>
      </w:r>
      <w:r w:rsidRPr="00724DE1">
        <w:rPr>
          <w:rFonts w:asciiTheme="minorHAnsi" w:hAnsiTheme="minorHAnsi"/>
          <w:szCs w:val="21"/>
        </w:rPr>
        <w:t>Keep</w:t>
      </w:r>
      <w:r w:rsidRPr="00724DE1">
        <w:rPr>
          <w:rFonts w:asciiTheme="minorHAnsi" w:hAnsiTheme="minorHAnsi"/>
          <w:szCs w:val="21"/>
        </w:rPr>
        <w:t>・アルバム・ノート・タイムライン・</w:t>
      </w:r>
      <w:r w:rsidRPr="00724DE1">
        <w:rPr>
          <w:rFonts w:asciiTheme="minorHAnsi" w:hAnsiTheme="minorHAnsi"/>
          <w:szCs w:val="21"/>
        </w:rPr>
        <w:t>LINE Pay</w:t>
      </w:r>
      <w:r w:rsidRPr="00724DE1">
        <w:rPr>
          <w:rFonts w:asciiTheme="minorHAnsi" w:hAnsiTheme="minorHAnsi"/>
          <w:szCs w:val="21"/>
        </w:rPr>
        <w:t>の取引情報</w:t>
      </w:r>
      <w:r w:rsidRPr="00724DE1">
        <w:rPr>
          <w:rFonts w:asciiTheme="minorHAnsi" w:hAnsiTheme="minorHAnsi" w:hint="eastAsia"/>
          <w:szCs w:val="21"/>
        </w:rPr>
        <w:t>（ただし</w:t>
      </w:r>
      <w:r w:rsidRPr="00724DE1">
        <w:rPr>
          <w:rFonts w:asciiTheme="minorHAnsi" w:hAnsiTheme="minorHAnsi"/>
          <w:szCs w:val="21"/>
        </w:rPr>
        <w:t>氏名・住所など本人確認に必要な情報は国内に保管されて</w:t>
      </w:r>
      <w:r w:rsidRPr="00724DE1">
        <w:rPr>
          <w:rFonts w:asciiTheme="minorHAnsi" w:hAnsiTheme="minorHAnsi" w:hint="eastAsia"/>
          <w:szCs w:val="21"/>
        </w:rPr>
        <w:t>ています。）</w:t>
      </w:r>
    </w:p>
    <w:p w14:paraId="3A0491F5" w14:textId="77777777" w:rsidR="001552C9" w:rsidRPr="00724DE1" w:rsidRDefault="001552C9" w:rsidP="001552C9">
      <w:pPr>
        <w:rPr>
          <w:rFonts w:asciiTheme="minorHAnsi" w:hAnsiTheme="minorHAnsi"/>
          <w:szCs w:val="21"/>
        </w:rPr>
      </w:pPr>
    </w:p>
    <w:p w14:paraId="5C60338A" w14:textId="53B23614" w:rsidR="001552C9" w:rsidRPr="00724DE1" w:rsidRDefault="001552C9" w:rsidP="001552C9">
      <w:pPr>
        <w:rPr>
          <w:rFonts w:asciiTheme="minorHAnsi" w:hAnsiTheme="minorHAnsi"/>
          <w:b/>
          <w:szCs w:val="21"/>
        </w:rPr>
      </w:pPr>
      <w:r w:rsidRPr="00724DE1">
        <w:rPr>
          <w:rFonts w:asciiTheme="minorHAnsi" w:hAnsiTheme="minorHAnsi" w:hint="eastAsia"/>
          <w:b/>
          <w:szCs w:val="21"/>
        </w:rPr>
        <w:t>（３）暗号化（</w:t>
      </w:r>
      <w:r w:rsidR="0089426E" w:rsidRPr="00724DE1">
        <w:rPr>
          <w:rFonts w:asciiTheme="minorHAnsi" w:hAnsiTheme="minorHAnsi" w:hint="eastAsia"/>
          <w:b/>
          <w:szCs w:val="21"/>
        </w:rPr>
        <w:t>Letter</w:t>
      </w:r>
      <w:r w:rsidRPr="00724DE1">
        <w:rPr>
          <w:rFonts w:asciiTheme="minorHAnsi" w:hAnsiTheme="minorHAnsi"/>
          <w:b/>
          <w:szCs w:val="21"/>
        </w:rPr>
        <w:t xml:space="preserve"> Sealing</w:t>
      </w:r>
      <w:r w:rsidRPr="00724DE1">
        <w:rPr>
          <w:rFonts w:asciiTheme="minorHAnsi" w:hAnsiTheme="minorHAnsi" w:hint="eastAsia"/>
          <w:b/>
          <w:szCs w:val="21"/>
        </w:rPr>
        <w:t>）の状況</w:t>
      </w:r>
    </w:p>
    <w:p w14:paraId="71A61AE2"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ユーザー間のトークテキストや通話の内容については暗号化を行っており、データベースへアクセスするだけではデータの中身を確認することはできません。</w:t>
      </w:r>
    </w:p>
    <w:p w14:paraId="0C624392"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暗号化は、</w:t>
      </w:r>
      <w:r w:rsidRPr="00724DE1">
        <w:rPr>
          <w:rFonts w:asciiTheme="minorHAnsi" w:hAnsiTheme="minorHAnsi"/>
          <w:szCs w:val="21"/>
        </w:rPr>
        <w:t>LINE</w:t>
      </w:r>
      <w:r w:rsidRPr="00724DE1">
        <w:rPr>
          <w:rFonts w:asciiTheme="minorHAnsi" w:hAnsiTheme="minorHAnsi"/>
          <w:szCs w:val="21"/>
        </w:rPr>
        <w:t>が開発した「</w:t>
      </w:r>
      <w:r w:rsidRPr="00724DE1">
        <w:rPr>
          <w:rFonts w:asciiTheme="minorHAnsi" w:hAnsiTheme="minorHAnsi"/>
          <w:szCs w:val="21"/>
        </w:rPr>
        <w:t>Letter Sealing</w:t>
      </w:r>
      <w:r w:rsidRPr="00724DE1">
        <w:rPr>
          <w:rFonts w:asciiTheme="minorHAnsi" w:hAnsiTheme="minorHAnsi"/>
          <w:szCs w:val="21"/>
        </w:rPr>
        <w:t>」というエンドツーエンド暗号化プロトコルを用いて暗号化されてい</w:t>
      </w:r>
      <w:r w:rsidRPr="00724DE1">
        <w:rPr>
          <w:rFonts w:asciiTheme="minorHAnsi" w:hAnsiTheme="minorHAnsi" w:hint="eastAsia"/>
          <w:szCs w:val="21"/>
        </w:rPr>
        <w:t>ます</w:t>
      </w:r>
      <w:r w:rsidRPr="00724DE1">
        <w:rPr>
          <w:rFonts w:asciiTheme="minorHAnsi" w:hAnsiTheme="minorHAnsi"/>
          <w:szCs w:val="21"/>
        </w:rPr>
        <w:t>。「</w:t>
      </w:r>
      <w:r w:rsidRPr="00724DE1">
        <w:rPr>
          <w:rFonts w:asciiTheme="minorHAnsi" w:hAnsiTheme="minorHAnsi"/>
          <w:szCs w:val="21"/>
        </w:rPr>
        <w:t>Letter Sealing</w:t>
      </w:r>
      <w:r w:rsidRPr="00724DE1">
        <w:rPr>
          <w:rFonts w:asciiTheme="minorHAnsi" w:hAnsiTheme="minorHAnsi"/>
          <w:szCs w:val="21"/>
        </w:rPr>
        <w:t>」によって暗号化されたテキストは、当社のサーバー管理者であっても閲覧することはでき</w:t>
      </w:r>
      <w:r w:rsidRPr="00724DE1">
        <w:rPr>
          <w:rFonts w:asciiTheme="minorHAnsi" w:hAnsiTheme="minorHAnsi" w:hint="eastAsia"/>
          <w:szCs w:val="21"/>
        </w:rPr>
        <w:t>ません</w:t>
      </w:r>
      <w:r w:rsidRPr="00724DE1">
        <w:rPr>
          <w:rFonts w:asciiTheme="minorHAnsi" w:hAnsiTheme="minorHAnsi"/>
          <w:szCs w:val="21"/>
        </w:rPr>
        <w:t>。「</w:t>
      </w:r>
      <w:r w:rsidRPr="00724DE1">
        <w:rPr>
          <w:rFonts w:asciiTheme="minorHAnsi" w:hAnsiTheme="minorHAnsi"/>
          <w:szCs w:val="21"/>
        </w:rPr>
        <w:t>Letter Sealing</w:t>
      </w:r>
      <w:r w:rsidRPr="00724DE1">
        <w:rPr>
          <w:rFonts w:asciiTheme="minorHAnsi" w:hAnsiTheme="minorHAnsi"/>
          <w:szCs w:val="21"/>
        </w:rPr>
        <w:t>」はデフォルトの設定でオンとなっており、ユーザーが明示的にオフにしない限り有効</w:t>
      </w:r>
      <w:r w:rsidRPr="00724DE1">
        <w:rPr>
          <w:rFonts w:asciiTheme="minorHAnsi" w:hAnsiTheme="minorHAnsi" w:hint="eastAsia"/>
          <w:szCs w:val="21"/>
        </w:rPr>
        <w:t>です</w:t>
      </w:r>
      <w:r w:rsidRPr="00724DE1">
        <w:rPr>
          <w:rFonts w:asciiTheme="minorHAnsi" w:hAnsiTheme="minorHAnsi"/>
          <w:szCs w:val="21"/>
        </w:rPr>
        <w:t>。</w:t>
      </w:r>
    </w:p>
    <w:p w14:paraId="30C6E812"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トークテキスト・画像・動画データ等に関しては「</w:t>
      </w:r>
      <w:r w:rsidRPr="00724DE1">
        <w:rPr>
          <w:rFonts w:asciiTheme="minorHAnsi" w:hAnsiTheme="minorHAnsi"/>
          <w:szCs w:val="21"/>
        </w:rPr>
        <w:t>Letter Sealing</w:t>
      </w:r>
      <w:r w:rsidRPr="00724DE1">
        <w:rPr>
          <w:rFonts w:asciiTheme="minorHAnsi" w:hAnsiTheme="minorHAnsi"/>
          <w:szCs w:val="21"/>
        </w:rPr>
        <w:t>」の設定状況に関わらず、通信経路上で暗号化してサーバーに送信され</w:t>
      </w:r>
      <w:r w:rsidRPr="00724DE1">
        <w:rPr>
          <w:rFonts w:asciiTheme="minorHAnsi" w:hAnsiTheme="minorHAnsi" w:hint="eastAsia"/>
          <w:szCs w:val="21"/>
        </w:rPr>
        <w:t>ます</w:t>
      </w:r>
      <w:r w:rsidRPr="00724DE1">
        <w:rPr>
          <w:rFonts w:asciiTheme="minorHAnsi" w:hAnsiTheme="minorHAnsi"/>
          <w:szCs w:val="21"/>
        </w:rPr>
        <w:t>。</w:t>
      </w:r>
    </w:p>
    <w:p w14:paraId="59C1BE93"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画像・動画データについては複数のサーバーにファイルを分散化して保管を行っています。</w:t>
      </w:r>
    </w:p>
    <w:p w14:paraId="78B8E48A"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szCs w:val="21"/>
        </w:rPr>
        <w:t>LINE</w:t>
      </w:r>
      <w:r w:rsidRPr="00724DE1">
        <w:rPr>
          <w:rFonts w:asciiTheme="minorHAnsi" w:hAnsiTheme="minorHAnsi"/>
          <w:szCs w:val="21"/>
        </w:rPr>
        <w:t>のセキュリティチームがネットワーク上のトラフィックを常時監視し、</w:t>
      </w:r>
      <w:r w:rsidRPr="00724DE1">
        <w:rPr>
          <w:rFonts w:asciiTheme="minorHAnsi" w:hAnsiTheme="minorHAnsi"/>
          <w:szCs w:val="21"/>
        </w:rPr>
        <w:t>LINE</w:t>
      </w:r>
      <w:r w:rsidRPr="00724DE1">
        <w:rPr>
          <w:rFonts w:asciiTheme="minorHAnsi" w:hAnsiTheme="minorHAnsi"/>
          <w:szCs w:val="21"/>
        </w:rPr>
        <w:t>の安全性を脅かす可能性のある全ての動きの分析を実施し、即座に必要な対応を行</w:t>
      </w:r>
      <w:r w:rsidRPr="00724DE1">
        <w:rPr>
          <w:rFonts w:asciiTheme="minorHAnsi" w:hAnsiTheme="minorHAnsi" w:hint="eastAsia"/>
          <w:szCs w:val="21"/>
        </w:rPr>
        <w:t>います</w:t>
      </w:r>
      <w:r w:rsidRPr="00724DE1">
        <w:rPr>
          <w:rFonts w:asciiTheme="minorHAnsi" w:hAnsiTheme="minorHAnsi"/>
          <w:szCs w:val="21"/>
        </w:rPr>
        <w:t>。</w:t>
      </w:r>
    </w:p>
    <w:p w14:paraId="68248BD9"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画像・動画を保管するサーバーに関しては、今後の各国の法制度等の環境変化に合わせて、</w:t>
      </w:r>
      <w:r w:rsidRPr="00724DE1">
        <w:rPr>
          <w:rFonts w:asciiTheme="minorHAnsi" w:hAnsiTheme="minorHAnsi"/>
          <w:szCs w:val="21"/>
        </w:rPr>
        <w:t>2021</w:t>
      </w:r>
      <w:r w:rsidRPr="00724DE1">
        <w:rPr>
          <w:rFonts w:asciiTheme="minorHAnsi" w:hAnsiTheme="minorHAnsi"/>
          <w:szCs w:val="21"/>
        </w:rPr>
        <w:t>年半ば以降、段階的に国内への移転を行う計画を進めてい</w:t>
      </w:r>
      <w:r w:rsidRPr="00724DE1">
        <w:rPr>
          <w:rFonts w:asciiTheme="minorHAnsi" w:hAnsiTheme="minorHAnsi" w:hint="eastAsia"/>
          <w:szCs w:val="21"/>
        </w:rPr>
        <w:t>ます</w:t>
      </w:r>
      <w:r w:rsidRPr="00724DE1">
        <w:rPr>
          <w:rFonts w:asciiTheme="minorHAnsi" w:hAnsiTheme="minorHAnsi"/>
          <w:szCs w:val="21"/>
        </w:rPr>
        <w:t>。</w:t>
      </w:r>
    </w:p>
    <w:p w14:paraId="5D15FEA3" w14:textId="77777777" w:rsidR="001552C9" w:rsidRPr="00724DE1" w:rsidRDefault="001552C9" w:rsidP="001552C9">
      <w:pPr>
        <w:rPr>
          <w:rFonts w:asciiTheme="minorHAnsi" w:hAnsiTheme="minorHAnsi"/>
          <w:szCs w:val="21"/>
        </w:rPr>
      </w:pPr>
    </w:p>
    <w:p w14:paraId="2FD6A841"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（４）国内ユーザのデータへの国外拠点からのアクセス</w:t>
      </w:r>
    </w:p>
    <w:p w14:paraId="590194D0" w14:textId="79C5293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w:t>
      </w:r>
      <w:r w:rsidRPr="00724DE1">
        <w:rPr>
          <w:rFonts w:asciiTheme="minorHAnsi" w:hAnsiTheme="minorHAnsi"/>
          <w:szCs w:val="21"/>
        </w:rPr>
        <w:t>LINE</w:t>
      </w:r>
      <w:r w:rsidRPr="00724DE1">
        <w:rPr>
          <w:rFonts w:asciiTheme="minorHAnsi" w:hAnsiTheme="minorHAnsi"/>
          <w:szCs w:val="21"/>
        </w:rPr>
        <w:t>」は日本を含む世界</w:t>
      </w:r>
      <w:r w:rsidRPr="00724DE1">
        <w:rPr>
          <w:rFonts w:asciiTheme="minorHAnsi" w:hAnsiTheme="minorHAnsi"/>
          <w:szCs w:val="21"/>
        </w:rPr>
        <w:t>230</w:t>
      </w:r>
      <w:r w:rsidRPr="00724DE1">
        <w:rPr>
          <w:rFonts w:asciiTheme="minorHAnsi" w:hAnsiTheme="minorHAnsi"/>
          <w:szCs w:val="21"/>
        </w:rPr>
        <w:t>以上の国と地域で月間</w:t>
      </w:r>
      <w:r w:rsidRPr="00724DE1">
        <w:rPr>
          <w:rFonts w:asciiTheme="minorHAnsi" w:hAnsiTheme="minorHAnsi"/>
          <w:szCs w:val="21"/>
        </w:rPr>
        <w:t>1</w:t>
      </w:r>
      <w:r w:rsidRPr="00724DE1">
        <w:rPr>
          <w:rFonts w:asciiTheme="minorHAnsi" w:hAnsiTheme="minorHAnsi"/>
          <w:szCs w:val="21"/>
        </w:rPr>
        <w:t>億</w:t>
      </w:r>
      <w:r w:rsidRPr="00724DE1">
        <w:rPr>
          <w:rFonts w:asciiTheme="minorHAnsi" w:hAnsiTheme="minorHAnsi"/>
          <w:szCs w:val="21"/>
        </w:rPr>
        <w:t>8,600</w:t>
      </w:r>
      <w:r w:rsidRPr="00724DE1">
        <w:rPr>
          <w:rFonts w:asciiTheme="minorHAnsi" w:hAnsiTheme="minorHAnsi"/>
          <w:szCs w:val="21"/>
        </w:rPr>
        <w:t>万人に使用されている</w:t>
      </w:r>
      <w:r w:rsidRPr="00724DE1">
        <w:rPr>
          <w:rFonts w:asciiTheme="minorHAnsi" w:hAnsiTheme="minorHAnsi"/>
          <w:szCs w:val="21"/>
        </w:rPr>
        <w:lastRenderedPageBreak/>
        <w:t>サービス</w:t>
      </w:r>
      <w:r w:rsidRPr="00724DE1">
        <w:rPr>
          <w:rFonts w:asciiTheme="minorHAnsi" w:hAnsiTheme="minorHAnsi" w:hint="eastAsia"/>
          <w:szCs w:val="21"/>
        </w:rPr>
        <w:t>です</w:t>
      </w:r>
      <w:r w:rsidRPr="00724DE1">
        <w:rPr>
          <w:rFonts w:asciiTheme="minorHAnsi" w:hAnsiTheme="minorHAnsi"/>
          <w:szCs w:val="21"/>
        </w:rPr>
        <w:t>。</w:t>
      </w:r>
      <w:r w:rsidRPr="00724DE1">
        <w:rPr>
          <w:rFonts w:asciiTheme="minorHAnsi" w:hAnsiTheme="minorHAnsi"/>
          <w:szCs w:val="21"/>
        </w:rPr>
        <w:t>LINE</w:t>
      </w:r>
      <w:r w:rsidRPr="00724DE1">
        <w:rPr>
          <w:rFonts w:asciiTheme="minorHAnsi" w:hAnsiTheme="minorHAnsi"/>
          <w:szCs w:val="21"/>
        </w:rPr>
        <w:t>は日本、韓国、インドネシア、ベトナム、中国、タイ、台湾の</w:t>
      </w:r>
      <w:r w:rsidRPr="00724DE1">
        <w:rPr>
          <w:rFonts w:asciiTheme="minorHAnsi" w:hAnsiTheme="minorHAnsi"/>
          <w:szCs w:val="21"/>
        </w:rPr>
        <w:t>7</w:t>
      </w:r>
      <w:r w:rsidRPr="00724DE1">
        <w:rPr>
          <w:rFonts w:asciiTheme="minorHAnsi" w:hAnsiTheme="minorHAnsi"/>
          <w:szCs w:val="21"/>
        </w:rPr>
        <w:t>カ国に開発および運営拠点を持ち、拠点</w:t>
      </w:r>
      <w:r w:rsidR="0089426E" w:rsidRPr="00724DE1">
        <w:rPr>
          <w:rFonts w:asciiTheme="minorHAnsi" w:hAnsiTheme="minorHAnsi" w:hint="eastAsia"/>
          <w:szCs w:val="21"/>
        </w:rPr>
        <w:t>を</w:t>
      </w:r>
      <w:r w:rsidRPr="00724DE1">
        <w:rPr>
          <w:rFonts w:asciiTheme="minorHAnsi" w:hAnsiTheme="minorHAnsi"/>
          <w:szCs w:val="21"/>
        </w:rPr>
        <w:t>問わず、</w:t>
      </w:r>
      <w:r w:rsidRPr="00724DE1">
        <w:rPr>
          <w:rFonts w:asciiTheme="minorHAnsi" w:hAnsiTheme="minorHAnsi"/>
          <w:szCs w:val="21"/>
        </w:rPr>
        <w:t>LINE</w:t>
      </w:r>
      <w:r w:rsidRPr="00724DE1">
        <w:rPr>
          <w:rFonts w:asciiTheme="minorHAnsi" w:hAnsiTheme="minorHAnsi"/>
          <w:szCs w:val="21"/>
        </w:rPr>
        <w:t>グループ内で統一のルール、ガバナンスのもと開発・運営を行って</w:t>
      </w:r>
      <w:r w:rsidRPr="00724DE1">
        <w:rPr>
          <w:rFonts w:asciiTheme="minorHAnsi" w:hAnsiTheme="minorHAnsi" w:hint="eastAsia"/>
          <w:szCs w:val="21"/>
        </w:rPr>
        <w:t>います</w:t>
      </w:r>
      <w:r w:rsidRPr="00724DE1">
        <w:rPr>
          <w:rFonts w:asciiTheme="minorHAnsi" w:hAnsiTheme="minorHAnsi"/>
          <w:szCs w:val="21"/>
        </w:rPr>
        <w:t>。</w:t>
      </w:r>
    </w:p>
    <w:p w14:paraId="2CB6C92E"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サービスの開発・提供・運営に関しては、各国の拠点やサービス提供者と一体となって対応しているため、海外での開発やモニタリングといった処理が発生することがあります。</w:t>
      </w:r>
    </w:p>
    <w:p w14:paraId="7B50A679"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国外のグループ会社の拠点や委託先において、一部の機能や内部ツールの開発およびタイムラインとオープンチャットのモニタリング業務を行っています。</w:t>
      </w:r>
    </w:p>
    <w:p w14:paraId="600F7C12"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各拠点での業務に伴うデータベースへのアクセス権限については、当社のセキュリティ方針に則り、責任者による承認を経た上で適切な権限付与を行い、厳格に管理を行っています。</w:t>
      </w:r>
    </w:p>
    <w:p w14:paraId="4D17B227"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モニタリングにおいては、ユーザーが「公開」設定で投稿したコンテンツおよびユーザー自身が「通報」機能を利用して報告を行ったコンテンツのみが対象となります。</w:t>
      </w:r>
    </w:p>
    <w:p w14:paraId="211A666D" w14:textId="77777777" w:rsidR="001552C9" w:rsidRPr="00724DE1" w:rsidRDefault="001552C9" w:rsidP="001552C9">
      <w:pPr>
        <w:rPr>
          <w:rFonts w:asciiTheme="minorHAnsi" w:hAnsiTheme="minorHAnsi"/>
          <w:szCs w:val="21"/>
        </w:rPr>
      </w:pPr>
    </w:p>
    <w:p w14:paraId="0CD8186D"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（５）報道において言及されている国外での開発・運用業務</w:t>
      </w:r>
    </w:p>
    <w:p w14:paraId="592DC33F"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ア．各開発・運用拠点における業務内容</w:t>
      </w:r>
    </w:p>
    <w:p w14:paraId="4BA823D3"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（ア）開発業務</w:t>
      </w:r>
    </w:p>
    <w:p w14:paraId="0C732AA0"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中国においては、</w:t>
      </w:r>
      <w:r w:rsidRPr="00724DE1">
        <w:rPr>
          <w:rFonts w:asciiTheme="minorHAnsi" w:hAnsiTheme="minorHAnsi"/>
          <w:szCs w:val="21"/>
        </w:rPr>
        <w:t>LINE</w:t>
      </w:r>
      <w:r w:rsidRPr="00724DE1">
        <w:rPr>
          <w:rFonts w:asciiTheme="minorHAnsi" w:hAnsiTheme="minorHAnsi"/>
          <w:szCs w:val="21"/>
        </w:rPr>
        <w:t>の子会社</w:t>
      </w:r>
      <w:r w:rsidRPr="00724DE1">
        <w:rPr>
          <w:rFonts w:asciiTheme="minorHAnsi" w:hAnsiTheme="minorHAnsi"/>
          <w:szCs w:val="21"/>
        </w:rPr>
        <w:t>LINE Plus Corporation</w:t>
      </w:r>
      <w:r w:rsidRPr="00724DE1">
        <w:rPr>
          <w:rFonts w:asciiTheme="minorHAnsi" w:hAnsiTheme="minorHAnsi"/>
          <w:szCs w:val="21"/>
        </w:rPr>
        <w:t>の子会社である</w:t>
      </w:r>
      <w:r w:rsidRPr="00724DE1">
        <w:rPr>
          <w:rFonts w:asciiTheme="minorHAnsi" w:hAnsiTheme="minorHAnsi"/>
          <w:szCs w:val="21"/>
        </w:rPr>
        <w:t>LINE Digital Technology (Shanghai) Limited</w:t>
      </w:r>
      <w:r w:rsidRPr="00724DE1">
        <w:rPr>
          <w:rFonts w:asciiTheme="minorHAnsi" w:hAnsiTheme="minorHAnsi"/>
          <w:szCs w:val="21"/>
        </w:rPr>
        <w:t>（大連）と、</w:t>
      </w:r>
      <w:r w:rsidRPr="00724DE1">
        <w:rPr>
          <w:rFonts w:asciiTheme="minorHAnsi" w:hAnsiTheme="minorHAnsi"/>
          <w:szCs w:val="21"/>
        </w:rPr>
        <w:t>NAVER Corporation</w:t>
      </w:r>
      <w:r w:rsidRPr="00724DE1">
        <w:rPr>
          <w:rFonts w:asciiTheme="minorHAnsi" w:hAnsiTheme="minorHAnsi"/>
          <w:szCs w:val="21"/>
        </w:rPr>
        <w:t>の中国法人であり、</w:t>
      </w:r>
      <w:r w:rsidRPr="00724DE1">
        <w:rPr>
          <w:rFonts w:asciiTheme="minorHAnsi" w:hAnsiTheme="minorHAnsi"/>
          <w:szCs w:val="21"/>
        </w:rPr>
        <w:t>LINE</w:t>
      </w:r>
      <w:r w:rsidRPr="00724DE1">
        <w:rPr>
          <w:rFonts w:asciiTheme="minorHAnsi" w:hAnsiTheme="minorHAnsi"/>
          <w:szCs w:val="21"/>
        </w:rPr>
        <w:t>の業務委託先である</w:t>
      </w:r>
      <w:r w:rsidRPr="00724DE1">
        <w:rPr>
          <w:rFonts w:asciiTheme="minorHAnsi" w:hAnsiTheme="minorHAnsi"/>
          <w:szCs w:val="21"/>
        </w:rPr>
        <w:t>NAVER China</w:t>
      </w:r>
      <w:r w:rsidRPr="00724DE1">
        <w:rPr>
          <w:rFonts w:asciiTheme="minorHAnsi" w:hAnsiTheme="minorHAnsi"/>
          <w:szCs w:val="21"/>
        </w:rPr>
        <w:t>（北京）の</w:t>
      </w:r>
      <w:r w:rsidRPr="00724DE1">
        <w:rPr>
          <w:rFonts w:asciiTheme="minorHAnsi" w:hAnsiTheme="minorHAnsi"/>
          <w:szCs w:val="21"/>
        </w:rPr>
        <w:t>2</w:t>
      </w:r>
      <w:r w:rsidRPr="00724DE1">
        <w:rPr>
          <w:rFonts w:asciiTheme="minorHAnsi" w:hAnsiTheme="minorHAnsi"/>
          <w:szCs w:val="21"/>
        </w:rPr>
        <w:t>拠点で開発業務を行ってい</w:t>
      </w:r>
      <w:r w:rsidRPr="00724DE1">
        <w:rPr>
          <w:rFonts w:asciiTheme="minorHAnsi" w:hAnsiTheme="minorHAnsi" w:hint="eastAsia"/>
          <w:szCs w:val="21"/>
        </w:rPr>
        <w:t>ます</w:t>
      </w:r>
      <w:r w:rsidRPr="00724DE1">
        <w:rPr>
          <w:rFonts w:asciiTheme="minorHAnsi" w:hAnsiTheme="minorHAnsi"/>
          <w:szCs w:val="21"/>
        </w:rPr>
        <w:t>。</w:t>
      </w:r>
      <w:r w:rsidRPr="00724DE1">
        <w:rPr>
          <w:rFonts w:asciiTheme="minorHAnsi" w:hAnsiTheme="minorHAnsi"/>
          <w:szCs w:val="21"/>
        </w:rPr>
        <w:t>LINE Digital Technology (Shanghai) Limited</w:t>
      </w:r>
      <w:r w:rsidRPr="00724DE1">
        <w:rPr>
          <w:rFonts w:asciiTheme="minorHAnsi" w:hAnsiTheme="minorHAnsi"/>
          <w:szCs w:val="21"/>
        </w:rPr>
        <w:t>（大連）では、内部ツール、</w:t>
      </w:r>
      <w:r w:rsidRPr="00724DE1">
        <w:rPr>
          <w:rFonts w:asciiTheme="minorHAnsi" w:hAnsiTheme="minorHAnsi"/>
          <w:szCs w:val="21"/>
        </w:rPr>
        <w:t>AI</w:t>
      </w:r>
      <w:r w:rsidRPr="00724DE1">
        <w:rPr>
          <w:rFonts w:asciiTheme="minorHAnsi" w:hAnsiTheme="minorHAnsi"/>
          <w:szCs w:val="21"/>
        </w:rPr>
        <w:t>機能、</w:t>
      </w:r>
      <w:r w:rsidRPr="00724DE1">
        <w:rPr>
          <w:rFonts w:asciiTheme="minorHAnsi" w:hAnsiTheme="minorHAnsi"/>
          <w:szCs w:val="21"/>
        </w:rPr>
        <w:t>LINE</w:t>
      </w:r>
      <w:r w:rsidRPr="00724DE1">
        <w:rPr>
          <w:rFonts w:asciiTheme="minorHAnsi" w:hAnsiTheme="minorHAnsi"/>
          <w:szCs w:val="21"/>
        </w:rPr>
        <w:t>アプリ内から利用できる各種機能の</w:t>
      </w:r>
      <w:r w:rsidRPr="00724DE1">
        <w:rPr>
          <w:rFonts w:asciiTheme="minorHAnsi" w:hAnsiTheme="minorHAnsi"/>
          <w:szCs w:val="21"/>
        </w:rPr>
        <w:t>3</w:t>
      </w:r>
      <w:r w:rsidRPr="00724DE1">
        <w:rPr>
          <w:rFonts w:asciiTheme="minorHAnsi" w:hAnsiTheme="minorHAnsi"/>
          <w:szCs w:val="21"/>
        </w:rPr>
        <w:t>つの開発業務を行ってい</w:t>
      </w:r>
      <w:r w:rsidRPr="00724DE1">
        <w:rPr>
          <w:rFonts w:asciiTheme="minorHAnsi" w:hAnsiTheme="minorHAnsi" w:hint="eastAsia"/>
          <w:szCs w:val="21"/>
        </w:rPr>
        <w:t>ます</w:t>
      </w:r>
      <w:r w:rsidRPr="00724DE1">
        <w:rPr>
          <w:rFonts w:asciiTheme="minorHAnsi" w:hAnsiTheme="minorHAnsi"/>
          <w:szCs w:val="21"/>
        </w:rPr>
        <w:t>。</w:t>
      </w:r>
    </w:p>
    <w:p w14:paraId="3936EEDA"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中国拠点で開発しているプログラムに関しては、当社管轄下のサーバー、ネットワーク、</w:t>
      </w:r>
      <w:r w:rsidRPr="00724DE1">
        <w:rPr>
          <w:rFonts w:asciiTheme="minorHAnsi" w:hAnsiTheme="minorHAnsi"/>
          <w:szCs w:val="21"/>
        </w:rPr>
        <w:t>PC</w:t>
      </w:r>
      <w:r w:rsidRPr="00724DE1">
        <w:rPr>
          <w:rFonts w:asciiTheme="minorHAnsi" w:hAnsiTheme="minorHAnsi"/>
          <w:szCs w:val="21"/>
        </w:rPr>
        <w:t>端末等を監視し、不正アクセスを検知できる体制をとってい</w:t>
      </w:r>
      <w:r w:rsidRPr="00724DE1">
        <w:rPr>
          <w:rFonts w:asciiTheme="minorHAnsi" w:hAnsiTheme="minorHAnsi" w:hint="eastAsia"/>
          <w:szCs w:val="21"/>
        </w:rPr>
        <w:t>ます</w:t>
      </w:r>
      <w:r w:rsidRPr="00724DE1">
        <w:rPr>
          <w:rFonts w:asciiTheme="minorHAnsi" w:hAnsiTheme="minorHAnsi"/>
          <w:szCs w:val="21"/>
        </w:rPr>
        <w:t>。また、ソフトウェア開発の過程においては、</w:t>
      </w:r>
      <w:r w:rsidRPr="00724DE1">
        <w:rPr>
          <w:rFonts w:asciiTheme="minorHAnsi" w:hAnsiTheme="minorHAnsi"/>
          <w:szCs w:val="21"/>
        </w:rPr>
        <w:t>LINE</w:t>
      </w:r>
      <w:r w:rsidRPr="00724DE1">
        <w:rPr>
          <w:rFonts w:asciiTheme="minorHAnsi" w:hAnsiTheme="minorHAnsi"/>
          <w:szCs w:val="21"/>
        </w:rPr>
        <w:t>のセキュリティチームによるソースコードのチェックおよびセキュリティテストによって、不正なプログラムの混入を防止する対策を行ってい</w:t>
      </w:r>
      <w:r w:rsidRPr="00724DE1">
        <w:rPr>
          <w:rFonts w:asciiTheme="minorHAnsi" w:hAnsiTheme="minorHAnsi" w:hint="eastAsia"/>
          <w:szCs w:val="21"/>
        </w:rPr>
        <w:t>ます</w:t>
      </w:r>
      <w:r w:rsidRPr="00724DE1">
        <w:rPr>
          <w:rFonts w:asciiTheme="minorHAnsi" w:hAnsiTheme="minorHAnsi"/>
          <w:szCs w:val="21"/>
        </w:rPr>
        <w:t>。</w:t>
      </w:r>
    </w:p>
    <w:p w14:paraId="0B75F9EA" w14:textId="76D18351" w:rsidR="001552C9" w:rsidRPr="00724DE1" w:rsidRDefault="001552C9" w:rsidP="001552C9">
      <w:pPr>
        <w:ind w:firstLineChars="100" w:firstLine="210"/>
        <w:rPr>
          <w:rFonts w:asciiTheme="minorHAnsi" w:hAnsiTheme="minorHAnsi"/>
          <w:szCs w:val="21"/>
        </w:rPr>
      </w:pPr>
      <w:r w:rsidRPr="00724DE1">
        <w:rPr>
          <w:rFonts w:asciiTheme="minorHAnsi" w:hAnsiTheme="minorHAnsi"/>
          <w:szCs w:val="21"/>
        </w:rPr>
        <w:t>NAVER China</w:t>
      </w:r>
      <w:r w:rsidRPr="00724DE1">
        <w:rPr>
          <w:rFonts w:asciiTheme="minorHAnsi" w:hAnsiTheme="minorHAnsi"/>
          <w:szCs w:val="21"/>
        </w:rPr>
        <w:t>（北京）においては、「</w:t>
      </w:r>
      <w:r w:rsidRPr="00724DE1">
        <w:rPr>
          <w:rFonts w:asciiTheme="minorHAnsi" w:hAnsiTheme="minorHAnsi"/>
          <w:szCs w:val="21"/>
        </w:rPr>
        <w:t>LINE</w:t>
      </w:r>
      <w:r w:rsidRPr="00724DE1">
        <w:rPr>
          <w:rFonts w:asciiTheme="minorHAnsi" w:hAnsiTheme="minorHAnsi"/>
          <w:szCs w:val="21"/>
        </w:rPr>
        <w:t>」の国内ユーザーのデータは取り扱っておらず、</w:t>
      </w:r>
      <w:r w:rsidRPr="00724DE1">
        <w:rPr>
          <w:rFonts w:asciiTheme="minorHAnsi" w:hAnsiTheme="minorHAnsi"/>
          <w:szCs w:val="21"/>
        </w:rPr>
        <w:t>LINE</w:t>
      </w:r>
      <w:r w:rsidRPr="00724DE1">
        <w:rPr>
          <w:rFonts w:asciiTheme="minorHAnsi" w:hAnsiTheme="minorHAnsi"/>
          <w:szCs w:val="21"/>
        </w:rPr>
        <w:t>の主要</w:t>
      </w:r>
      <w:r w:rsidRPr="00724DE1">
        <w:rPr>
          <w:rFonts w:asciiTheme="minorHAnsi" w:hAnsiTheme="minorHAnsi"/>
          <w:szCs w:val="21"/>
        </w:rPr>
        <w:t>4</w:t>
      </w:r>
      <w:r w:rsidR="0089426E" w:rsidRPr="00724DE1">
        <w:rPr>
          <w:rFonts w:asciiTheme="minorHAnsi" w:hAnsiTheme="minorHAnsi" w:hint="eastAsia"/>
          <w:szCs w:val="21"/>
        </w:rPr>
        <w:t>か</w:t>
      </w:r>
      <w:r w:rsidRPr="00724DE1">
        <w:rPr>
          <w:rFonts w:asciiTheme="minorHAnsi" w:hAnsiTheme="minorHAnsi"/>
          <w:szCs w:val="21"/>
        </w:rPr>
        <w:t>国である日本・台湾・タイ・インドネシア以外のユーザーから「通報」されたトークテキストや</w:t>
      </w:r>
      <w:r w:rsidRPr="00724DE1">
        <w:rPr>
          <w:rFonts w:asciiTheme="minorHAnsi" w:hAnsiTheme="minorHAnsi"/>
          <w:szCs w:val="21"/>
        </w:rPr>
        <w:t>LINE</w:t>
      </w:r>
      <w:r w:rsidRPr="00724DE1">
        <w:rPr>
          <w:rFonts w:asciiTheme="minorHAnsi" w:hAnsiTheme="minorHAnsi"/>
          <w:szCs w:val="21"/>
        </w:rPr>
        <w:t>公式アカウントおよびタイムラインのコンテンツのモニタリングなどを実施してい</w:t>
      </w:r>
      <w:r w:rsidRPr="00724DE1">
        <w:rPr>
          <w:rFonts w:asciiTheme="minorHAnsi" w:hAnsiTheme="minorHAnsi" w:hint="eastAsia"/>
          <w:szCs w:val="21"/>
        </w:rPr>
        <w:t>ます</w:t>
      </w:r>
      <w:r w:rsidRPr="00724DE1">
        <w:rPr>
          <w:rFonts w:asciiTheme="minorHAnsi" w:hAnsiTheme="minorHAnsi"/>
          <w:szCs w:val="21"/>
        </w:rPr>
        <w:t>。</w:t>
      </w:r>
    </w:p>
    <w:p w14:paraId="48013BE2"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（イ）モニタリング業務</w:t>
      </w:r>
    </w:p>
    <w:p w14:paraId="72631794"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szCs w:val="21"/>
        </w:rPr>
        <w:t>LINE</w:t>
      </w:r>
      <w:r w:rsidRPr="00724DE1">
        <w:rPr>
          <w:rFonts w:asciiTheme="minorHAnsi" w:hAnsiTheme="minorHAnsi"/>
          <w:szCs w:val="21"/>
        </w:rPr>
        <w:t>の子会社</w:t>
      </w:r>
      <w:r w:rsidRPr="00724DE1">
        <w:rPr>
          <w:rFonts w:asciiTheme="minorHAnsi" w:hAnsiTheme="minorHAnsi"/>
          <w:szCs w:val="21"/>
        </w:rPr>
        <w:t>LINE Fukuoka</w:t>
      </w:r>
      <w:r w:rsidRPr="00724DE1">
        <w:rPr>
          <w:rFonts w:asciiTheme="minorHAnsi" w:hAnsiTheme="minorHAnsi"/>
          <w:szCs w:val="21"/>
        </w:rPr>
        <w:t>の外部委託先（大連）において、一部公開コンテンツおよびユーザーから「通報」されたトークテキストのモニタリング業務を行ってい</w:t>
      </w:r>
      <w:r w:rsidRPr="00724DE1">
        <w:rPr>
          <w:rFonts w:asciiTheme="minorHAnsi" w:hAnsiTheme="minorHAnsi" w:hint="eastAsia"/>
          <w:szCs w:val="21"/>
        </w:rPr>
        <w:t>ます</w:t>
      </w:r>
      <w:r w:rsidRPr="00724DE1">
        <w:rPr>
          <w:rFonts w:asciiTheme="minorHAnsi" w:hAnsiTheme="minorHAnsi"/>
          <w:szCs w:val="21"/>
        </w:rPr>
        <w:t>。</w:t>
      </w:r>
    </w:p>
    <w:p w14:paraId="5E8C77BC"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szCs w:val="21"/>
        </w:rPr>
        <w:t>LINE Fukuoka</w:t>
      </w:r>
      <w:r w:rsidRPr="00724DE1">
        <w:rPr>
          <w:rFonts w:asciiTheme="minorHAnsi" w:hAnsiTheme="minorHAnsi"/>
          <w:szCs w:val="21"/>
        </w:rPr>
        <w:t>の外部委託先（大連）においては、タイムライン、オープンチャットのコンテンツのモニタリングを実施</w:t>
      </w:r>
      <w:r w:rsidRPr="00724DE1">
        <w:rPr>
          <w:rFonts w:asciiTheme="minorHAnsi" w:hAnsiTheme="minorHAnsi" w:hint="eastAsia"/>
          <w:szCs w:val="21"/>
        </w:rPr>
        <w:t>しています</w:t>
      </w:r>
      <w:r w:rsidRPr="00724DE1">
        <w:rPr>
          <w:rFonts w:asciiTheme="minorHAnsi" w:hAnsiTheme="minorHAnsi"/>
          <w:szCs w:val="21"/>
        </w:rPr>
        <w:t>。当該モニタリング業務は、タイムラインにおいて約</w:t>
      </w:r>
      <w:r w:rsidRPr="00724DE1">
        <w:rPr>
          <w:rFonts w:asciiTheme="minorHAnsi" w:hAnsiTheme="minorHAnsi"/>
          <w:szCs w:val="21"/>
        </w:rPr>
        <w:t>1</w:t>
      </w:r>
      <w:r w:rsidRPr="00724DE1">
        <w:rPr>
          <w:rFonts w:asciiTheme="minorHAnsi" w:hAnsiTheme="minorHAnsi"/>
          <w:szCs w:val="21"/>
        </w:rPr>
        <w:t>万</w:t>
      </w:r>
      <w:r w:rsidRPr="00724DE1">
        <w:rPr>
          <w:rFonts w:asciiTheme="minorHAnsi" w:hAnsiTheme="minorHAnsi"/>
          <w:szCs w:val="21"/>
        </w:rPr>
        <w:t>8</w:t>
      </w:r>
      <w:r w:rsidRPr="00724DE1">
        <w:rPr>
          <w:rFonts w:asciiTheme="minorHAnsi" w:hAnsiTheme="minorHAnsi"/>
          <w:szCs w:val="21"/>
        </w:rPr>
        <w:t>千件</w:t>
      </w:r>
      <w:r w:rsidRPr="00724DE1">
        <w:rPr>
          <w:rFonts w:asciiTheme="minorHAnsi" w:hAnsiTheme="minorHAnsi"/>
          <w:szCs w:val="21"/>
        </w:rPr>
        <w:t>/</w:t>
      </w:r>
      <w:r w:rsidRPr="00724DE1">
        <w:rPr>
          <w:rFonts w:asciiTheme="minorHAnsi" w:hAnsiTheme="minorHAnsi"/>
          <w:szCs w:val="21"/>
        </w:rPr>
        <w:t>日、オープンチャットにおいては約</w:t>
      </w:r>
      <w:r w:rsidRPr="00724DE1">
        <w:rPr>
          <w:rFonts w:asciiTheme="minorHAnsi" w:hAnsiTheme="minorHAnsi"/>
          <w:szCs w:val="21"/>
        </w:rPr>
        <w:t>7</w:t>
      </w:r>
      <w:r w:rsidRPr="00724DE1">
        <w:rPr>
          <w:rFonts w:asciiTheme="minorHAnsi" w:hAnsiTheme="minorHAnsi"/>
          <w:szCs w:val="21"/>
        </w:rPr>
        <w:t>万</w:t>
      </w:r>
      <w:r w:rsidRPr="00724DE1">
        <w:rPr>
          <w:rFonts w:asciiTheme="minorHAnsi" w:hAnsiTheme="minorHAnsi"/>
          <w:szCs w:val="21"/>
        </w:rPr>
        <w:t>4</w:t>
      </w:r>
      <w:r w:rsidRPr="00724DE1">
        <w:rPr>
          <w:rFonts w:asciiTheme="minorHAnsi" w:hAnsiTheme="minorHAnsi"/>
          <w:szCs w:val="21"/>
        </w:rPr>
        <w:t>千件</w:t>
      </w:r>
      <w:r w:rsidRPr="00724DE1">
        <w:rPr>
          <w:rFonts w:asciiTheme="minorHAnsi" w:hAnsiTheme="minorHAnsi"/>
          <w:szCs w:val="21"/>
        </w:rPr>
        <w:t>/</w:t>
      </w:r>
      <w:r w:rsidRPr="00724DE1">
        <w:rPr>
          <w:rFonts w:asciiTheme="minorHAnsi" w:hAnsiTheme="minorHAnsi"/>
          <w:szCs w:val="21"/>
        </w:rPr>
        <w:t>日の処理を行ってい</w:t>
      </w:r>
      <w:r w:rsidRPr="00724DE1">
        <w:rPr>
          <w:rFonts w:asciiTheme="minorHAnsi" w:hAnsiTheme="minorHAnsi" w:hint="eastAsia"/>
          <w:szCs w:val="21"/>
        </w:rPr>
        <w:t>ます</w:t>
      </w:r>
      <w:r w:rsidRPr="00724DE1">
        <w:rPr>
          <w:rFonts w:asciiTheme="minorHAnsi" w:hAnsiTheme="minorHAnsi"/>
          <w:szCs w:val="21"/>
        </w:rPr>
        <w:t>。本業務は、国内大手業務代行業者のグループ会社の中国現地法人への委託であり、</w:t>
      </w:r>
      <w:r w:rsidRPr="00724DE1">
        <w:rPr>
          <w:rFonts w:asciiTheme="minorHAnsi" w:hAnsiTheme="minorHAnsi"/>
          <w:szCs w:val="21"/>
        </w:rPr>
        <w:t>LINE Fukuoka</w:t>
      </w:r>
      <w:r w:rsidRPr="00724DE1">
        <w:rPr>
          <w:rFonts w:asciiTheme="minorHAnsi" w:hAnsiTheme="minorHAnsi"/>
          <w:szCs w:val="21"/>
        </w:rPr>
        <w:t>のセキュリティチームにてセキュリティ体制の点検を行ってい</w:t>
      </w:r>
      <w:r w:rsidRPr="00724DE1">
        <w:rPr>
          <w:rFonts w:asciiTheme="minorHAnsi" w:hAnsiTheme="minorHAnsi" w:hint="eastAsia"/>
          <w:szCs w:val="21"/>
        </w:rPr>
        <w:t>ます</w:t>
      </w:r>
      <w:r w:rsidRPr="00724DE1">
        <w:rPr>
          <w:rFonts w:asciiTheme="minorHAnsi" w:hAnsiTheme="minorHAnsi"/>
          <w:szCs w:val="21"/>
        </w:rPr>
        <w:t>。</w:t>
      </w:r>
    </w:p>
    <w:p w14:paraId="4DDA4196"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イ．各開発・運用拠点からのデータアクセスコントロールの強化</w:t>
      </w:r>
    </w:p>
    <w:p w14:paraId="4912EC9C"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w:t>
      </w:r>
      <w:r w:rsidRPr="00724DE1">
        <w:rPr>
          <w:rFonts w:asciiTheme="minorHAnsi" w:hAnsiTheme="minorHAnsi"/>
          <w:szCs w:val="21"/>
        </w:rPr>
        <w:t>LINE</w:t>
      </w:r>
      <w:r w:rsidRPr="00724DE1">
        <w:rPr>
          <w:rFonts w:asciiTheme="minorHAnsi" w:hAnsiTheme="minorHAnsi"/>
          <w:szCs w:val="21"/>
        </w:rPr>
        <w:t>では、国・拠点・職種・業務内容に関わらず、プライバシー性が高いと考えられる情報へアクセスするための権限は、必要最小限の範囲にとどめるべきであるとの考えのもと、各社員からの事前申請を義務付け、責任者の承認を経て発行してい</w:t>
      </w:r>
      <w:r w:rsidRPr="00724DE1">
        <w:rPr>
          <w:rFonts w:asciiTheme="minorHAnsi" w:hAnsiTheme="minorHAnsi" w:hint="eastAsia"/>
          <w:szCs w:val="21"/>
        </w:rPr>
        <w:t>ます</w:t>
      </w:r>
      <w:r w:rsidRPr="00724DE1">
        <w:rPr>
          <w:rFonts w:asciiTheme="minorHAnsi" w:hAnsiTheme="minorHAnsi"/>
          <w:szCs w:val="21"/>
        </w:rPr>
        <w:t>。そのうえで、中国での近年の新法制定や、日本の個人情報保護法の改正等を含む環境変化に合わせた対</w:t>
      </w:r>
      <w:r w:rsidRPr="00724DE1">
        <w:rPr>
          <w:rFonts w:asciiTheme="minorHAnsi" w:hAnsiTheme="minorHAnsi"/>
          <w:szCs w:val="21"/>
        </w:rPr>
        <w:lastRenderedPageBreak/>
        <w:t>応、また経営統合を踏まえて個人情報保護にかかる国際的外部認証の取得を検討していく中で、より一層セキュリティレベルを高めるための対応として</w:t>
      </w:r>
      <w:r w:rsidRPr="00724DE1">
        <w:rPr>
          <w:rFonts w:asciiTheme="minorHAnsi" w:hAnsiTheme="minorHAnsi"/>
          <w:szCs w:val="21"/>
        </w:rPr>
        <w:t>2021</w:t>
      </w:r>
      <w:r w:rsidRPr="00724DE1">
        <w:rPr>
          <w:rFonts w:asciiTheme="minorHAnsi" w:hAnsiTheme="minorHAnsi"/>
          <w:szCs w:val="21"/>
        </w:rPr>
        <w:t>年</w:t>
      </w:r>
      <w:r w:rsidRPr="00724DE1">
        <w:rPr>
          <w:rFonts w:asciiTheme="minorHAnsi" w:hAnsiTheme="minorHAnsi"/>
          <w:szCs w:val="21"/>
        </w:rPr>
        <w:t>2</w:t>
      </w:r>
      <w:r w:rsidRPr="00724DE1">
        <w:rPr>
          <w:rFonts w:asciiTheme="minorHAnsi" w:hAnsiTheme="minorHAnsi"/>
          <w:szCs w:val="21"/>
        </w:rPr>
        <w:t>月から</w:t>
      </w:r>
      <w:r w:rsidRPr="00724DE1">
        <w:rPr>
          <w:rFonts w:asciiTheme="minorHAnsi" w:hAnsiTheme="minorHAnsi"/>
          <w:szCs w:val="21"/>
        </w:rPr>
        <w:t>3</w:t>
      </w:r>
      <w:r w:rsidRPr="00724DE1">
        <w:rPr>
          <w:rFonts w:asciiTheme="minorHAnsi" w:hAnsiTheme="minorHAnsi"/>
          <w:szCs w:val="21"/>
        </w:rPr>
        <w:t>月にかけて、アクセスコントロールの</w:t>
      </w:r>
      <w:r w:rsidRPr="00724DE1">
        <w:rPr>
          <w:rFonts w:asciiTheme="minorHAnsi" w:hAnsiTheme="minorHAnsi" w:hint="eastAsia"/>
          <w:szCs w:val="21"/>
        </w:rPr>
        <w:t>強化を行いました。</w:t>
      </w:r>
    </w:p>
    <w:p w14:paraId="760C03B2"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上記の対応においては、</w:t>
      </w:r>
      <w:r w:rsidRPr="00724DE1">
        <w:rPr>
          <w:rFonts w:asciiTheme="minorHAnsi" w:hAnsiTheme="minorHAnsi"/>
          <w:szCs w:val="21"/>
        </w:rPr>
        <w:t>LINE Digital Technology (Shanghai) Limited</w:t>
      </w:r>
      <w:r w:rsidRPr="00724DE1">
        <w:rPr>
          <w:rFonts w:asciiTheme="minorHAnsi" w:hAnsiTheme="minorHAnsi"/>
          <w:szCs w:val="21"/>
        </w:rPr>
        <w:t>の一部の開発業務でアクセスできた以下のデータへのアクセス権限の削除を行</w:t>
      </w:r>
      <w:r w:rsidRPr="00724DE1">
        <w:rPr>
          <w:rFonts w:asciiTheme="minorHAnsi" w:hAnsiTheme="minorHAnsi" w:hint="eastAsia"/>
          <w:szCs w:val="21"/>
        </w:rPr>
        <w:t>いまし</w:t>
      </w:r>
      <w:r w:rsidRPr="00724DE1">
        <w:rPr>
          <w:rFonts w:asciiTheme="minorHAnsi" w:hAnsiTheme="minorHAnsi"/>
          <w:szCs w:val="21"/>
        </w:rPr>
        <w:t>た。これらのアクセス権限は、開発業務においてリリース時の検証または不具合発生時の原因追跡のために、適切に付与されたもので</w:t>
      </w:r>
      <w:r w:rsidRPr="00724DE1">
        <w:rPr>
          <w:rFonts w:asciiTheme="minorHAnsi" w:hAnsiTheme="minorHAnsi" w:hint="eastAsia"/>
          <w:szCs w:val="21"/>
        </w:rPr>
        <w:t>す</w:t>
      </w:r>
      <w:r w:rsidRPr="00724DE1">
        <w:rPr>
          <w:rFonts w:asciiTheme="minorHAnsi" w:hAnsiTheme="minorHAnsi"/>
          <w:szCs w:val="21"/>
        </w:rPr>
        <w:t>。</w:t>
      </w:r>
    </w:p>
    <w:p w14:paraId="45F6BA80" w14:textId="77777777" w:rsidR="001552C9" w:rsidRPr="00724DE1" w:rsidRDefault="001552C9" w:rsidP="001552C9">
      <w:pPr>
        <w:numPr>
          <w:ilvl w:val="0"/>
          <w:numId w:val="112"/>
        </w:numPr>
        <w:rPr>
          <w:rFonts w:asciiTheme="minorHAnsi" w:hAnsiTheme="minorHAnsi"/>
          <w:szCs w:val="21"/>
        </w:rPr>
      </w:pPr>
      <w:r w:rsidRPr="00724DE1">
        <w:rPr>
          <w:rFonts w:asciiTheme="minorHAnsi" w:hAnsiTheme="minorHAnsi"/>
          <w:szCs w:val="21"/>
        </w:rPr>
        <w:t>LINE</w:t>
      </w:r>
      <w:r w:rsidRPr="00724DE1">
        <w:rPr>
          <w:rFonts w:asciiTheme="minorHAnsi" w:hAnsiTheme="minorHAnsi"/>
          <w:szCs w:val="21"/>
        </w:rPr>
        <w:t>の捜査機関対応業務従事者用</w:t>
      </w:r>
      <w:r w:rsidRPr="00724DE1">
        <w:rPr>
          <w:rFonts w:asciiTheme="minorHAnsi" w:hAnsiTheme="minorHAnsi"/>
          <w:szCs w:val="21"/>
        </w:rPr>
        <w:t>CMS</w:t>
      </w:r>
      <w:r w:rsidRPr="00724DE1">
        <w:rPr>
          <w:rFonts w:asciiTheme="minorHAnsi" w:hAnsiTheme="minorHAnsi"/>
          <w:szCs w:val="21"/>
        </w:rPr>
        <w:t>の開発（名前・電話番号・メールアドレス・</w:t>
      </w:r>
      <w:r w:rsidRPr="00724DE1">
        <w:rPr>
          <w:rFonts w:asciiTheme="minorHAnsi" w:hAnsiTheme="minorHAnsi"/>
          <w:szCs w:val="21"/>
        </w:rPr>
        <w:t>LINE ID</w:t>
      </w:r>
      <w:r w:rsidRPr="00724DE1">
        <w:rPr>
          <w:rFonts w:asciiTheme="minorHAnsi" w:hAnsiTheme="minorHAnsi"/>
          <w:szCs w:val="21"/>
        </w:rPr>
        <w:t>・トークテキスト（</w:t>
      </w:r>
      <w:r w:rsidRPr="00724DE1">
        <w:rPr>
          <w:rFonts w:asciiTheme="minorHAnsi" w:hAnsiTheme="minorHAnsi"/>
          <w:szCs w:val="21"/>
        </w:rPr>
        <w:t>※</w:t>
      </w:r>
      <w:r w:rsidRPr="00724DE1">
        <w:rPr>
          <w:rFonts w:asciiTheme="minorHAnsi" w:hAnsiTheme="minorHAnsi"/>
          <w:szCs w:val="21"/>
        </w:rPr>
        <w:t>通報によらないトークテキストの扱いについては、捜査機関への実務対応を行うためのツール開発保守であり、当該拠点においてユーザーの実データへのアクセスは行われてい</w:t>
      </w:r>
      <w:r w:rsidRPr="00724DE1">
        <w:rPr>
          <w:rFonts w:asciiTheme="minorHAnsi" w:hAnsiTheme="minorHAnsi" w:hint="eastAsia"/>
          <w:szCs w:val="21"/>
        </w:rPr>
        <w:t>ません</w:t>
      </w:r>
      <w:r w:rsidRPr="00724DE1">
        <w:rPr>
          <w:rFonts w:asciiTheme="minorHAnsi" w:hAnsiTheme="minorHAnsi"/>
          <w:szCs w:val="21"/>
        </w:rPr>
        <w:t>。）</w:t>
      </w:r>
    </w:p>
    <w:p w14:paraId="255D9DA3" w14:textId="77777777" w:rsidR="001552C9" w:rsidRPr="00724DE1" w:rsidRDefault="001552C9" w:rsidP="001552C9">
      <w:pPr>
        <w:numPr>
          <w:ilvl w:val="0"/>
          <w:numId w:val="112"/>
        </w:numPr>
        <w:rPr>
          <w:rFonts w:asciiTheme="minorHAnsi" w:hAnsiTheme="minorHAnsi"/>
          <w:szCs w:val="21"/>
        </w:rPr>
      </w:pPr>
      <w:r w:rsidRPr="00724DE1">
        <w:rPr>
          <w:rFonts w:asciiTheme="minorHAnsi" w:hAnsiTheme="minorHAnsi"/>
          <w:szCs w:val="21"/>
        </w:rPr>
        <w:t>LINE</w:t>
      </w:r>
      <w:r w:rsidRPr="00724DE1">
        <w:rPr>
          <w:rFonts w:asciiTheme="minorHAnsi" w:hAnsiTheme="minorHAnsi"/>
          <w:szCs w:val="21"/>
        </w:rPr>
        <w:t>のモニタリング業務従事者用</w:t>
      </w:r>
      <w:r w:rsidRPr="00724DE1">
        <w:rPr>
          <w:rFonts w:asciiTheme="minorHAnsi" w:hAnsiTheme="minorHAnsi"/>
          <w:szCs w:val="21"/>
        </w:rPr>
        <w:t>CMS</w:t>
      </w:r>
      <w:r w:rsidRPr="00724DE1">
        <w:rPr>
          <w:rFonts w:asciiTheme="minorHAnsi" w:hAnsiTheme="minorHAnsi"/>
          <w:szCs w:val="21"/>
        </w:rPr>
        <w:t>の開発（通報によりモニタリング対象となったトークのテキスト・画像・動画・ファイル、および、通報または公開によりモニタリング対象となった</w:t>
      </w:r>
      <w:r w:rsidRPr="00724DE1">
        <w:rPr>
          <w:rFonts w:asciiTheme="minorHAnsi" w:hAnsiTheme="minorHAnsi"/>
          <w:szCs w:val="21"/>
        </w:rPr>
        <w:t>LINE</w:t>
      </w:r>
      <w:r w:rsidRPr="00724DE1">
        <w:rPr>
          <w:rFonts w:asciiTheme="minorHAnsi" w:hAnsiTheme="minorHAnsi"/>
          <w:szCs w:val="21"/>
        </w:rPr>
        <w:t>公式アカウントとタイムラインの投稿）</w:t>
      </w:r>
    </w:p>
    <w:p w14:paraId="13754797" w14:textId="77777777" w:rsidR="001552C9" w:rsidRPr="00724DE1" w:rsidRDefault="001552C9" w:rsidP="001552C9">
      <w:pPr>
        <w:numPr>
          <w:ilvl w:val="0"/>
          <w:numId w:val="112"/>
        </w:numPr>
        <w:rPr>
          <w:rFonts w:asciiTheme="minorHAnsi" w:hAnsiTheme="minorHAnsi"/>
          <w:szCs w:val="21"/>
        </w:rPr>
      </w:pPr>
      <w:r w:rsidRPr="00724DE1">
        <w:rPr>
          <w:rFonts w:asciiTheme="minorHAnsi" w:hAnsiTheme="minorHAnsi" w:hint="eastAsia"/>
          <w:szCs w:val="21"/>
        </w:rPr>
        <w:t>問い合わせフォームの開発（名前・電話番号・メールアドレス）</w:t>
      </w:r>
    </w:p>
    <w:p w14:paraId="15482960" w14:textId="77777777" w:rsidR="001552C9" w:rsidRPr="00724DE1" w:rsidRDefault="001552C9" w:rsidP="001552C9">
      <w:pPr>
        <w:numPr>
          <w:ilvl w:val="0"/>
          <w:numId w:val="112"/>
        </w:numPr>
        <w:rPr>
          <w:rFonts w:asciiTheme="minorHAnsi" w:hAnsiTheme="minorHAnsi"/>
          <w:szCs w:val="21"/>
        </w:rPr>
      </w:pPr>
      <w:r w:rsidRPr="00724DE1">
        <w:rPr>
          <w:rFonts w:asciiTheme="minorHAnsi" w:hAnsiTheme="minorHAnsi" w:hint="eastAsia"/>
          <w:szCs w:val="21"/>
        </w:rPr>
        <w:t>アバター機能、</w:t>
      </w:r>
      <w:r w:rsidRPr="00724DE1">
        <w:rPr>
          <w:rFonts w:asciiTheme="minorHAnsi" w:hAnsiTheme="minorHAnsi"/>
          <w:szCs w:val="21"/>
        </w:rPr>
        <w:t>LINE</w:t>
      </w:r>
      <w:r w:rsidRPr="00724DE1">
        <w:rPr>
          <w:rFonts w:asciiTheme="minorHAnsi" w:hAnsiTheme="minorHAnsi"/>
          <w:szCs w:val="21"/>
        </w:rPr>
        <w:t>アプリ内の</w:t>
      </w:r>
      <w:r w:rsidRPr="00724DE1">
        <w:rPr>
          <w:rFonts w:asciiTheme="minorHAnsi" w:hAnsiTheme="minorHAnsi"/>
          <w:szCs w:val="21"/>
        </w:rPr>
        <w:t>OCR</w:t>
      </w:r>
      <w:r w:rsidRPr="00724DE1">
        <w:rPr>
          <w:rFonts w:asciiTheme="minorHAnsi" w:hAnsiTheme="minorHAnsi"/>
          <w:szCs w:val="21"/>
        </w:rPr>
        <w:t>機能の開発（同機能の利用において明示的に当社のデータ活用について同意した顔写真）</w:t>
      </w:r>
    </w:p>
    <w:p w14:paraId="0C680039" w14:textId="77777777" w:rsidR="001552C9" w:rsidRPr="00724DE1" w:rsidRDefault="001552C9" w:rsidP="001552C9">
      <w:pPr>
        <w:numPr>
          <w:ilvl w:val="0"/>
          <w:numId w:val="112"/>
        </w:numPr>
        <w:rPr>
          <w:rFonts w:asciiTheme="minorHAnsi" w:hAnsiTheme="minorHAnsi"/>
          <w:szCs w:val="21"/>
        </w:rPr>
      </w:pPr>
      <w:r w:rsidRPr="00724DE1">
        <w:rPr>
          <w:rFonts w:asciiTheme="minorHAnsi" w:hAnsiTheme="minorHAnsi"/>
          <w:szCs w:val="21"/>
        </w:rPr>
        <w:t>Keep</w:t>
      </w:r>
      <w:r w:rsidRPr="00724DE1">
        <w:rPr>
          <w:rFonts w:asciiTheme="minorHAnsi" w:hAnsiTheme="minorHAnsi"/>
          <w:szCs w:val="21"/>
        </w:rPr>
        <w:t>機能の開発（ユーザーが同機能を利用して保存したテキスト・画像・動画・ファイル）</w:t>
      </w:r>
    </w:p>
    <w:p w14:paraId="0CDD54F7" w14:textId="77777777" w:rsidR="001552C9" w:rsidRPr="00724DE1" w:rsidRDefault="001552C9" w:rsidP="001552C9">
      <w:pPr>
        <w:rPr>
          <w:rFonts w:asciiTheme="minorHAnsi" w:hAnsiTheme="minorHAnsi"/>
          <w:szCs w:val="21"/>
        </w:rPr>
      </w:pPr>
    </w:p>
    <w:p w14:paraId="22113B6F"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３．個人情報保護委員会の行政上の対応</w:t>
      </w:r>
    </w:p>
    <w:p w14:paraId="0A21D18B" w14:textId="5EA7A366"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w:t>
      </w:r>
      <w:r w:rsidRPr="00724DE1">
        <w:rPr>
          <w:rFonts w:asciiTheme="minorHAnsi" w:hAnsiTheme="minorHAnsi" w:hint="eastAsia"/>
          <w:szCs w:val="21"/>
        </w:rPr>
        <w:t>2021</w:t>
      </w:r>
      <w:r w:rsidRPr="00724DE1">
        <w:rPr>
          <w:rFonts w:asciiTheme="minorHAnsi" w:hAnsiTheme="minorHAnsi" w:hint="eastAsia"/>
          <w:szCs w:val="21"/>
        </w:rPr>
        <w:t>年</w:t>
      </w:r>
      <w:r w:rsidR="0089426E" w:rsidRPr="00724DE1">
        <w:rPr>
          <w:rFonts w:asciiTheme="minorHAnsi" w:hAnsiTheme="minorHAnsi" w:hint="eastAsia"/>
          <w:szCs w:val="21"/>
        </w:rPr>
        <w:t>（令和３年</w:t>
      </w:r>
      <w:r w:rsidRPr="00724DE1">
        <w:rPr>
          <w:rFonts w:asciiTheme="minorHAnsi" w:hAnsiTheme="minorHAnsi" w:hint="eastAsia"/>
          <w:szCs w:val="21"/>
        </w:rPr>
        <w:t>）４月</w:t>
      </w:r>
      <w:r w:rsidRPr="00724DE1">
        <w:rPr>
          <w:rFonts w:asciiTheme="minorHAnsi" w:hAnsiTheme="minorHAnsi" w:hint="eastAsia"/>
          <w:szCs w:val="21"/>
        </w:rPr>
        <w:t>23</w:t>
      </w:r>
      <w:r w:rsidRPr="00724DE1">
        <w:rPr>
          <w:rFonts w:asciiTheme="minorHAnsi" w:hAnsiTheme="minorHAnsi" w:hint="eastAsia"/>
          <w:szCs w:val="21"/>
        </w:rPr>
        <w:t>日に個人情報保護委員会は、</w:t>
      </w:r>
      <w:r w:rsidRPr="00724DE1">
        <w:rPr>
          <w:rFonts w:asciiTheme="minorHAnsi" w:hAnsiTheme="minorHAnsi" w:hint="eastAsia"/>
          <w:szCs w:val="21"/>
        </w:rPr>
        <w:t>LINE</w:t>
      </w:r>
      <w:r w:rsidRPr="00724DE1">
        <w:rPr>
          <w:rFonts w:asciiTheme="minorHAnsi" w:hAnsiTheme="minorHAnsi" w:hint="eastAsia"/>
          <w:szCs w:val="21"/>
        </w:rPr>
        <w:t>に対する「個人情報の保護に関する法律に基づく行政上の対応」</w:t>
      </w:r>
      <w:r w:rsidRPr="00724DE1">
        <w:rPr>
          <w:rFonts w:asciiTheme="minorHAnsi" w:hAnsiTheme="minorHAnsi"/>
          <w:szCs w:val="21"/>
          <w:vertAlign w:val="superscript"/>
        </w:rPr>
        <w:footnoteReference w:id="18"/>
      </w:r>
      <w:r w:rsidRPr="00724DE1">
        <w:rPr>
          <w:rFonts w:asciiTheme="minorHAnsi" w:hAnsiTheme="minorHAnsi" w:hint="eastAsia"/>
          <w:szCs w:val="21"/>
        </w:rPr>
        <w:t>を公表しました。</w:t>
      </w:r>
    </w:p>
    <w:p w14:paraId="4E706829"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個人情報保護委員会は、</w:t>
      </w:r>
      <w:r w:rsidRPr="00724DE1">
        <w:rPr>
          <w:rFonts w:asciiTheme="minorHAnsi" w:hAnsiTheme="minorHAnsi" w:hint="eastAsia"/>
          <w:szCs w:val="21"/>
        </w:rPr>
        <w:t>LINE</w:t>
      </w:r>
      <w:r w:rsidRPr="00724DE1">
        <w:rPr>
          <w:rFonts w:asciiTheme="minorHAnsi" w:hAnsiTheme="minorHAnsi" w:hint="eastAsia"/>
          <w:szCs w:val="21"/>
        </w:rPr>
        <w:t>等に対して、同年３月</w:t>
      </w:r>
      <w:r w:rsidRPr="00724DE1">
        <w:rPr>
          <w:rFonts w:asciiTheme="minorHAnsi" w:hAnsiTheme="minorHAnsi" w:hint="eastAsia"/>
          <w:szCs w:val="21"/>
        </w:rPr>
        <w:t>19</w:t>
      </w:r>
      <w:r w:rsidRPr="00724DE1">
        <w:rPr>
          <w:rFonts w:asciiTheme="minorHAnsi" w:hAnsiTheme="minorHAnsi" w:hint="eastAsia"/>
          <w:szCs w:val="21"/>
        </w:rPr>
        <w:t>日に法</w:t>
      </w:r>
      <w:r w:rsidRPr="00724DE1">
        <w:rPr>
          <w:rFonts w:asciiTheme="minorHAnsi" w:hAnsiTheme="minorHAnsi" w:hint="eastAsia"/>
          <w:szCs w:val="21"/>
        </w:rPr>
        <w:t>40</w:t>
      </w:r>
      <w:r w:rsidRPr="00724DE1">
        <w:rPr>
          <w:rFonts w:asciiTheme="minorHAnsi" w:hAnsiTheme="minorHAnsi" w:hint="eastAsia"/>
          <w:szCs w:val="21"/>
        </w:rPr>
        <w:t>条１項に基づく報告徴収を行うとともに、同年３月</w:t>
      </w:r>
      <w:r w:rsidRPr="00724DE1">
        <w:rPr>
          <w:rFonts w:asciiTheme="minorHAnsi" w:hAnsiTheme="minorHAnsi" w:hint="eastAsia"/>
          <w:szCs w:val="21"/>
        </w:rPr>
        <w:t>31</w:t>
      </w:r>
      <w:r w:rsidRPr="00724DE1">
        <w:rPr>
          <w:rFonts w:asciiTheme="minorHAnsi" w:hAnsiTheme="minorHAnsi" w:hint="eastAsia"/>
          <w:szCs w:val="21"/>
        </w:rPr>
        <w:t>日に立入検査を実施ししました。</w:t>
      </w:r>
    </w:p>
    <w:p w14:paraId="4958BC3E"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立入検査は係属中ですが、ＬＩＮＥが委託等した個人データは秘匿性が高く、数量も多いことから、不適切な取扱いが生じた場合の影響も大きく、ＬＩＮＥには、それに応じた高い安全管理措置が必要であり、この観点から改善を要する事項が認められるとして、法</w:t>
      </w:r>
      <w:r w:rsidRPr="00724DE1">
        <w:rPr>
          <w:rFonts w:asciiTheme="minorHAnsi" w:hAnsiTheme="minorHAnsi"/>
          <w:szCs w:val="21"/>
        </w:rPr>
        <w:t xml:space="preserve">41 </w:t>
      </w:r>
      <w:r w:rsidRPr="00724DE1">
        <w:rPr>
          <w:rFonts w:asciiTheme="minorHAnsi" w:hAnsiTheme="minorHAnsi"/>
          <w:szCs w:val="21"/>
        </w:rPr>
        <w:t>条に基づく指導を行</w:t>
      </w:r>
      <w:r w:rsidRPr="00724DE1">
        <w:rPr>
          <w:rFonts w:asciiTheme="minorHAnsi" w:hAnsiTheme="minorHAnsi" w:hint="eastAsia"/>
          <w:szCs w:val="21"/>
        </w:rPr>
        <w:t>いました</w:t>
      </w:r>
      <w:r w:rsidRPr="00724DE1">
        <w:rPr>
          <w:rFonts w:asciiTheme="minorHAnsi" w:hAnsiTheme="minorHAnsi"/>
          <w:szCs w:val="21"/>
        </w:rPr>
        <w:t>。</w:t>
      </w:r>
    </w:p>
    <w:p w14:paraId="6C3A7E12"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指導の内容及び現在の確認事項は以下のとおりです。</w:t>
      </w:r>
    </w:p>
    <w:p w14:paraId="1B0379CB" w14:textId="42C37151" w:rsidR="001552C9" w:rsidRPr="00724DE1" w:rsidRDefault="001552C9" w:rsidP="001552C9">
      <w:pPr>
        <w:rPr>
          <w:rFonts w:asciiTheme="minorHAnsi" w:hAnsiTheme="minorHAnsi"/>
          <w:b/>
          <w:szCs w:val="21"/>
        </w:rPr>
      </w:pPr>
      <w:r w:rsidRPr="00724DE1">
        <w:rPr>
          <w:rFonts w:asciiTheme="minorHAnsi" w:hAnsiTheme="minorHAnsi" w:hint="eastAsia"/>
          <w:b/>
          <w:szCs w:val="21"/>
        </w:rPr>
        <w:t>（１）法</w:t>
      </w:r>
      <w:r w:rsidRPr="00724DE1">
        <w:rPr>
          <w:rFonts w:asciiTheme="minorHAnsi" w:hAnsiTheme="minorHAnsi" w:hint="eastAsia"/>
          <w:b/>
          <w:szCs w:val="21"/>
        </w:rPr>
        <w:t>41</w:t>
      </w:r>
      <w:r w:rsidRPr="00724DE1">
        <w:rPr>
          <w:rFonts w:asciiTheme="minorHAnsi" w:hAnsiTheme="minorHAnsi" w:hint="eastAsia"/>
          <w:b/>
          <w:szCs w:val="21"/>
        </w:rPr>
        <w:t>条</w:t>
      </w:r>
      <w:r w:rsidR="000313FD" w:rsidRPr="00724DE1">
        <w:rPr>
          <w:rFonts w:asciiTheme="minorHAnsi" w:hAnsiTheme="minorHAnsi" w:hint="eastAsia"/>
          <w:b/>
          <w:szCs w:val="21"/>
        </w:rPr>
        <w:t>【</w:t>
      </w:r>
      <w:r w:rsidR="000313FD" w:rsidRPr="00724DE1">
        <w:rPr>
          <w:rFonts w:asciiTheme="minorHAnsi" w:hAnsiTheme="minorHAnsi" w:hint="eastAsia"/>
          <w:b/>
          <w:szCs w:val="21"/>
        </w:rPr>
        <w:t>144</w:t>
      </w:r>
      <w:r w:rsidR="000313FD" w:rsidRPr="00724DE1">
        <w:rPr>
          <w:rFonts w:asciiTheme="minorHAnsi" w:hAnsiTheme="minorHAnsi" w:hint="eastAsia"/>
          <w:b/>
          <w:szCs w:val="21"/>
        </w:rPr>
        <w:t>条／</w:t>
      </w:r>
      <w:r w:rsidR="000313FD" w:rsidRPr="00724DE1">
        <w:rPr>
          <w:rFonts w:asciiTheme="minorHAnsi" w:hAnsiTheme="minorHAnsi" w:hint="eastAsia"/>
          <w:b/>
          <w:szCs w:val="21"/>
        </w:rPr>
        <w:t>147</w:t>
      </w:r>
      <w:r w:rsidR="000313FD" w:rsidRPr="00724DE1">
        <w:rPr>
          <w:rFonts w:asciiTheme="minorHAnsi" w:hAnsiTheme="minorHAnsi" w:hint="eastAsia"/>
          <w:b/>
          <w:szCs w:val="21"/>
        </w:rPr>
        <w:t>条】</w:t>
      </w:r>
      <w:r w:rsidRPr="00724DE1">
        <w:rPr>
          <w:rFonts w:asciiTheme="minorHAnsi" w:hAnsiTheme="minorHAnsi" w:hint="eastAsia"/>
          <w:b/>
          <w:szCs w:val="21"/>
        </w:rPr>
        <w:t>に基づく指導の内容</w:t>
      </w:r>
    </w:p>
    <w:p w14:paraId="6F6420F5" w14:textId="56C0B510" w:rsidR="001552C9" w:rsidRPr="00724DE1" w:rsidRDefault="001552C9" w:rsidP="001552C9">
      <w:pPr>
        <w:ind w:left="283" w:hangingChars="135" w:hanging="283"/>
        <w:rPr>
          <w:rFonts w:asciiTheme="minorHAnsi" w:hAnsiTheme="minorHAnsi"/>
          <w:szCs w:val="21"/>
        </w:rPr>
      </w:pPr>
      <w:r w:rsidRPr="00724DE1">
        <w:rPr>
          <w:rFonts w:asciiTheme="minorHAnsi" w:hAnsiTheme="minorHAnsi" w:hint="eastAsia"/>
          <w:szCs w:val="21"/>
        </w:rPr>
        <w:t>ア．</w:t>
      </w:r>
      <w:r w:rsidRPr="00724DE1">
        <w:rPr>
          <w:rFonts w:asciiTheme="minorHAnsi" w:hAnsiTheme="minorHAnsi"/>
          <w:szCs w:val="21"/>
        </w:rPr>
        <w:t>個人データの取扱いを委託する場合には、法</w:t>
      </w:r>
      <w:r w:rsidRPr="00724DE1">
        <w:rPr>
          <w:rFonts w:asciiTheme="minorHAnsi" w:hAnsiTheme="minorHAnsi"/>
          <w:szCs w:val="21"/>
        </w:rPr>
        <w:t xml:space="preserve">22 </w:t>
      </w:r>
      <w:r w:rsidRPr="00724DE1">
        <w:rPr>
          <w:rFonts w:asciiTheme="minorHAnsi" w:hAnsiTheme="minorHAnsi"/>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25</w:t>
      </w:r>
      <w:r w:rsidR="0054639A" w:rsidRPr="00724DE1">
        <w:rPr>
          <w:rFonts w:asciiTheme="minorHAnsi" w:hAnsiTheme="minorHAnsi" w:hint="eastAsia"/>
          <w:szCs w:val="21"/>
        </w:rPr>
        <w:t>条】</w:t>
      </w:r>
      <w:r w:rsidRPr="00724DE1">
        <w:rPr>
          <w:rFonts w:asciiTheme="minorHAnsi" w:hAnsiTheme="minorHAnsi"/>
          <w:szCs w:val="21"/>
        </w:rPr>
        <w:t>に基づき委託先</w:t>
      </w:r>
      <w:r w:rsidRPr="00724DE1">
        <w:rPr>
          <w:rFonts w:asciiTheme="minorHAnsi" w:hAnsiTheme="minorHAnsi" w:hint="eastAsia"/>
          <w:szCs w:val="21"/>
        </w:rPr>
        <w:t>に対する必要かつ適切な監督を行う義務があるところ、法</w:t>
      </w:r>
      <w:r w:rsidRPr="00724DE1">
        <w:rPr>
          <w:rFonts w:asciiTheme="minorHAnsi" w:hAnsiTheme="minorHAnsi"/>
          <w:szCs w:val="21"/>
        </w:rPr>
        <w:t>20</w:t>
      </w:r>
      <w:r w:rsidRPr="00724DE1">
        <w:rPr>
          <w:rFonts w:asciiTheme="minorHAnsi" w:hAnsiTheme="minorHAnsi"/>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23</w:t>
      </w:r>
      <w:r w:rsidR="0054639A" w:rsidRPr="00724DE1">
        <w:rPr>
          <w:rFonts w:asciiTheme="minorHAnsi" w:hAnsiTheme="minorHAnsi" w:hint="eastAsia"/>
          <w:szCs w:val="21"/>
        </w:rPr>
        <w:t>条】</w:t>
      </w:r>
      <w:r w:rsidRPr="00724DE1">
        <w:rPr>
          <w:rFonts w:asciiTheme="minorHAnsi" w:hAnsiTheme="minorHAnsi"/>
          <w:szCs w:val="21"/>
        </w:rPr>
        <w:t>に基</w:t>
      </w:r>
      <w:r w:rsidRPr="00724DE1">
        <w:rPr>
          <w:rFonts w:asciiTheme="minorHAnsi" w:hAnsiTheme="minorHAnsi" w:hint="eastAsia"/>
          <w:szCs w:val="21"/>
        </w:rPr>
        <w:t>づき自らが講ずべき安全管理措置と同等の措置が講じられるよう、例えば次のような手法により必要かつ適切な監督を行うこと。</w:t>
      </w:r>
    </w:p>
    <w:p w14:paraId="6F514A64" w14:textId="77777777" w:rsidR="001552C9" w:rsidRPr="00724DE1" w:rsidRDefault="001552C9" w:rsidP="001552C9">
      <w:pPr>
        <w:ind w:leftChars="100" w:left="424" w:hangingChars="102" w:hanging="214"/>
        <w:rPr>
          <w:rFonts w:asciiTheme="minorHAnsi" w:hAnsiTheme="minorHAnsi"/>
          <w:szCs w:val="21"/>
        </w:rPr>
      </w:pPr>
      <w:r w:rsidRPr="00724DE1">
        <w:rPr>
          <w:rFonts w:asciiTheme="minorHAnsi" w:hAnsiTheme="minorHAnsi" w:hint="eastAsia"/>
          <w:szCs w:val="21"/>
        </w:rPr>
        <w:t>○委託先（再委託先を含む。以下同じ。）のシステム開発者に個人データへのアクセス権限を付与する場合には、その必要性及び権限付与の範囲を組織的に検討した上、必要な技術的安全管理措置を講ずること。</w:t>
      </w:r>
    </w:p>
    <w:p w14:paraId="1C9FD40B" w14:textId="77777777" w:rsidR="001552C9" w:rsidRPr="00724DE1" w:rsidRDefault="001552C9" w:rsidP="001552C9">
      <w:pPr>
        <w:ind w:leftChars="100" w:left="424" w:hangingChars="102" w:hanging="214"/>
        <w:rPr>
          <w:rFonts w:asciiTheme="minorHAnsi" w:hAnsiTheme="minorHAnsi"/>
          <w:szCs w:val="21"/>
        </w:rPr>
      </w:pPr>
      <w:r w:rsidRPr="00724DE1">
        <w:rPr>
          <w:rFonts w:asciiTheme="minorHAnsi" w:hAnsiTheme="minorHAnsi" w:hint="eastAsia"/>
          <w:szCs w:val="21"/>
        </w:rPr>
        <w:t>○委託先のシステム開発者に個人データへのアクセス権限を付与する場合には、不正閲覧等を防止するため、アクセスしたデータの適切な検証を可能とするログの保存・分析など組織的安全管理措置を検討した上、必要な措置を講ずること。</w:t>
      </w:r>
    </w:p>
    <w:p w14:paraId="3A966B42" w14:textId="77777777" w:rsidR="001552C9" w:rsidRPr="00724DE1" w:rsidRDefault="001552C9" w:rsidP="001552C9">
      <w:pPr>
        <w:ind w:leftChars="100" w:left="424" w:hangingChars="102" w:hanging="214"/>
        <w:rPr>
          <w:rFonts w:asciiTheme="minorHAnsi" w:hAnsiTheme="minorHAnsi"/>
          <w:szCs w:val="21"/>
        </w:rPr>
      </w:pPr>
      <w:r w:rsidRPr="00724DE1">
        <w:rPr>
          <w:rFonts w:asciiTheme="minorHAnsi" w:hAnsiTheme="minorHAnsi" w:hint="eastAsia"/>
          <w:szCs w:val="21"/>
        </w:rPr>
        <w:lastRenderedPageBreak/>
        <w:t>○委託先における個人データの取扱状況を把握するため、定期的に監査を行うなど、委託契約の実施状況を調査した上で、委託内容等の見直しの検討を含め、適切に評価する措置を講ずること。</w:t>
      </w:r>
    </w:p>
    <w:p w14:paraId="379DA4D5" w14:textId="77777777" w:rsidR="001552C9" w:rsidRPr="00724DE1" w:rsidRDefault="001552C9" w:rsidP="001552C9">
      <w:pPr>
        <w:ind w:left="283" w:hangingChars="135" w:hanging="283"/>
        <w:rPr>
          <w:rFonts w:asciiTheme="minorHAnsi" w:hAnsiTheme="minorHAnsi"/>
          <w:szCs w:val="21"/>
        </w:rPr>
      </w:pPr>
      <w:r w:rsidRPr="00724DE1">
        <w:rPr>
          <w:rFonts w:asciiTheme="minorHAnsi" w:hAnsiTheme="minorHAnsi" w:hint="eastAsia"/>
          <w:szCs w:val="21"/>
        </w:rPr>
        <w:t>イ．</w:t>
      </w:r>
      <w:r w:rsidRPr="00724DE1">
        <w:rPr>
          <w:rFonts w:asciiTheme="minorHAnsi" w:hAnsiTheme="minorHAnsi"/>
          <w:szCs w:val="21"/>
        </w:rPr>
        <w:t xml:space="preserve">LINE </w:t>
      </w:r>
      <w:r w:rsidRPr="00724DE1">
        <w:rPr>
          <w:rFonts w:asciiTheme="minorHAnsi" w:hAnsiTheme="minorHAnsi"/>
          <w:szCs w:val="21"/>
        </w:rPr>
        <w:t>サービスの提供に関してメッセージ等の個人情報を取得する場</w:t>
      </w:r>
      <w:r w:rsidRPr="00724DE1">
        <w:rPr>
          <w:rFonts w:asciiTheme="minorHAnsi" w:hAnsiTheme="minorHAnsi" w:hint="eastAsia"/>
          <w:szCs w:val="21"/>
        </w:rPr>
        <w:t>合には、取得する個人情報の範囲を分かりやすく通知するとともに、通知内容が適切に表示されているか確認する体制を整備すること。</w:t>
      </w:r>
    </w:p>
    <w:p w14:paraId="35C961C3" w14:textId="77777777" w:rsidR="001552C9" w:rsidRPr="00724DE1" w:rsidRDefault="001552C9" w:rsidP="001552C9">
      <w:pPr>
        <w:ind w:left="285" w:hangingChars="135" w:hanging="285"/>
        <w:rPr>
          <w:rFonts w:asciiTheme="minorHAnsi" w:hAnsiTheme="minorHAnsi"/>
          <w:b/>
          <w:szCs w:val="21"/>
        </w:rPr>
      </w:pPr>
      <w:r w:rsidRPr="00724DE1">
        <w:rPr>
          <w:rFonts w:asciiTheme="minorHAnsi" w:hAnsiTheme="minorHAnsi" w:hint="eastAsia"/>
          <w:b/>
          <w:szCs w:val="21"/>
        </w:rPr>
        <w:t>（２）現在の確認の状況</w:t>
      </w:r>
    </w:p>
    <w:p w14:paraId="09B83C47" w14:textId="77777777" w:rsidR="001552C9" w:rsidRPr="00724DE1" w:rsidRDefault="001552C9" w:rsidP="001552C9">
      <w:pPr>
        <w:ind w:left="283" w:hangingChars="135" w:hanging="283"/>
        <w:rPr>
          <w:rFonts w:asciiTheme="minorHAnsi" w:hAnsiTheme="minorHAnsi"/>
          <w:szCs w:val="21"/>
        </w:rPr>
      </w:pPr>
      <w:r w:rsidRPr="00724DE1">
        <w:rPr>
          <w:rFonts w:asciiTheme="minorHAnsi" w:hAnsiTheme="minorHAnsi" w:hint="eastAsia"/>
          <w:szCs w:val="21"/>
        </w:rPr>
        <w:t>ア．</w:t>
      </w:r>
      <w:r w:rsidRPr="00724DE1">
        <w:rPr>
          <w:rFonts w:asciiTheme="minorHAnsi" w:hAnsiTheme="minorHAnsi"/>
          <w:szCs w:val="21"/>
        </w:rPr>
        <w:t>法</w:t>
      </w:r>
      <w:r w:rsidRPr="00724DE1">
        <w:rPr>
          <w:rFonts w:asciiTheme="minorHAnsi" w:hAnsiTheme="minorHAnsi"/>
          <w:szCs w:val="21"/>
        </w:rPr>
        <w:t xml:space="preserve">22 </w:t>
      </w:r>
      <w:r w:rsidRPr="00724DE1">
        <w:rPr>
          <w:rFonts w:asciiTheme="minorHAnsi" w:hAnsiTheme="minorHAnsi"/>
          <w:szCs w:val="21"/>
        </w:rPr>
        <w:t>条の委託先の監督については、上記</w:t>
      </w:r>
      <w:r w:rsidRPr="00724DE1">
        <w:rPr>
          <w:rFonts w:asciiTheme="minorHAnsi" w:hAnsiTheme="minorHAnsi" w:hint="eastAsia"/>
          <w:szCs w:val="21"/>
        </w:rPr>
        <w:t>（１）</w:t>
      </w:r>
      <w:r w:rsidRPr="00724DE1">
        <w:rPr>
          <w:rFonts w:asciiTheme="minorHAnsi" w:hAnsiTheme="minorHAnsi"/>
          <w:szCs w:val="21"/>
        </w:rPr>
        <w:t>．</w:t>
      </w:r>
      <w:r w:rsidRPr="00724DE1">
        <w:rPr>
          <w:rFonts w:asciiTheme="minorHAnsi" w:hAnsiTheme="minorHAnsi" w:hint="eastAsia"/>
          <w:szCs w:val="21"/>
        </w:rPr>
        <w:t>アのとおり一部改善を要する事項があり、改善を求めました。</w:t>
      </w:r>
    </w:p>
    <w:p w14:paraId="7BED1960" w14:textId="77777777" w:rsidR="001552C9" w:rsidRPr="00724DE1" w:rsidRDefault="001552C9" w:rsidP="001552C9">
      <w:pPr>
        <w:ind w:left="283" w:hangingChars="135" w:hanging="283"/>
        <w:rPr>
          <w:rFonts w:asciiTheme="minorHAnsi" w:hAnsiTheme="minorHAnsi"/>
          <w:szCs w:val="21"/>
        </w:rPr>
      </w:pPr>
      <w:r w:rsidRPr="00724DE1">
        <w:rPr>
          <w:rFonts w:asciiTheme="minorHAnsi" w:hAnsiTheme="minorHAnsi" w:hint="eastAsia"/>
          <w:szCs w:val="21"/>
        </w:rPr>
        <w:t>イ．</w:t>
      </w:r>
      <w:r w:rsidRPr="00724DE1">
        <w:rPr>
          <w:rFonts w:asciiTheme="minorHAnsi" w:hAnsiTheme="minorHAnsi"/>
          <w:szCs w:val="21"/>
        </w:rPr>
        <w:t>法</w:t>
      </w:r>
      <w:r w:rsidRPr="00724DE1">
        <w:rPr>
          <w:rFonts w:asciiTheme="minorHAnsi" w:hAnsiTheme="minorHAnsi"/>
          <w:szCs w:val="21"/>
        </w:rPr>
        <w:t xml:space="preserve">24 </w:t>
      </w:r>
      <w:r w:rsidRPr="00724DE1">
        <w:rPr>
          <w:rFonts w:asciiTheme="minorHAnsi" w:hAnsiTheme="minorHAnsi"/>
          <w:szCs w:val="21"/>
        </w:rPr>
        <w:t>条の外国にある第三者への提供の制限</w:t>
      </w:r>
    </w:p>
    <w:p w14:paraId="51F370CF" w14:textId="77777777" w:rsidR="001552C9" w:rsidRPr="00724DE1" w:rsidRDefault="001552C9" w:rsidP="001552C9">
      <w:pPr>
        <w:ind w:leftChars="100" w:left="424" w:hangingChars="102" w:hanging="214"/>
        <w:rPr>
          <w:rFonts w:asciiTheme="minorHAnsi" w:hAnsiTheme="minorHAnsi"/>
          <w:szCs w:val="21"/>
        </w:rPr>
      </w:pPr>
      <w:r w:rsidRPr="00724DE1">
        <w:rPr>
          <w:rFonts w:asciiTheme="minorHAnsi" w:hAnsiTheme="minorHAnsi" w:hint="eastAsia"/>
          <w:szCs w:val="21"/>
        </w:rPr>
        <w:t>○「基準適合体制」については、一部改善を要する事項はあるものの、基準適合体制を整備するための措置が概ね講じられていた。</w:t>
      </w:r>
    </w:p>
    <w:p w14:paraId="033B95A3" w14:textId="77777777" w:rsidR="001552C9" w:rsidRPr="00724DE1" w:rsidRDefault="001552C9" w:rsidP="001552C9">
      <w:pPr>
        <w:ind w:leftChars="100" w:left="424" w:hangingChars="102" w:hanging="214"/>
        <w:rPr>
          <w:rFonts w:asciiTheme="minorHAnsi" w:hAnsiTheme="minorHAnsi"/>
          <w:szCs w:val="21"/>
        </w:rPr>
      </w:pPr>
      <w:r w:rsidRPr="00724DE1">
        <w:rPr>
          <w:rFonts w:asciiTheme="minorHAnsi" w:hAnsiTheme="minorHAnsi" w:hint="eastAsia"/>
          <w:szCs w:val="21"/>
        </w:rPr>
        <w:t>○「本人の同意」については、プライバシーポリシーにおいて、利用者の個人情報の利用目的（サービスの提供・改善、コンテンツの開発・改善、不正利用防止等）及び業務委託先の外国の第三者へ提供することが明記されており、利用者にとって外国にある第三者に提供する場面を特定できなかったとは言い難い。</w:t>
      </w:r>
    </w:p>
    <w:p w14:paraId="1FE838ED" w14:textId="77777777" w:rsidR="001552C9" w:rsidRPr="00724DE1" w:rsidRDefault="001552C9" w:rsidP="001552C9">
      <w:pPr>
        <w:rPr>
          <w:rFonts w:asciiTheme="minorHAnsi" w:hAnsiTheme="minorHAnsi"/>
          <w:szCs w:val="21"/>
        </w:rPr>
      </w:pPr>
    </w:p>
    <w:p w14:paraId="2ADCA41C"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４．私見</w:t>
      </w:r>
    </w:p>
    <w:p w14:paraId="6D907FA4" w14:textId="77777777" w:rsidR="001552C9" w:rsidRPr="00724DE1" w:rsidRDefault="001552C9" w:rsidP="001552C9">
      <w:pPr>
        <w:numPr>
          <w:ilvl w:val="0"/>
          <w:numId w:val="113"/>
        </w:numPr>
        <w:rPr>
          <w:rFonts w:asciiTheme="minorHAnsi" w:hAnsiTheme="minorHAnsi"/>
          <w:szCs w:val="21"/>
        </w:rPr>
      </w:pPr>
      <w:r w:rsidRPr="00724DE1">
        <w:rPr>
          <w:rFonts w:asciiTheme="minorHAnsi" w:hAnsiTheme="minorHAnsi"/>
          <w:szCs w:val="21"/>
        </w:rPr>
        <w:t>LINE</w:t>
      </w:r>
      <w:r w:rsidRPr="00724DE1">
        <w:rPr>
          <w:rFonts w:asciiTheme="minorHAnsi" w:hAnsiTheme="minorHAnsi"/>
          <w:szCs w:val="21"/>
        </w:rPr>
        <w:t>の海外の開発業務・モニタリング業務の委託先は、個人データの取扱いの委託に該当</w:t>
      </w:r>
      <w:r w:rsidRPr="00724DE1">
        <w:rPr>
          <w:rFonts w:asciiTheme="minorHAnsi" w:hAnsiTheme="minorHAnsi" w:hint="eastAsia"/>
          <w:szCs w:val="21"/>
        </w:rPr>
        <w:t>します</w:t>
      </w:r>
      <w:r w:rsidRPr="00724DE1">
        <w:rPr>
          <w:rFonts w:asciiTheme="minorHAnsi" w:hAnsiTheme="minorHAnsi"/>
          <w:szCs w:val="21"/>
        </w:rPr>
        <w:t>。</w:t>
      </w:r>
    </w:p>
    <w:p w14:paraId="5B7D9CA1" w14:textId="5434358D"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LINE</w:t>
      </w:r>
      <w:r w:rsidRPr="00724DE1">
        <w:rPr>
          <w:rFonts w:asciiTheme="minorHAnsi" w:hAnsiTheme="minorHAnsi" w:hint="eastAsia"/>
          <w:szCs w:val="21"/>
        </w:rPr>
        <w:t>は、法</w:t>
      </w:r>
      <w:r w:rsidRPr="00724DE1">
        <w:rPr>
          <w:rFonts w:asciiTheme="minorHAnsi" w:hAnsiTheme="minorHAnsi"/>
          <w:szCs w:val="21"/>
        </w:rPr>
        <w:t>24</w:t>
      </w:r>
      <w:r w:rsidRPr="00724DE1">
        <w:rPr>
          <w:rFonts w:asciiTheme="minorHAnsi" w:hAnsiTheme="minorHAnsi"/>
          <w:szCs w:val="21"/>
        </w:rPr>
        <w:t>条</w:t>
      </w:r>
      <w:r w:rsidR="000313FD" w:rsidRPr="00724DE1">
        <w:rPr>
          <w:rFonts w:asciiTheme="minorHAnsi" w:hAnsiTheme="minorHAnsi" w:hint="eastAsia"/>
          <w:szCs w:val="21"/>
        </w:rPr>
        <w:t>【</w:t>
      </w:r>
      <w:r w:rsidR="000313FD" w:rsidRPr="00724DE1">
        <w:rPr>
          <w:rFonts w:asciiTheme="minorHAnsi" w:hAnsiTheme="minorHAnsi" w:hint="eastAsia"/>
          <w:szCs w:val="21"/>
        </w:rPr>
        <w:t>28</w:t>
      </w:r>
      <w:r w:rsidR="000313FD" w:rsidRPr="00724DE1">
        <w:rPr>
          <w:rFonts w:asciiTheme="minorHAnsi" w:hAnsiTheme="minorHAnsi" w:hint="eastAsia"/>
          <w:szCs w:val="21"/>
        </w:rPr>
        <w:t>条】</w:t>
      </w:r>
      <w:r w:rsidRPr="00724DE1">
        <w:rPr>
          <w:rFonts w:asciiTheme="minorHAnsi" w:hAnsiTheme="minorHAnsi"/>
          <w:szCs w:val="21"/>
        </w:rPr>
        <w:t>の「</w:t>
      </w:r>
      <w:r w:rsidRPr="00724DE1">
        <w:rPr>
          <w:rFonts w:asciiTheme="minorHAnsi" w:hAnsiTheme="minorHAnsi" w:hint="eastAsia"/>
          <w:szCs w:val="21"/>
        </w:rPr>
        <w:t>基準適合体制」</w:t>
      </w:r>
      <w:r w:rsidRPr="00724DE1">
        <w:rPr>
          <w:rFonts w:asciiTheme="minorHAnsi" w:hAnsiTheme="minorHAnsi"/>
          <w:szCs w:val="21"/>
        </w:rPr>
        <w:t>を講ずることを要</w:t>
      </w:r>
      <w:r w:rsidRPr="00724DE1">
        <w:rPr>
          <w:rFonts w:asciiTheme="minorHAnsi" w:hAnsiTheme="minorHAnsi" w:hint="eastAsia"/>
          <w:szCs w:val="21"/>
        </w:rPr>
        <w:t>します。また、</w:t>
      </w:r>
      <w:r w:rsidRPr="00724DE1">
        <w:rPr>
          <w:rFonts w:asciiTheme="minorHAnsi" w:hAnsiTheme="minorHAnsi"/>
          <w:szCs w:val="21"/>
        </w:rPr>
        <w:t>法</w:t>
      </w:r>
      <w:r w:rsidRPr="00724DE1">
        <w:rPr>
          <w:rFonts w:asciiTheme="minorHAnsi" w:hAnsiTheme="minorHAnsi"/>
          <w:szCs w:val="21"/>
        </w:rPr>
        <w:t>22</w:t>
      </w:r>
      <w:r w:rsidRPr="00724DE1">
        <w:rPr>
          <w:rFonts w:asciiTheme="minorHAnsi" w:hAnsiTheme="minorHAnsi"/>
          <w:szCs w:val="21"/>
        </w:rPr>
        <w:t>条の委託先の監督の規定も適用あり</w:t>
      </w:r>
      <w:r w:rsidRPr="00724DE1">
        <w:rPr>
          <w:rFonts w:asciiTheme="minorHAnsi" w:hAnsiTheme="minorHAnsi" w:hint="eastAsia"/>
          <w:szCs w:val="21"/>
        </w:rPr>
        <w:t>ます</w:t>
      </w:r>
      <w:r w:rsidRPr="00724DE1">
        <w:rPr>
          <w:rFonts w:asciiTheme="minorHAnsi" w:hAnsiTheme="minorHAnsi"/>
          <w:szCs w:val="21"/>
        </w:rPr>
        <w:t>。</w:t>
      </w:r>
    </w:p>
    <w:p w14:paraId="7CEEB59C" w14:textId="6B3C1B30"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法</w:t>
      </w:r>
      <w:r w:rsidRPr="00724DE1">
        <w:rPr>
          <w:rFonts w:asciiTheme="minorHAnsi" w:hAnsiTheme="minorHAnsi" w:hint="eastAsia"/>
          <w:szCs w:val="21"/>
        </w:rPr>
        <w:t>24</w:t>
      </w:r>
      <w:r w:rsidRPr="00724DE1">
        <w:rPr>
          <w:rFonts w:asciiTheme="minorHAnsi" w:hAnsiTheme="minorHAnsi" w:hint="eastAsia"/>
          <w:szCs w:val="21"/>
        </w:rPr>
        <w:t>条</w:t>
      </w:r>
      <w:r w:rsidR="000313FD" w:rsidRPr="00724DE1">
        <w:rPr>
          <w:rFonts w:asciiTheme="minorHAnsi" w:hAnsiTheme="minorHAnsi" w:hint="eastAsia"/>
          <w:szCs w:val="21"/>
        </w:rPr>
        <w:t>【</w:t>
      </w:r>
      <w:r w:rsidR="000313FD" w:rsidRPr="00724DE1">
        <w:rPr>
          <w:rFonts w:asciiTheme="minorHAnsi" w:hAnsiTheme="minorHAnsi" w:hint="eastAsia"/>
          <w:szCs w:val="21"/>
        </w:rPr>
        <w:t>28</w:t>
      </w:r>
      <w:r w:rsidR="000313FD" w:rsidRPr="00724DE1">
        <w:rPr>
          <w:rFonts w:asciiTheme="minorHAnsi" w:hAnsiTheme="minorHAnsi" w:hint="eastAsia"/>
          <w:szCs w:val="21"/>
        </w:rPr>
        <w:t>条】</w:t>
      </w:r>
      <w:r w:rsidRPr="00724DE1">
        <w:rPr>
          <w:rFonts w:asciiTheme="minorHAnsi" w:hAnsiTheme="minorHAnsi" w:hint="eastAsia"/>
          <w:szCs w:val="21"/>
        </w:rPr>
        <w:t>の「基準適合体制」が備わっている場合には、法</w:t>
      </w:r>
      <w:r w:rsidRPr="00724DE1">
        <w:rPr>
          <w:rFonts w:asciiTheme="minorHAnsi" w:hAnsiTheme="minorHAnsi"/>
          <w:szCs w:val="21"/>
        </w:rPr>
        <w:t>23</w:t>
      </w:r>
      <w:r w:rsidRPr="00724DE1">
        <w:rPr>
          <w:rFonts w:asciiTheme="minorHAnsi" w:hAnsiTheme="minorHAnsi"/>
          <w:szCs w:val="21"/>
        </w:rPr>
        <w:t>条</w:t>
      </w:r>
      <w:r w:rsidR="000313FD" w:rsidRPr="00724DE1">
        <w:rPr>
          <w:rFonts w:asciiTheme="minorHAnsi" w:hAnsiTheme="minorHAnsi" w:hint="eastAsia"/>
          <w:szCs w:val="21"/>
        </w:rPr>
        <w:t>【</w:t>
      </w:r>
      <w:r w:rsidR="000313FD" w:rsidRPr="00724DE1">
        <w:rPr>
          <w:rFonts w:asciiTheme="minorHAnsi" w:hAnsiTheme="minorHAnsi" w:hint="eastAsia"/>
          <w:szCs w:val="21"/>
        </w:rPr>
        <w:t>27</w:t>
      </w:r>
      <w:r w:rsidR="000313FD" w:rsidRPr="00724DE1">
        <w:rPr>
          <w:rFonts w:asciiTheme="minorHAnsi" w:hAnsiTheme="minorHAnsi" w:hint="eastAsia"/>
          <w:szCs w:val="21"/>
        </w:rPr>
        <w:t>条】</w:t>
      </w:r>
      <w:r w:rsidRPr="00724DE1">
        <w:rPr>
          <w:rFonts w:asciiTheme="minorHAnsi" w:hAnsiTheme="minorHAnsi"/>
          <w:szCs w:val="21"/>
        </w:rPr>
        <w:t>５項１号の「個人データの取扱いの委託」に該当し、「第三者」への提供ではなく、本人の同意なく個人データの提供が認められ</w:t>
      </w:r>
      <w:r w:rsidRPr="00724DE1">
        <w:rPr>
          <w:rFonts w:asciiTheme="minorHAnsi" w:hAnsiTheme="minorHAnsi" w:hint="eastAsia"/>
          <w:szCs w:val="21"/>
        </w:rPr>
        <w:t>ます</w:t>
      </w:r>
      <w:r w:rsidRPr="00724DE1">
        <w:rPr>
          <w:rFonts w:asciiTheme="minorHAnsi" w:hAnsiTheme="minorHAnsi"/>
          <w:szCs w:val="21"/>
        </w:rPr>
        <w:t>。</w:t>
      </w:r>
    </w:p>
    <w:p w14:paraId="6CBA1BCD" w14:textId="352BE5FC"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これに対して、法</w:t>
      </w:r>
      <w:r w:rsidRPr="00724DE1">
        <w:rPr>
          <w:rFonts w:asciiTheme="minorHAnsi" w:hAnsiTheme="minorHAnsi" w:hint="eastAsia"/>
          <w:szCs w:val="21"/>
        </w:rPr>
        <w:t>24</w:t>
      </w:r>
      <w:r w:rsidRPr="00724DE1">
        <w:rPr>
          <w:rFonts w:asciiTheme="minorHAnsi" w:hAnsiTheme="minorHAnsi" w:hint="eastAsia"/>
          <w:szCs w:val="21"/>
        </w:rPr>
        <w:t>条</w:t>
      </w:r>
      <w:r w:rsidR="000313FD" w:rsidRPr="00724DE1">
        <w:rPr>
          <w:rFonts w:asciiTheme="minorHAnsi" w:hAnsiTheme="minorHAnsi" w:hint="eastAsia"/>
          <w:szCs w:val="21"/>
        </w:rPr>
        <w:t>【</w:t>
      </w:r>
      <w:r w:rsidR="000313FD" w:rsidRPr="00724DE1">
        <w:rPr>
          <w:rFonts w:asciiTheme="minorHAnsi" w:hAnsiTheme="minorHAnsi" w:hint="eastAsia"/>
          <w:szCs w:val="21"/>
        </w:rPr>
        <w:t>28</w:t>
      </w:r>
      <w:r w:rsidR="000313FD" w:rsidRPr="00724DE1">
        <w:rPr>
          <w:rFonts w:asciiTheme="minorHAnsi" w:hAnsiTheme="minorHAnsi" w:hint="eastAsia"/>
          <w:szCs w:val="21"/>
        </w:rPr>
        <w:t>条】</w:t>
      </w:r>
      <w:r w:rsidRPr="00724DE1">
        <w:rPr>
          <w:rFonts w:asciiTheme="minorHAnsi" w:hAnsiTheme="minorHAnsi" w:hint="eastAsia"/>
          <w:szCs w:val="21"/>
        </w:rPr>
        <w:t>の「基準適合体制」が備わっていない場合は、法</w:t>
      </w:r>
      <w:r w:rsidRPr="00724DE1">
        <w:rPr>
          <w:rFonts w:asciiTheme="minorHAnsi" w:hAnsiTheme="minorHAnsi"/>
          <w:szCs w:val="21"/>
        </w:rPr>
        <w:t>24</w:t>
      </w:r>
      <w:r w:rsidRPr="00724DE1">
        <w:rPr>
          <w:rFonts w:asciiTheme="minorHAnsi" w:hAnsiTheme="minorHAnsi"/>
          <w:szCs w:val="21"/>
        </w:rPr>
        <w:t>条の「個人の権利利益を保護する上で我が国と同等の水準にあると認められる個人情報の保護に関する制度を有している外国として個人情報保護委員会規則で定めるもの」（</w:t>
      </w:r>
      <w:r w:rsidRPr="00724DE1">
        <w:rPr>
          <w:rFonts w:asciiTheme="minorHAnsi" w:hAnsiTheme="minorHAnsi"/>
          <w:szCs w:val="21"/>
        </w:rPr>
        <w:t>EU</w:t>
      </w:r>
      <w:r w:rsidRPr="00724DE1">
        <w:rPr>
          <w:rFonts w:asciiTheme="minorHAnsi" w:hAnsiTheme="minorHAnsi"/>
          <w:szCs w:val="21"/>
        </w:rPr>
        <w:t>加盟国・英国のみ現在は指定）に該当しない限り、ユーザー（個人）から同条の「外国にある第三者に提供する旨の事前の同意」（移転先の国・地域も明示する必要があると解されている。）を取得する必要があ</w:t>
      </w:r>
      <w:r w:rsidRPr="00724DE1">
        <w:rPr>
          <w:rFonts w:asciiTheme="minorHAnsi" w:hAnsiTheme="minorHAnsi" w:hint="eastAsia"/>
          <w:szCs w:val="21"/>
        </w:rPr>
        <w:t>ります</w:t>
      </w:r>
      <w:r w:rsidRPr="00724DE1">
        <w:rPr>
          <w:rFonts w:asciiTheme="minorHAnsi" w:hAnsiTheme="minorHAnsi"/>
          <w:szCs w:val="21"/>
        </w:rPr>
        <w:t>。</w:t>
      </w:r>
    </w:p>
    <w:p w14:paraId="3AC98AAC" w14:textId="77777777"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基準適合性体制」の一つとして、通則編ガイドラインで求められる技術的安全管理措置が適用されます。技術的安全管理措置としては、①アクセス制御、②アクセス者の識別と認証、③外部からの不正アクセス等の防止、④情報システムの仕様に伴う漏えい等の防止が求められます。</w:t>
      </w:r>
      <w:r w:rsidRPr="00724DE1">
        <w:rPr>
          <w:rFonts w:asciiTheme="minorHAnsi" w:hAnsiTheme="minorHAnsi"/>
          <w:szCs w:val="21"/>
        </w:rPr>
        <w:t>LINE Digital Technology (Shanghai) Limited</w:t>
      </w:r>
      <w:r w:rsidRPr="00724DE1">
        <w:rPr>
          <w:rFonts w:asciiTheme="minorHAnsi" w:hAnsiTheme="minorHAnsi"/>
          <w:szCs w:val="21"/>
        </w:rPr>
        <w:t>（大連）</w:t>
      </w:r>
      <w:r w:rsidRPr="00724DE1">
        <w:rPr>
          <w:rFonts w:asciiTheme="minorHAnsi" w:hAnsiTheme="minorHAnsi" w:hint="eastAsia"/>
          <w:szCs w:val="21"/>
        </w:rPr>
        <w:t>において上記の安全管理措置が講じられていれば「基準適合体制」を満たすものと考えられます。</w:t>
      </w:r>
    </w:p>
    <w:p w14:paraId="60D9C46B" w14:textId="6899D157" w:rsidR="001552C9" w:rsidRPr="00724DE1" w:rsidRDefault="001552C9" w:rsidP="001552C9">
      <w:pPr>
        <w:numPr>
          <w:ilvl w:val="0"/>
          <w:numId w:val="113"/>
        </w:numPr>
        <w:rPr>
          <w:rFonts w:asciiTheme="minorHAnsi" w:hAnsiTheme="minorHAnsi"/>
          <w:szCs w:val="21"/>
        </w:rPr>
      </w:pPr>
      <w:r w:rsidRPr="00724DE1">
        <w:rPr>
          <w:rFonts w:asciiTheme="minorHAnsi" w:hAnsiTheme="minorHAnsi"/>
          <w:szCs w:val="21"/>
        </w:rPr>
        <w:t>LINE Digital Technology (Shanghai) Limited</w:t>
      </w:r>
      <w:r w:rsidRPr="00724DE1">
        <w:rPr>
          <w:rFonts w:asciiTheme="minorHAnsi" w:hAnsiTheme="minorHAnsi"/>
          <w:szCs w:val="21"/>
        </w:rPr>
        <w:t>（大連）に国内の情報に対するアクセス権限があったことだけをもってして、法</w:t>
      </w:r>
      <w:r w:rsidRPr="00724DE1">
        <w:rPr>
          <w:rFonts w:asciiTheme="minorHAnsi" w:hAnsiTheme="minorHAnsi"/>
          <w:szCs w:val="21"/>
        </w:rPr>
        <w:t>24</w:t>
      </w:r>
      <w:r w:rsidRPr="00724DE1">
        <w:rPr>
          <w:rFonts w:asciiTheme="minorHAnsi" w:hAnsiTheme="minorHAnsi"/>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28</w:t>
      </w:r>
      <w:r w:rsidR="0054639A" w:rsidRPr="00724DE1">
        <w:rPr>
          <w:rFonts w:asciiTheme="minorHAnsi" w:hAnsiTheme="minorHAnsi" w:hint="eastAsia"/>
          <w:szCs w:val="21"/>
        </w:rPr>
        <w:t>条】</w:t>
      </w:r>
      <w:r w:rsidRPr="00724DE1">
        <w:rPr>
          <w:rFonts w:asciiTheme="minorHAnsi" w:hAnsiTheme="minorHAnsi"/>
          <w:szCs w:val="21"/>
        </w:rPr>
        <w:t>の「</w:t>
      </w:r>
      <w:r w:rsidRPr="00724DE1">
        <w:rPr>
          <w:rFonts w:asciiTheme="minorHAnsi" w:hAnsiTheme="minorHAnsi" w:hint="eastAsia"/>
          <w:szCs w:val="21"/>
        </w:rPr>
        <w:t>基準適合</w:t>
      </w:r>
      <w:r w:rsidRPr="00724DE1">
        <w:rPr>
          <w:rFonts w:asciiTheme="minorHAnsi" w:hAnsiTheme="minorHAnsi"/>
          <w:szCs w:val="21"/>
        </w:rPr>
        <w:t>体制」を整備していなかったとまでは言えない</w:t>
      </w:r>
      <w:r w:rsidRPr="00724DE1">
        <w:rPr>
          <w:rFonts w:asciiTheme="minorHAnsi" w:hAnsiTheme="minorHAnsi" w:hint="eastAsia"/>
          <w:szCs w:val="21"/>
        </w:rPr>
        <w:t>と思われます</w:t>
      </w:r>
      <w:r w:rsidRPr="00724DE1">
        <w:rPr>
          <w:rFonts w:asciiTheme="minorHAnsi" w:hAnsiTheme="minorHAnsi"/>
          <w:szCs w:val="21"/>
        </w:rPr>
        <w:t>。また、必要ないアクセス権限があったとしても、直ちに法</w:t>
      </w:r>
      <w:r w:rsidRPr="00724DE1">
        <w:rPr>
          <w:rFonts w:asciiTheme="minorHAnsi" w:hAnsiTheme="minorHAnsi"/>
          <w:szCs w:val="21"/>
        </w:rPr>
        <w:t>22</w:t>
      </w:r>
      <w:r w:rsidRPr="00724DE1">
        <w:rPr>
          <w:rFonts w:asciiTheme="minorHAnsi" w:hAnsiTheme="minorHAnsi"/>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25</w:t>
      </w:r>
      <w:r w:rsidR="0054639A" w:rsidRPr="00724DE1">
        <w:rPr>
          <w:rFonts w:asciiTheme="minorHAnsi" w:hAnsiTheme="minorHAnsi" w:hint="eastAsia"/>
          <w:szCs w:val="21"/>
        </w:rPr>
        <w:t>条】</w:t>
      </w:r>
      <w:r w:rsidRPr="00724DE1">
        <w:rPr>
          <w:rFonts w:asciiTheme="minorHAnsi" w:hAnsiTheme="minorHAnsi"/>
          <w:szCs w:val="21"/>
        </w:rPr>
        <w:t>の委託先の監督違反とまでは言えない</w:t>
      </w:r>
      <w:r w:rsidRPr="00724DE1">
        <w:rPr>
          <w:rFonts w:asciiTheme="minorHAnsi" w:hAnsiTheme="minorHAnsi" w:hint="eastAsia"/>
          <w:szCs w:val="21"/>
        </w:rPr>
        <w:t>と思われます</w:t>
      </w:r>
      <w:r w:rsidRPr="00724DE1">
        <w:rPr>
          <w:rFonts w:asciiTheme="minorHAnsi" w:hAnsiTheme="minorHAnsi"/>
          <w:szCs w:val="21"/>
        </w:rPr>
        <w:t>。したがって、個人情報保護法違反は認められないと考えられ</w:t>
      </w:r>
      <w:r w:rsidRPr="00724DE1">
        <w:rPr>
          <w:rFonts w:asciiTheme="minorHAnsi" w:hAnsiTheme="minorHAnsi" w:hint="eastAsia"/>
          <w:szCs w:val="21"/>
        </w:rPr>
        <w:t>ます</w:t>
      </w:r>
      <w:r w:rsidRPr="00724DE1">
        <w:rPr>
          <w:rFonts w:asciiTheme="minorHAnsi" w:hAnsiTheme="minorHAnsi"/>
          <w:szCs w:val="21"/>
        </w:rPr>
        <w:t>。</w:t>
      </w:r>
    </w:p>
    <w:p w14:paraId="1D513835" w14:textId="77777777"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個人情報保護法上、委託先企業の所在国をプライバシーポリシーなどで明示することは求められていません。</w:t>
      </w:r>
    </w:p>
    <w:p w14:paraId="4FE5FBFB" w14:textId="77777777"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改正個人情報保護法により、本人の求めにより委託先の国やその国における個人情報</w:t>
      </w:r>
      <w:r w:rsidRPr="00724DE1">
        <w:rPr>
          <w:rFonts w:asciiTheme="minorHAnsi" w:hAnsiTheme="minorHAnsi" w:hint="eastAsia"/>
          <w:szCs w:val="21"/>
        </w:rPr>
        <w:lastRenderedPageBreak/>
        <w:t>の法制などの情報を提供することが求められることになります。</w:t>
      </w:r>
    </w:p>
    <w:p w14:paraId="4500A4E6" w14:textId="77777777" w:rsidR="001552C9" w:rsidRPr="00724DE1" w:rsidRDefault="001552C9" w:rsidP="001552C9">
      <w:pPr>
        <w:numPr>
          <w:ilvl w:val="0"/>
          <w:numId w:val="113"/>
        </w:numPr>
        <w:rPr>
          <w:rFonts w:asciiTheme="minorHAnsi" w:hAnsiTheme="minorHAnsi"/>
          <w:szCs w:val="21"/>
        </w:rPr>
      </w:pPr>
      <w:r w:rsidRPr="00724DE1">
        <w:rPr>
          <w:rFonts w:asciiTheme="minorHAnsi" w:hAnsiTheme="minorHAnsi" w:hint="eastAsia"/>
          <w:szCs w:val="21"/>
        </w:rPr>
        <w:t>データガバナンスの観点からは、政府から個人データの強制開示を求められる国・地域の事業者への個人データの取扱いの委託は速やかに解消すべきです。</w:t>
      </w:r>
    </w:p>
    <w:p w14:paraId="44C2E7CB" w14:textId="77777777" w:rsidR="001552C9" w:rsidRPr="00724DE1" w:rsidRDefault="001552C9" w:rsidP="001552C9">
      <w:pPr>
        <w:rPr>
          <w:rFonts w:asciiTheme="minorHAnsi" w:hAnsiTheme="minorHAnsi"/>
          <w:b/>
          <w:szCs w:val="21"/>
        </w:rPr>
      </w:pPr>
    </w:p>
    <w:p w14:paraId="0443213B" w14:textId="77777777" w:rsidR="001552C9" w:rsidRPr="00724DE1" w:rsidRDefault="001552C9" w:rsidP="001552C9">
      <w:pPr>
        <w:rPr>
          <w:rFonts w:asciiTheme="minorHAnsi" w:hAnsiTheme="minorHAnsi"/>
          <w:szCs w:val="21"/>
        </w:rPr>
      </w:pPr>
      <w:r w:rsidRPr="00724DE1">
        <w:rPr>
          <w:b/>
          <w:szCs w:val="21"/>
        </w:rPr>
        <w:t>5</w:t>
      </w:r>
      <w:r w:rsidRPr="00724DE1">
        <w:rPr>
          <w:rFonts w:asciiTheme="minorHAnsi" w:hAnsiTheme="minorHAnsi" w:hint="eastAsia"/>
          <w:b/>
          <w:szCs w:val="21"/>
        </w:rPr>
        <w:t>．個人情報保護法上の外国サーバ事業者の取扱い</w:t>
      </w:r>
    </w:p>
    <w:p w14:paraId="1E5E76AE"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個人情報保護委員会の</w:t>
      </w:r>
      <w:r w:rsidRPr="00724DE1">
        <w:rPr>
          <w:rFonts w:asciiTheme="minorHAnsi" w:hAnsiTheme="minorHAnsi" w:hint="eastAsia"/>
          <w:szCs w:val="21"/>
        </w:rPr>
        <w:t> </w:t>
      </w:r>
      <w:r w:rsidRPr="00724DE1">
        <w:rPr>
          <w:rFonts w:asciiTheme="minorHAnsi" w:hAnsiTheme="minorHAnsi" w:hint="eastAsia"/>
          <w:szCs w:val="21"/>
        </w:rPr>
        <w:t>『「個人情報の保護に関する法律についてのガイドライン」及び「個人データの漏えい等の事案が発生した場合等の対応について」に関する</w:t>
      </w:r>
      <w:r w:rsidRPr="00724DE1">
        <w:rPr>
          <w:rFonts w:asciiTheme="minorHAnsi" w:hAnsiTheme="minorHAnsi"/>
          <w:szCs w:val="21"/>
        </w:rPr>
        <w:t>Q&amp;A</w:t>
      </w:r>
      <w:r w:rsidRPr="00724DE1">
        <w:rPr>
          <w:rFonts w:asciiTheme="minorHAnsi" w:hAnsiTheme="minorHAnsi"/>
          <w:szCs w:val="21"/>
        </w:rPr>
        <w:t>』</w:t>
      </w:r>
      <w:r w:rsidRPr="00724DE1">
        <w:rPr>
          <w:rFonts w:asciiTheme="minorHAnsi" w:hAnsiTheme="minorHAnsi" w:hint="eastAsia"/>
          <w:szCs w:val="21"/>
        </w:rPr>
        <w:t>（以下「</w:t>
      </w:r>
      <w:r w:rsidRPr="00724DE1">
        <w:rPr>
          <w:rFonts w:asciiTheme="minorHAnsi" w:hAnsiTheme="minorHAnsi" w:hint="eastAsia"/>
          <w:szCs w:val="21"/>
        </w:rPr>
        <w:t>Q&amp;A</w:t>
      </w:r>
      <w:r w:rsidRPr="00724DE1">
        <w:rPr>
          <w:rFonts w:asciiTheme="minorHAnsi" w:hAnsiTheme="minorHAnsi" w:hint="eastAsia"/>
          <w:szCs w:val="21"/>
        </w:rPr>
        <w:t>」といいます。）においては、クラウドサーバについては、以下のとおり、一定の条件を満たす場合には国内外のいずれに設置されていようと個人データの第三者提供に該当しないものとされています。</w:t>
      </w:r>
    </w:p>
    <w:p w14:paraId="28FBA510"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（１）国内において設置されているクラウドサーバ（</w:t>
      </w:r>
      <w:r w:rsidRPr="00724DE1">
        <w:rPr>
          <w:rFonts w:asciiTheme="minorHAnsi" w:hAnsiTheme="minorHAnsi" w:hint="eastAsia"/>
          <w:b/>
          <w:szCs w:val="21"/>
        </w:rPr>
        <w:t>Q</w:t>
      </w:r>
      <w:r w:rsidRPr="00724DE1">
        <w:rPr>
          <w:rFonts w:asciiTheme="minorHAnsi" w:hAnsiTheme="minorHAnsi" w:hint="eastAsia"/>
          <w:b/>
          <w:szCs w:val="21"/>
        </w:rPr>
        <w:t>＆</w:t>
      </w:r>
      <w:r w:rsidRPr="00724DE1">
        <w:rPr>
          <w:rFonts w:asciiTheme="minorHAnsi" w:hAnsiTheme="minorHAnsi" w:hint="eastAsia"/>
          <w:b/>
          <w:szCs w:val="21"/>
        </w:rPr>
        <w:t>A</w:t>
      </w:r>
      <w:r w:rsidRPr="00724DE1">
        <w:rPr>
          <w:rFonts w:asciiTheme="minorHAnsi" w:hAnsiTheme="minorHAnsi"/>
          <w:b/>
          <w:szCs w:val="21"/>
        </w:rPr>
        <w:t xml:space="preserve"> </w:t>
      </w:r>
      <w:r w:rsidRPr="00724DE1">
        <w:rPr>
          <w:rFonts w:asciiTheme="minorHAnsi" w:hAnsiTheme="minorHAnsi" w:hint="eastAsia"/>
          <w:b/>
          <w:szCs w:val="21"/>
        </w:rPr>
        <w:t>5-33</w:t>
      </w:r>
      <w:r w:rsidRPr="00724DE1">
        <w:rPr>
          <w:rFonts w:asciiTheme="minorHAnsi" w:hAnsiTheme="minorHAnsi" w:hint="eastAsia"/>
          <w:b/>
          <w:szCs w:val="21"/>
        </w:rPr>
        <w:t>）</w:t>
      </w:r>
    </w:p>
    <w:p w14:paraId="58F824F6" w14:textId="1AC2ADD1"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当該クラウドサーバを提供する事業者において個人データを取り扱うことになっていない場合には、当該個人情報取扱事業者は個人データを提供したことにはならないため、本人の同意（法</w:t>
      </w:r>
      <w:r w:rsidRPr="00724DE1">
        <w:rPr>
          <w:rFonts w:asciiTheme="minorHAnsi" w:hAnsiTheme="minorHAnsi" w:hint="eastAsia"/>
          <w:szCs w:val="21"/>
        </w:rPr>
        <w:t>23</w:t>
      </w:r>
      <w:r w:rsidRPr="00724DE1">
        <w:rPr>
          <w:rFonts w:asciiTheme="minorHAnsi" w:hAnsiTheme="minorHAnsi" w:hint="eastAsia"/>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27</w:t>
      </w:r>
      <w:r w:rsidR="0054639A" w:rsidRPr="00724DE1">
        <w:rPr>
          <w:rFonts w:asciiTheme="minorHAnsi" w:hAnsiTheme="minorHAnsi" w:hint="eastAsia"/>
          <w:szCs w:val="21"/>
        </w:rPr>
        <w:t>条】</w:t>
      </w:r>
      <w:r w:rsidRPr="00724DE1">
        <w:rPr>
          <w:rFonts w:asciiTheme="minorHAnsi" w:hAnsiTheme="minorHAnsi" w:hint="eastAsia"/>
          <w:szCs w:val="21"/>
        </w:rPr>
        <w:t>１項）は必要ないものとされています。また、個人データを提供したことにならないため、「個人データの取扱いの全部又は一部を委託することに伴って・・・提供される場合」（法</w:t>
      </w:r>
      <w:r w:rsidRPr="00724DE1">
        <w:rPr>
          <w:rFonts w:asciiTheme="minorHAnsi" w:hAnsiTheme="minorHAnsi"/>
          <w:szCs w:val="21"/>
        </w:rPr>
        <w:t xml:space="preserve">23 </w:t>
      </w:r>
      <w:r w:rsidRPr="00724DE1">
        <w:rPr>
          <w:rFonts w:asciiTheme="minorHAnsi" w:hAnsiTheme="minorHAnsi"/>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27</w:t>
      </w:r>
      <w:r w:rsidR="0054639A" w:rsidRPr="00724DE1">
        <w:rPr>
          <w:rFonts w:asciiTheme="minorHAnsi" w:hAnsiTheme="minorHAnsi" w:hint="eastAsia"/>
          <w:szCs w:val="21"/>
        </w:rPr>
        <w:t>条】</w:t>
      </w:r>
      <w:r w:rsidRPr="00724DE1">
        <w:rPr>
          <w:rFonts w:asciiTheme="minorHAnsi" w:hAnsiTheme="minorHAnsi"/>
          <w:szCs w:val="21"/>
        </w:rPr>
        <w:t>５項１号）にも該当せず、法</w:t>
      </w:r>
      <w:r w:rsidRPr="00724DE1">
        <w:rPr>
          <w:rFonts w:asciiTheme="minorHAnsi" w:hAnsiTheme="minorHAnsi"/>
          <w:szCs w:val="21"/>
        </w:rPr>
        <w:t xml:space="preserve">22 </w:t>
      </w:r>
      <w:r w:rsidRPr="00724DE1">
        <w:rPr>
          <w:rFonts w:asciiTheme="minorHAnsi" w:hAnsiTheme="minorHAnsi"/>
          <w:szCs w:val="21"/>
        </w:rPr>
        <w:t>条に基づきクラウドサービス事業者を監督する義務はあり</w:t>
      </w:r>
      <w:r w:rsidRPr="00724DE1">
        <w:rPr>
          <w:rFonts w:asciiTheme="minorHAnsi" w:hAnsiTheme="minorHAnsi" w:hint="eastAsia"/>
          <w:szCs w:val="21"/>
        </w:rPr>
        <w:t>ません。</w:t>
      </w:r>
    </w:p>
    <w:p w14:paraId="42AEDC84"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当該クラウドサービス提供事業者が、当該個人データを取り扱わないこととなっている場合とは、契約条項によって当該外部事業者がサーバに保存された個人データを取り扱わない旨が定められており、適切にアクセス制御を行っている場合等が考えられます。</w:t>
      </w:r>
    </w:p>
    <w:p w14:paraId="494E840D" w14:textId="77777777" w:rsidR="001552C9" w:rsidRPr="00724DE1" w:rsidRDefault="001552C9" w:rsidP="001552C9">
      <w:pPr>
        <w:rPr>
          <w:rFonts w:asciiTheme="minorHAnsi" w:hAnsiTheme="minorHAnsi"/>
          <w:b/>
          <w:szCs w:val="21"/>
        </w:rPr>
      </w:pPr>
      <w:r w:rsidRPr="00724DE1">
        <w:rPr>
          <w:rFonts w:asciiTheme="minorHAnsi" w:hAnsiTheme="minorHAnsi" w:hint="eastAsia"/>
          <w:b/>
          <w:szCs w:val="21"/>
        </w:rPr>
        <w:t>(</w:t>
      </w:r>
      <w:r w:rsidRPr="00724DE1">
        <w:rPr>
          <w:rFonts w:asciiTheme="minorHAnsi" w:hAnsiTheme="minorHAnsi"/>
          <w:b/>
          <w:szCs w:val="21"/>
        </w:rPr>
        <w:t>2)</w:t>
      </w:r>
      <w:r w:rsidRPr="00724DE1">
        <w:rPr>
          <w:rFonts w:asciiTheme="minorHAnsi" w:hAnsiTheme="minorHAnsi" w:hint="eastAsia"/>
          <w:b/>
          <w:szCs w:val="21"/>
        </w:rPr>
        <w:t>外国において設置されているクラウドサーバ（</w:t>
      </w:r>
      <w:r w:rsidRPr="00724DE1">
        <w:rPr>
          <w:rFonts w:asciiTheme="minorHAnsi" w:hAnsiTheme="minorHAnsi" w:hint="eastAsia"/>
          <w:b/>
          <w:szCs w:val="21"/>
        </w:rPr>
        <w:t>Q&amp;A9-5</w:t>
      </w:r>
      <w:r w:rsidRPr="00724DE1">
        <w:rPr>
          <w:rFonts w:asciiTheme="minorHAnsi" w:hAnsiTheme="minorHAnsi" w:hint="eastAsia"/>
          <w:b/>
          <w:szCs w:val="21"/>
        </w:rPr>
        <w:t>）</w:t>
      </w:r>
    </w:p>
    <w:p w14:paraId="642CC73A" w14:textId="58DABF31"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当該サーバの運営事業者が、当該サーバに保存された個人データを取り扱わないこととなっている場合には、外国にある第三者への提供（法</w:t>
      </w:r>
      <w:r w:rsidRPr="00724DE1">
        <w:rPr>
          <w:rFonts w:asciiTheme="minorHAnsi" w:hAnsiTheme="minorHAnsi"/>
          <w:szCs w:val="21"/>
        </w:rPr>
        <w:t xml:space="preserve">24 </w:t>
      </w:r>
      <w:r w:rsidRPr="00724DE1">
        <w:rPr>
          <w:rFonts w:asciiTheme="minorHAnsi" w:hAnsiTheme="minorHAnsi"/>
          <w:szCs w:val="21"/>
        </w:rPr>
        <w:t>条</w:t>
      </w:r>
      <w:r w:rsidR="0054639A" w:rsidRPr="00724DE1">
        <w:rPr>
          <w:rFonts w:asciiTheme="minorHAnsi" w:hAnsiTheme="minorHAnsi" w:hint="eastAsia"/>
          <w:szCs w:val="21"/>
        </w:rPr>
        <w:t>【</w:t>
      </w:r>
      <w:r w:rsidR="0054639A" w:rsidRPr="00724DE1">
        <w:rPr>
          <w:rFonts w:asciiTheme="minorHAnsi" w:hAnsiTheme="minorHAnsi" w:hint="eastAsia"/>
          <w:szCs w:val="21"/>
        </w:rPr>
        <w:t>28</w:t>
      </w:r>
      <w:r w:rsidR="0054639A" w:rsidRPr="00724DE1">
        <w:rPr>
          <w:rFonts w:asciiTheme="minorHAnsi" w:hAnsiTheme="minorHAnsi" w:hint="eastAsia"/>
          <w:szCs w:val="21"/>
        </w:rPr>
        <w:t>条】</w:t>
      </w:r>
      <w:r w:rsidRPr="00724DE1">
        <w:rPr>
          <w:rFonts w:asciiTheme="minorHAnsi" w:hAnsiTheme="minorHAnsi"/>
          <w:szCs w:val="21"/>
        </w:rPr>
        <w:t>）に該当しません。</w:t>
      </w:r>
    </w:p>
    <w:p w14:paraId="24E3FA7A"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当該サーバに保存された個人データを取り扱わないこととなっている場合とは、契約条項によって当該事業者がサーバに保存された個人データを取り扱わない旨が定められており、適切にアクセス制御を行っている場合等が考えられます。</w:t>
      </w:r>
    </w:p>
    <w:p w14:paraId="590CDE34" w14:textId="227D9927" w:rsidR="001552C9" w:rsidRPr="00724DE1" w:rsidRDefault="001552C9" w:rsidP="001552C9">
      <w:pPr>
        <w:rPr>
          <w:rFonts w:asciiTheme="minorHAnsi" w:hAnsiTheme="minorHAnsi"/>
          <w:b/>
          <w:szCs w:val="21"/>
        </w:rPr>
      </w:pPr>
      <w:r w:rsidRPr="00724DE1">
        <w:rPr>
          <w:rFonts w:asciiTheme="minorHAnsi" w:hAnsiTheme="minorHAnsi" w:hint="eastAsia"/>
          <w:b/>
          <w:szCs w:val="21"/>
        </w:rPr>
        <w:t>(</w:t>
      </w:r>
      <w:r w:rsidRPr="00724DE1">
        <w:rPr>
          <w:rFonts w:asciiTheme="minorHAnsi" w:hAnsiTheme="minorHAnsi"/>
          <w:b/>
          <w:szCs w:val="21"/>
        </w:rPr>
        <w:t>3)</w:t>
      </w:r>
      <w:r w:rsidR="00713CD4" w:rsidRPr="00724DE1">
        <w:rPr>
          <w:rFonts w:asciiTheme="minorHAnsi" w:hAnsiTheme="minorHAnsi" w:hint="eastAsia"/>
          <w:b/>
          <w:szCs w:val="21"/>
        </w:rPr>
        <w:t>サーバの安全管理措置について本人の知り得る状態に置くこと</w:t>
      </w:r>
    </w:p>
    <w:p w14:paraId="6C65A4D1" w14:textId="77777777" w:rsidR="00713CD4" w:rsidRPr="00724DE1" w:rsidRDefault="001552C9" w:rsidP="00713CD4">
      <w:pPr>
        <w:rPr>
          <w:rFonts w:asciiTheme="minorHAnsi" w:hAnsiTheme="minorHAnsi"/>
          <w:szCs w:val="21"/>
        </w:rPr>
      </w:pPr>
      <w:r w:rsidRPr="00724DE1">
        <w:rPr>
          <w:rFonts w:asciiTheme="minorHAnsi" w:hAnsiTheme="minorHAnsi" w:hint="eastAsia"/>
          <w:szCs w:val="21"/>
        </w:rPr>
        <w:t xml:space="preserve">　</w:t>
      </w:r>
      <w:r w:rsidR="00713CD4" w:rsidRPr="00724DE1">
        <w:rPr>
          <w:rFonts w:asciiTheme="minorHAnsi" w:hAnsiTheme="minorHAnsi" w:hint="eastAsia"/>
          <w:szCs w:val="21"/>
        </w:rPr>
        <w:t>上記（１）・（２）のとおり、個人情報取扱事業者は、外部事業者の運営するサーバに個人データを保存する場合において、これが法</w:t>
      </w:r>
      <w:r w:rsidR="00713CD4" w:rsidRPr="00724DE1">
        <w:rPr>
          <w:rFonts w:asciiTheme="minorHAnsi" w:hAnsiTheme="minorHAnsi"/>
          <w:szCs w:val="21"/>
        </w:rPr>
        <w:t>23</w:t>
      </w:r>
      <w:r w:rsidR="00713CD4" w:rsidRPr="00724DE1">
        <w:rPr>
          <w:rFonts w:asciiTheme="minorHAnsi" w:hAnsiTheme="minorHAnsi"/>
          <w:szCs w:val="21"/>
        </w:rPr>
        <w:t>条【</w:t>
      </w:r>
      <w:r w:rsidR="00713CD4" w:rsidRPr="00724DE1">
        <w:rPr>
          <w:rFonts w:asciiTheme="minorHAnsi" w:hAnsiTheme="minorHAnsi"/>
          <w:szCs w:val="21"/>
        </w:rPr>
        <w:t>27</w:t>
      </w:r>
      <w:r w:rsidR="00713CD4" w:rsidRPr="00724DE1">
        <w:rPr>
          <w:rFonts w:asciiTheme="minorHAnsi" w:hAnsiTheme="minorHAnsi"/>
          <w:szCs w:val="21"/>
        </w:rPr>
        <w:t>条】の「提供」</w:t>
      </w:r>
      <w:r w:rsidR="00713CD4" w:rsidRPr="00724DE1">
        <w:rPr>
          <w:rFonts w:asciiTheme="minorHAnsi" w:hAnsiTheme="minorHAnsi"/>
          <w:szCs w:val="21"/>
        </w:rPr>
        <w:t xml:space="preserve"> </w:t>
      </w:r>
      <w:r w:rsidR="00713CD4" w:rsidRPr="00724DE1">
        <w:rPr>
          <w:rFonts w:asciiTheme="minorHAnsi" w:hAnsiTheme="minorHAnsi"/>
          <w:szCs w:val="21"/>
        </w:rPr>
        <w:t>に該当しない場合には、自ら果たすべき安全管理の一環として、適切な安全管理措置を講じる必要があります。</w:t>
      </w:r>
      <w:r w:rsidR="00713CD4" w:rsidRPr="00724DE1">
        <w:rPr>
          <w:rFonts w:asciiTheme="minorHAnsi" w:hAnsiTheme="minorHAnsi"/>
          <w:szCs w:val="21"/>
        </w:rPr>
        <w:t xml:space="preserve"> </w:t>
      </w:r>
    </w:p>
    <w:p w14:paraId="1270DCD7" w14:textId="4769334D" w:rsidR="00713CD4" w:rsidRPr="00724DE1" w:rsidRDefault="00713CD4" w:rsidP="004B6A38">
      <w:pPr>
        <w:ind w:firstLineChars="100" w:firstLine="210"/>
        <w:rPr>
          <w:rFonts w:asciiTheme="minorHAnsi" w:hAnsiTheme="minorHAnsi"/>
          <w:szCs w:val="21"/>
        </w:rPr>
      </w:pPr>
      <w:r w:rsidRPr="00724DE1">
        <w:rPr>
          <w:rFonts w:asciiTheme="minorHAnsi" w:hAnsiTheme="minorHAnsi" w:hint="eastAsia"/>
          <w:szCs w:val="21"/>
        </w:rPr>
        <w:t>この場合に、Ａ国にある第三者が運営する、Ｂ国にあるサーバに個人データを保存する場合、Ａ国（サーバの運営事</w:t>
      </w:r>
      <w:r w:rsidRPr="00724DE1">
        <w:rPr>
          <w:rFonts w:asciiTheme="minorHAnsi" w:hAnsiTheme="minorHAnsi"/>
          <w:szCs w:val="21"/>
        </w:rPr>
        <w:t xml:space="preserve"> </w:t>
      </w:r>
      <w:r w:rsidRPr="00724DE1">
        <w:rPr>
          <w:rFonts w:asciiTheme="minorHAnsi" w:hAnsiTheme="minorHAnsi"/>
          <w:szCs w:val="21"/>
        </w:rPr>
        <w:t>業者が所在する国）における制度等及びＢ国（サーバが所在する国）における制度等のそれぞれが個人データの取扱</w:t>
      </w:r>
      <w:r w:rsidRPr="00724DE1">
        <w:rPr>
          <w:rFonts w:asciiTheme="minorHAnsi" w:hAnsiTheme="minorHAnsi"/>
          <w:szCs w:val="21"/>
        </w:rPr>
        <w:t xml:space="preserve"> </w:t>
      </w:r>
      <w:r w:rsidRPr="00724DE1">
        <w:rPr>
          <w:rFonts w:asciiTheme="minorHAnsi" w:hAnsiTheme="minorHAnsi"/>
          <w:szCs w:val="21"/>
        </w:rPr>
        <w:t>いに影響を及ぼし得るため、事業者は、これらを把握した上で安全管理措置を講じる必要があり、また、法</w:t>
      </w:r>
      <w:r w:rsidRPr="00724DE1">
        <w:rPr>
          <w:rFonts w:asciiTheme="minorHAnsi" w:hAnsiTheme="minorHAnsi"/>
          <w:szCs w:val="21"/>
        </w:rPr>
        <w:t>27</w:t>
      </w:r>
      <w:r w:rsidRPr="00724DE1">
        <w:rPr>
          <w:rFonts w:asciiTheme="minorHAnsi" w:hAnsiTheme="minorHAnsi"/>
          <w:szCs w:val="21"/>
        </w:rPr>
        <w:t>条【</w:t>
      </w:r>
      <w:r w:rsidRPr="00724DE1">
        <w:rPr>
          <w:rFonts w:asciiTheme="minorHAnsi" w:hAnsiTheme="minorHAnsi"/>
          <w:szCs w:val="21"/>
        </w:rPr>
        <w:t>32</w:t>
      </w:r>
      <w:r w:rsidRPr="00724DE1">
        <w:rPr>
          <w:rFonts w:asciiTheme="minorHAnsi" w:hAnsiTheme="minorHAnsi"/>
          <w:szCs w:val="21"/>
        </w:rPr>
        <w:t>条】１項４号・令８条</w:t>
      </w:r>
      <w:r w:rsidR="001D4479" w:rsidRPr="00724DE1">
        <w:rPr>
          <w:rFonts w:asciiTheme="minorHAnsi" w:hAnsiTheme="minorHAnsi" w:hint="eastAsia"/>
          <w:szCs w:val="21"/>
        </w:rPr>
        <w:t>【</w:t>
      </w:r>
      <w:r w:rsidR="001D4479" w:rsidRPr="00724DE1">
        <w:rPr>
          <w:rFonts w:asciiTheme="minorHAnsi" w:hAnsiTheme="minorHAnsi"/>
          <w:szCs w:val="21"/>
        </w:rPr>
        <w:t>10</w:t>
      </w:r>
      <w:r w:rsidR="001D4479" w:rsidRPr="00724DE1">
        <w:rPr>
          <w:rFonts w:asciiTheme="minorHAnsi" w:hAnsiTheme="minorHAnsi" w:hint="eastAsia"/>
          <w:szCs w:val="21"/>
        </w:rPr>
        <w:t>条】</w:t>
      </w:r>
      <w:r w:rsidRPr="00724DE1">
        <w:rPr>
          <w:rFonts w:asciiTheme="minorHAnsi" w:hAnsiTheme="minorHAnsi"/>
          <w:szCs w:val="21"/>
        </w:rPr>
        <w:t>１</w:t>
      </w:r>
      <w:r w:rsidR="001D4479" w:rsidRPr="00724DE1">
        <w:rPr>
          <w:rFonts w:asciiTheme="minorHAnsi" w:hAnsiTheme="minorHAnsi" w:hint="eastAsia"/>
          <w:szCs w:val="21"/>
        </w:rPr>
        <w:t>号</w:t>
      </w:r>
      <w:r w:rsidRPr="00724DE1">
        <w:rPr>
          <w:rFonts w:asciiTheme="minorHAnsi" w:hAnsiTheme="minorHAnsi"/>
          <w:szCs w:val="21"/>
        </w:rPr>
        <w:t>により、Ａ国及びＢ国の名称を明らかにした上で、保有個人データの安全管理のために講じた措置を本人の知り得る状態に置く必要があります。（ガイドラインパブコメ回答（概要）</w:t>
      </w:r>
      <w:r w:rsidRPr="00724DE1">
        <w:rPr>
          <w:rFonts w:asciiTheme="minorHAnsi" w:hAnsiTheme="minorHAnsi"/>
          <w:szCs w:val="21"/>
        </w:rPr>
        <w:t>37</w:t>
      </w:r>
      <w:r w:rsidRPr="00724DE1">
        <w:rPr>
          <w:rFonts w:asciiTheme="minorHAnsi" w:hAnsiTheme="minorHAnsi" w:hint="eastAsia"/>
          <w:szCs w:val="21"/>
        </w:rPr>
        <w:t>番）</w:t>
      </w:r>
    </w:p>
    <w:p w14:paraId="0B0542FF" w14:textId="1D93F559" w:rsidR="001552C9" w:rsidRPr="00724DE1" w:rsidRDefault="00713CD4" w:rsidP="004B6A38">
      <w:pPr>
        <w:rPr>
          <w:rFonts w:asciiTheme="minorHAnsi" w:hAnsiTheme="minorHAnsi"/>
          <w:szCs w:val="21"/>
        </w:rPr>
      </w:pPr>
      <w:r w:rsidRPr="00724DE1">
        <w:rPr>
          <w:rFonts w:asciiTheme="minorHAnsi" w:hAnsiTheme="minorHAnsi" w:hint="eastAsia"/>
          <w:szCs w:val="21"/>
        </w:rPr>
        <w:t>また、外国にある支店や委託先に個人データを取り扱わせる場合、その取扱いの対象となるデータが日本にあるサーバに保存されていたとしても、外国において個人</w:t>
      </w:r>
      <w:r w:rsidRPr="00724DE1">
        <w:rPr>
          <w:rFonts w:asciiTheme="minorHAnsi" w:hAnsiTheme="minorHAnsi"/>
          <w:szCs w:val="21"/>
        </w:rPr>
        <w:t xml:space="preserve"> </w:t>
      </w:r>
      <w:r w:rsidRPr="00724DE1">
        <w:rPr>
          <w:rFonts w:asciiTheme="minorHAnsi" w:hAnsiTheme="minorHAnsi"/>
          <w:szCs w:val="21"/>
        </w:rPr>
        <w:t>データを取り扱うことに変わりはないため、当該外国の名</w:t>
      </w:r>
      <w:r w:rsidRPr="00724DE1">
        <w:rPr>
          <w:rFonts w:asciiTheme="minorHAnsi" w:hAnsiTheme="minorHAnsi"/>
          <w:szCs w:val="21"/>
        </w:rPr>
        <w:t xml:space="preserve"> </w:t>
      </w:r>
      <w:r w:rsidRPr="00724DE1">
        <w:rPr>
          <w:rFonts w:asciiTheme="minorHAnsi" w:hAnsiTheme="minorHAnsi"/>
          <w:szCs w:val="21"/>
        </w:rPr>
        <w:t>称とともに保有個人データの安全管理のために講じた措置</w:t>
      </w:r>
      <w:r w:rsidRPr="00724DE1">
        <w:rPr>
          <w:rFonts w:asciiTheme="minorHAnsi" w:hAnsiTheme="minorHAnsi"/>
          <w:szCs w:val="21"/>
        </w:rPr>
        <w:t xml:space="preserve"> </w:t>
      </w:r>
      <w:r w:rsidRPr="00724DE1">
        <w:rPr>
          <w:rFonts w:asciiTheme="minorHAnsi" w:hAnsiTheme="minorHAnsi"/>
          <w:szCs w:val="21"/>
        </w:rPr>
        <w:t>について、本人の知り得る状態に置く必要があります。（ガイドラインパブコメ回答（概要）</w:t>
      </w:r>
      <w:r w:rsidRPr="00724DE1">
        <w:rPr>
          <w:rFonts w:asciiTheme="minorHAnsi" w:hAnsiTheme="minorHAnsi"/>
          <w:szCs w:val="21"/>
        </w:rPr>
        <w:t>36</w:t>
      </w:r>
      <w:r w:rsidRPr="00724DE1">
        <w:rPr>
          <w:rFonts w:asciiTheme="minorHAnsi" w:hAnsiTheme="minorHAnsi"/>
          <w:szCs w:val="21"/>
        </w:rPr>
        <w:t>番）</w:t>
      </w:r>
    </w:p>
    <w:p w14:paraId="74AE12FD" w14:textId="77777777" w:rsidR="00713CD4" w:rsidRPr="00724DE1" w:rsidRDefault="00713CD4" w:rsidP="001552C9">
      <w:pPr>
        <w:rPr>
          <w:rFonts w:asciiTheme="minorHAnsi" w:hAnsiTheme="minorHAnsi"/>
          <w:b/>
          <w:szCs w:val="21"/>
        </w:rPr>
      </w:pPr>
    </w:p>
    <w:p w14:paraId="63E7F14C" w14:textId="17E62F37" w:rsidR="001552C9" w:rsidRPr="00724DE1" w:rsidRDefault="001552C9" w:rsidP="001552C9">
      <w:pPr>
        <w:rPr>
          <w:rFonts w:asciiTheme="minorHAnsi" w:hAnsiTheme="minorHAnsi"/>
          <w:b/>
          <w:szCs w:val="21"/>
        </w:rPr>
      </w:pPr>
      <w:r w:rsidRPr="00724DE1">
        <w:rPr>
          <w:rFonts w:asciiTheme="minorHAnsi" w:hAnsiTheme="minorHAnsi" w:hint="eastAsia"/>
          <w:b/>
          <w:szCs w:val="21"/>
        </w:rPr>
        <w:lastRenderedPageBreak/>
        <w:t>６．中国の国家情報法</w:t>
      </w:r>
    </w:p>
    <w:p w14:paraId="5420E772"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報道では、中国の国家情報法により、中国政府により</w:t>
      </w:r>
      <w:r w:rsidRPr="00724DE1">
        <w:rPr>
          <w:rFonts w:asciiTheme="minorHAnsi" w:hAnsiTheme="minorHAnsi" w:hint="eastAsia"/>
          <w:szCs w:val="21"/>
        </w:rPr>
        <w:t>LINE</w:t>
      </w:r>
      <w:r w:rsidRPr="00724DE1">
        <w:rPr>
          <w:rFonts w:asciiTheme="minorHAnsi" w:hAnsiTheme="minorHAnsi" w:hint="eastAsia"/>
          <w:szCs w:val="21"/>
        </w:rPr>
        <w:t>のユーザー情報にアクセスされてしまうのではないかとの危惧が挙げられています。</w:t>
      </w:r>
    </w:p>
    <w:p w14:paraId="0D5BDD67"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中国の国家情報法は、全国人民代表大会常務委員会において</w:t>
      </w:r>
      <w:r w:rsidRPr="00724DE1">
        <w:rPr>
          <w:rFonts w:asciiTheme="minorHAnsi" w:hAnsiTheme="minorHAnsi"/>
          <w:szCs w:val="21"/>
        </w:rPr>
        <w:t>2017</w:t>
      </w:r>
      <w:r w:rsidRPr="00724DE1">
        <w:rPr>
          <w:rFonts w:asciiTheme="minorHAnsi" w:hAnsiTheme="minorHAnsi"/>
          <w:szCs w:val="21"/>
        </w:rPr>
        <w:t>年</w:t>
      </w:r>
      <w:r w:rsidRPr="00724DE1">
        <w:rPr>
          <w:rFonts w:asciiTheme="minorHAnsi" w:hAnsiTheme="minorHAnsi"/>
          <w:szCs w:val="21"/>
        </w:rPr>
        <w:t>6</w:t>
      </w:r>
      <w:r w:rsidRPr="00724DE1">
        <w:rPr>
          <w:rFonts w:asciiTheme="minorHAnsi" w:hAnsiTheme="minorHAnsi"/>
          <w:szCs w:val="21"/>
        </w:rPr>
        <w:t>月</w:t>
      </w:r>
      <w:r w:rsidRPr="00724DE1">
        <w:rPr>
          <w:rFonts w:asciiTheme="minorHAnsi" w:hAnsiTheme="minorHAnsi"/>
          <w:szCs w:val="21"/>
        </w:rPr>
        <w:t>27</w:t>
      </w:r>
      <w:r w:rsidRPr="00724DE1">
        <w:rPr>
          <w:rFonts w:asciiTheme="minorHAnsi" w:hAnsiTheme="minorHAnsi"/>
          <w:szCs w:val="21"/>
        </w:rPr>
        <w:t>日制定</w:t>
      </w:r>
      <w:r w:rsidRPr="00724DE1">
        <w:rPr>
          <w:rFonts w:asciiTheme="minorHAnsi" w:hAnsiTheme="minorHAnsi" w:hint="eastAsia"/>
          <w:szCs w:val="21"/>
        </w:rPr>
        <w:t>・</w:t>
      </w:r>
      <w:r w:rsidRPr="00724DE1">
        <w:rPr>
          <w:rFonts w:asciiTheme="minorHAnsi" w:hAnsiTheme="minorHAnsi"/>
          <w:szCs w:val="21"/>
        </w:rPr>
        <w:t>同日公布</w:t>
      </w:r>
      <w:r w:rsidRPr="00724DE1">
        <w:rPr>
          <w:rFonts w:asciiTheme="minorHAnsi" w:hAnsiTheme="minorHAnsi" w:hint="eastAsia"/>
          <w:szCs w:val="21"/>
        </w:rPr>
        <w:t>され</w:t>
      </w:r>
      <w:r w:rsidRPr="00724DE1">
        <w:rPr>
          <w:rFonts w:asciiTheme="minorHAnsi" w:hAnsiTheme="minorHAnsi"/>
          <w:szCs w:val="21"/>
        </w:rPr>
        <w:t>、</w:t>
      </w:r>
      <w:r w:rsidRPr="00724DE1">
        <w:rPr>
          <w:rFonts w:asciiTheme="minorHAnsi" w:hAnsiTheme="minorHAnsi"/>
          <w:szCs w:val="21"/>
        </w:rPr>
        <w:t>2017</w:t>
      </w:r>
      <w:r w:rsidRPr="00724DE1">
        <w:rPr>
          <w:rFonts w:asciiTheme="minorHAnsi" w:hAnsiTheme="minorHAnsi"/>
          <w:szCs w:val="21"/>
        </w:rPr>
        <w:t>年</w:t>
      </w:r>
      <w:r w:rsidRPr="00724DE1">
        <w:rPr>
          <w:rFonts w:asciiTheme="minorHAnsi" w:hAnsiTheme="minorHAnsi"/>
          <w:szCs w:val="21"/>
        </w:rPr>
        <w:t>6</w:t>
      </w:r>
      <w:r w:rsidRPr="00724DE1">
        <w:rPr>
          <w:rFonts w:asciiTheme="minorHAnsi" w:hAnsiTheme="minorHAnsi"/>
          <w:szCs w:val="21"/>
        </w:rPr>
        <w:t>月</w:t>
      </w:r>
      <w:r w:rsidRPr="00724DE1">
        <w:rPr>
          <w:rFonts w:asciiTheme="minorHAnsi" w:hAnsiTheme="minorHAnsi"/>
          <w:szCs w:val="21"/>
        </w:rPr>
        <w:t>28</w:t>
      </w:r>
      <w:r w:rsidRPr="00724DE1">
        <w:rPr>
          <w:rFonts w:asciiTheme="minorHAnsi" w:hAnsiTheme="minorHAnsi"/>
          <w:szCs w:val="21"/>
        </w:rPr>
        <w:t>日施行</w:t>
      </w:r>
      <w:r w:rsidRPr="00724DE1">
        <w:rPr>
          <w:rFonts w:asciiTheme="minorHAnsi" w:hAnsiTheme="minorHAnsi" w:hint="eastAsia"/>
          <w:szCs w:val="21"/>
        </w:rPr>
        <w:t>されました</w:t>
      </w:r>
      <w:r w:rsidRPr="00724DE1">
        <w:rPr>
          <w:rFonts w:asciiTheme="minorHAnsi" w:hAnsiTheme="minorHAnsi"/>
          <w:szCs w:val="21"/>
        </w:rPr>
        <w:t>。</w:t>
      </w:r>
    </w:p>
    <w:p w14:paraId="18497BDB"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特に危惧されているのは、同法７条（国家情報活動の支援）の以下の規定です。</w:t>
      </w:r>
    </w:p>
    <w:tbl>
      <w:tblPr>
        <w:tblStyle w:val="9"/>
        <w:tblW w:w="0" w:type="auto"/>
        <w:tblLook w:val="04A0" w:firstRow="1" w:lastRow="0" w:firstColumn="1" w:lastColumn="0" w:noHBand="0" w:noVBand="1"/>
      </w:tblPr>
      <w:tblGrid>
        <w:gridCol w:w="8494"/>
      </w:tblGrid>
      <w:tr w:rsidR="001552C9" w:rsidRPr="00724DE1" w14:paraId="69A1B940" w14:textId="77777777" w:rsidTr="007B18E7">
        <w:tc>
          <w:tcPr>
            <w:tcW w:w="8494" w:type="dxa"/>
          </w:tcPr>
          <w:p w14:paraId="56214651" w14:textId="77777777" w:rsidR="001552C9" w:rsidRPr="00724DE1" w:rsidRDefault="001552C9" w:rsidP="001552C9">
            <w:r w:rsidRPr="00724DE1">
              <w:rPr>
                <w:rFonts w:hint="eastAsia"/>
              </w:rPr>
              <w:t>第７条（国家情報活動の支援）</w:t>
            </w:r>
          </w:p>
          <w:p w14:paraId="55936F63" w14:textId="77777777" w:rsidR="001552C9" w:rsidRPr="00724DE1" w:rsidRDefault="001552C9" w:rsidP="001552C9">
            <w:pPr>
              <w:ind w:left="304" w:hangingChars="145" w:hanging="304"/>
            </w:pPr>
            <w:r w:rsidRPr="00724DE1">
              <w:rPr>
                <w:rFonts w:hint="eastAsia"/>
              </w:rPr>
              <w:t>１　いかなる組織及び公民も、国家情報活動を法に従い支援し、それに協力し、それが知った国家情報活動の秘密を守らなければならない。</w:t>
            </w:r>
          </w:p>
          <w:p w14:paraId="1424FA44" w14:textId="77777777" w:rsidR="001552C9" w:rsidRPr="00724DE1" w:rsidRDefault="001552C9" w:rsidP="001552C9">
            <w:pPr>
              <w:ind w:left="304" w:hangingChars="145" w:hanging="304"/>
            </w:pPr>
            <w:r w:rsidRPr="00724DE1">
              <w:rPr>
                <w:rFonts w:hint="eastAsia"/>
              </w:rPr>
              <w:t>２　国は、国家情報活動を支援し、それに協力する個人及び組織に対し、保護を与える。</w:t>
            </w:r>
          </w:p>
        </w:tc>
      </w:tr>
    </w:tbl>
    <w:p w14:paraId="7C4CAF14"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組織」とは、中国国内の組織（中国法に基づき設立された法人）に適用され、たとえば、日本企業の現地法人であっても適用されると考えられています。中国法人の海外子会社にも適用されるとの見解もあります。</w:t>
      </w:r>
    </w:p>
    <w:p w14:paraId="24E58283" w14:textId="77777777"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「公民」は、「国民」、「国籍者」の意味で、海外にいる中華人民共和国の国籍者も含まれ得ます。</w:t>
      </w:r>
    </w:p>
    <w:p w14:paraId="13CC92F7"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欧米諸国では、国家情報法７条１項を根拠に、中国政府が「組織」及び「公民」に情報提供を求めることができ、「組織」及び「公民」はこれを守らなければならないと考えています。携帯電話会社の</w:t>
      </w:r>
      <w:proofErr w:type="spellStart"/>
      <w:r w:rsidRPr="00724DE1">
        <w:rPr>
          <w:rFonts w:asciiTheme="minorHAnsi" w:hAnsiTheme="minorHAnsi" w:hint="eastAsia"/>
          <w:szCs w:val="21"/>
        </w:rPr>
        <w:t>Hawei</w:t>
      </w:r>
      <w:proofErr w:type="spellEnd"/>
      <w:r w:rsidRPr="00724DE1">
        <w:rPr>
          <w:rFonts w:asciiTheme="minorHAnsi" w:hAnsiTheme="minorHAnsi" w:hint="eastAsia"/>
          <w:szCs w:val="21"/>
        </w:rPr>
        <w:t>が中国政府の要請を受けてバックドアによる情報収集をしているとされたのも同条に基づくものです。</w:t>
      </w:r>
    </w:p>
    <w:p w14:paraId="2A2ECA20" w14:textId="77777777" w:rsidR="001552C9" w:rsidRPr="00724DE1" w:rsidRDefault="001552C9" w:rsidP="001552C9">
      <w:pPr>
        <w:rPr>
          <w:rFonts w:asciiTheme="minorHAnsi" w:hAnsiTheme="minorHAnsi"/>
          <w:szCs w:val="21"/>
        </w:rPr>
      </w:pPr>
      <w:r w:rsidRPr="00724DE1">
        <w:rPr>
          <w:rFonts w:asciiTheme="minorHAnsi" w:hAnsiTheme="minorHAnsi" w:hint="eastAsia"/>
          <w:szCs w:val="21"/>
        </w:rPr>
        <w:t xml:space="preserve">　これに対して、中国政府や</w:t>
      </w:r>
      <w:proofErr w:type="spellStart"/>
      <w:r w:rsidRPr="00724DE1">
        <w:rPr>
          <w:rFonts w:asciiTheme="minorHAnsi" w:hAnsiTheme="minorHAnsi" w:hint="eastAsia"/>
          <w:szCs w:val="21"/>
        </w:rPr>
        <w:t>Hawei</w:t>
      </w:r>
      <w:proofErr w:type="spellEnd"/>
      <w:r w:rsidRPr="00724DE1">
        <w:rPr>
          <w:rFonts w:asciiTheme="minorHAnsi" w:hAnsiTheme="minorHAnsi" w:hint="eastAsia"/>
          <w:szCs w:val="21"/>
        </w:rPr>
        <w:t>社などの中国企業は、国家情報法８条において「国家情報活動は、法に従い行い、人権を尊重し、保障し、個人及び組織の合法的権益を維持保護しなければならない。」と規定されていることから、中国政府による「組織」や「公民」への無制限なアクセスや中国系企業に対してバックドアによる情報収集を要請することはないとしています。</w:t>
      </w:r>
    </w:p>
    <w:p w14:paraId="600CF089" w14:textId="108B89E4" w:rsidR="001552C9" w:rsidRPr="00724DE1" w:rsidRDefault="001552C9" w:rsidP="001552C9">
      <w:pPr>
        <w:ind w:firstLineChars="100" w:firstLine="210"/>
        <w:rPr>
          <w:rFonts w:asciiTheme="minorHAnsi" w:hAnsiTheme="minorHAnsi"/>
          <w:szCs w:val="21"/>
        </w:rPr>
      </w:pPr>
      <w:r w:rsidRPr="00724DE1">
        <w:rPr>
          <w:rFonts w:asciiTheme="minorHAnsi" w:hAnsiTheme="minorHAnsi" w:hint="eastAsia"/>
          <w:szCs w:val="21"/>
        </w:rPr>
        <w:t>また、</w:t>
      </w:r>
      <w:proofErr w:type="spellStart"/>
      <w:r w:rsidRPr="00724DE1">
        <w:rPr>
          <w:rFonts w:asciiTheme="minorHAnsi" w:hAnsiTheme="minorHAnsi" w:hint="eastAsia"/>
          <w:szCs w:val="21"/>
        </w:rPr>
        <w:t>Hawei</w:t>
      </w:r>
      <w:proofErr w:type="spellEnd"/>
      <w:r w:rsidRPr="00724DE1">
        <w:rPr>
          <w:rFonts w:asciiTheme="minorHAnsi" w:hAnsiTheme="minorHAnsi" w:hint="eastAsia"/>
          <w:szCs w:val="21"/>
        </w:rPr>
        <w:t>社も、政府から企業に支援を要請する場合、法律に従う必要があるところ、通信機器メーカーにバックドアの埋め込みまたは顧客ネットワークの無効化を要請することを国家情報機関に許可するような中国の法律</w:t>
      </w:r>
      <w:r w:rsidR="0089426E" w:rsidRPr="00724DE1">
        <w:rPr>
          <w:rFonts w:asciiTheme="minorHAnsi" w:hAnsiTheme="minorHAnsi" w:hint="eastAsia"/>
          <w:szCs w:val="21"/>
        </w:rPr>
        <w:t>は</w:t>
      </w:r>
      <w:r w:rsidRPr="00724DE1">
        <w:rPr>
          <w:rFonts w:asciiTheme="minorHAnsi" w:hAnsiTheme="minorHAnsi" w:hint="eastAsia"/>
          <w:szCs w:val="21"/>
        </w:rPr>
        <w:t>なく、中国政府が当社のビジネスや製品のセキュリティに干渉することはない、としています。</w:t>
      </w:r>
    </w:p>
    <w:p w14:paraId="6B749979" w14:textId="77777777" w:rsidR="001552C9" w:rsidRPr="00724DE1" w:rsidRDefault="001552C9" w:rsidP="001552C9">
      <w:pPr>
        <w:rPr>
          <w:rFonts w:asciiTheme="minorHAnsi" w:hAnsiTheme="minorHAnsi"/>
          <w:szCs w:val="21"/>
        </w:rPr>
      </w:pPr>
    </w:p>
    <w:p w14:paraId="7330B1C3" w14:textId="503806D6" w:rsidR="001552C9" w:rsidRPr="00724DE1" w:rsidRDefault="001552C9" w:rsidP="001552C9">
      <w:pPr>
        <w:rPr>
          <w:rFonts w:asciiTheme="minorHAnsi" w:hAnsiTheme="minorHAnsi"/>
          <w:b/>
          <w:szCs w:val="21"/>
        </w:rPr>
      </w:pPr>
      <w:r w:rsidRPr="00724DE1">
        <w:rPr>
          <w:rFonts w:asciiTheme="minorHAnsi" w:hAnsiTheme="minorHAnsi" w:hint="eastAsia"/>
          <w:b/>
          <w:szCs w:val="21"/>
        </w:rPr>
        <w:t>７．</w:t>
      </w:r>
      <w:r w:rsidRPr="00724DE1">
        <w:rPr>
          <w:rFonts w:asciiTheme="minorHAnsi" w:hAnsiTheme="minorHAnsi" w:hint="eastAsia"/>
          <w:b/>
          <w:szCs w:val="21"/>
        </w:rPr>
        <w:t>GDPR</w:t>
      </w:r>
      <w:r w:rsidRPr="00724DE1">
        <w:rPr>
          <w:rFonts w:asciiTheme="minorHAnsi" w:hAnsiTheme="minorHAnsi" w:hint="eastAsia"/>
          <w:b/>
          <w:szCs w:val="21"/>
        </w:rPr>
        <w:t>の新たな標準契約条項（</w:t>
      </w:r>
      <w:r w:rsidRPr="00724DE1">
        <w:rPr>
          <w:rFonts w:asciiTheme="minorHAnsi" w:hAnsiTheme="minorHAnsi" w:hint="eastAsia"/>
          <w:b/>
          <w:szCs w:val="21"/>
        </w:rPr>
        <w:t>SCC</w:t>
      </w:r>
      <w:r w:rsidRPr="00724DE1">
        <w:rPr>
          <w:rFonts w:asciiTheme="minorHAnsi" w:hAnsiTheme="minorHAnsi" w:hint="eastAsia"/>
          <w:b/>
          <w:szCs w:val="21"/>
        </w:rPr>
        <w:t>）</w:t>
      </w:r>
    </w:p>
    <w:p w14:paraId="28DA47CD" w14:textId="77777777" w:rsidR="000313FD" w:rsidRPr="00724DE1" w:rsidRDefault="000313FD" w:rsidP="004B6A38">
      <w:pPr>
        <w:ind w:firstLineChars="100" w:firstLine="210"/>
        <w:rPr>
          <w:rFonts w:asciiTheme="minorHAnsi" w:hAnsiTheme="minorHAnsi"/>
          <w:szCs w:val="21"/>
        </w:rPr>
      </w:pPr>
      <w:r w:rsidRPr="00724DE1">
        <w:rPr>
          <w:rFonts w:asciiTheme="minorHAnsi" w:hAnsiTheme="minorHAnsi" w:hint="eastAsia"/>
          <w:szCs w:val="21"/>
        </w:rPr>
        <w:t>欧州委員会（</w:t>
      </w:r>
      <w:r w:rsidRPr="00724DE1">
        <w:rPr>
          <w:rFonts w:asciiTheme="minorHAnsi" w:hAnsiTheme="minorHAnsi"/>
          <w:szCs w:val="21"/>
        </w:rPr>
        <w:t>European Commission</w:t>
      </w:r>
      <w:r w:rsidRPr="00724DE1">
        <w:rPr>
          <w:rFonts w:asciiTheme="minorHAnsi" w:hAnsiTheme="minorHAnsi"/>
          <w:szCs w:val="21"/>
        </w:rPr>
        <w:t>）</w:t>
      </w:r>
      <w:r w:rsidRPr="00724DE1">
        <w:rPr>
          <w:rFonts w:asciiTheme="minorHAnsi" w:hAnsiTheme="minorHAnsi" w:hint="eastAsia"/>
          <w:szCs w:val="21"/>
        </w:rPr>
        <w:t>は、</w:t>
      </w:r>
      <w:r w:rsidRPr="00724DE1">
        <w:rPr>
          <w:rFonts w:asciiTheme="minorHAnsi" w:hAnsiTheme="minorHAnsi"/>
          <w:szCs w:val="21"/>
        </w:rPr>
        <w:t>2021</w:t>
      </w:r>
      <w:r w:rsidRPr="00724DE1">
        <w:rPr>
          <w:rFonts w:asciiTheme="minorHAnsi" w:hAnsiTheme="minorHAnsi"/>
          <w:szCs w:val="21"/>
        </w:rPr>
        <w:t>年６月７日に</w:t>
      </w:r>
      <w:r w:rsidRPr="00724DE1">
        <w:rPr>
          <w:rFonts w:asciiTheme="minorHAnsi" w:hAnsiTheme="minorHAnsi"/>
          <w:szCs w:val="21"/>
        </w:rPr>
        <w:t>GDPR</w:t>
      </w:r>
      <w:r w:rsidRPr="00724DE1">
        <w:rPr>
          <w:rFonts w:asciiTheme="minorHAnsi" w:hAnsiTheme="minorHAnsi"/>
          <w:szCs w:val="21"/>
        </w:rPr>
        <w:t>（</w:t>
      </w:r>
      <w:r w:rsidRPr="00724DE1">
        <w:rPr>
          <w:rFonts w:asciiTheme="minorHAnsi" w:hAnsiTheme="minorHAnsi"/>
          <w:szCs w:val="21"/>
        </w:rPr>
        <w:t>General Data Protection Regulation</w:t>
      </w:r>
      <w:r w:rsidRPr="00724DE1">
        <w:rPr>
          <w:rFonts w:asciiTheme="minorHAnsi" w:hAnsiTheme="minorHAnsi"/>
          <w:szCs w:val="21"/>
        </w:rPr>
        <w:t>：</w:t>
      </w:r>
      <w:r w:rsidRPr="00724DE1">
        <w:rPr>
          <w:rFonts w:asciiTheme="minorHAnsi" w:hAnsiTheme="minorHAnsi"/>
          <w:szCs w:val="21"/>
        </w:rPr>
        <w:t>EU</w:t>
      </w:r>
      <w:r w:rsidRPr="00724DE1">
        <w:rPr>
          <w:rFonts w:asciiTheme="minorHAnsi" w:hAnsiTheme="minorHAnsi"/>
          <w:szCs w:val="21"/>
        </w:rPr>
        <w:t>一般データ規則）に基づく新たな「標準契約条項」（</w:t>
      </w:r>
      <w:r w:rsidRPr="00724DE1">
        <w:rPr>
          <w:rFonts w:asciiTheme="minorHAnsi" w:hAnsiTheme="minorHAnsi"/>
          <w:szCs w:val="21"/>
        </w:rPr>
        <w:t>Standard Contractual Clauses)</w:t>
      </w:r>
      <w:r w:rsidRPr="00724DE1">
        <w:rPr>
          <w:rFonts w:asciiTheme="minorHAnsi" w:hAnsiTheme="minorHAnsi" w:hint="eastAsia"/>
          <w:szCs w:val="21"/>
        </w:rPr>
        <w:t>を公布しました。</w:t>
      </w:r>
    </w:p>
    <w:p w14:paraId="59014ABA" w14:textId="77777777" w:rsidR="000313FD" w:rsidRPr="00724DE1" w:rsidRDefault="000313FD" w:rsidP="000313FD">
      <w:pPr>
        <w:rPr>
          <w:rFonts w:ascii="ＭＳ ゴシック" w:eastAsia="ＭＳ ゴシック" w:hAnsi="ＭＳ ゴシック"/>
          <w:b/>
          <w:szCs w:val="21"/>
          <w:u w:val="single"/>
        </w:rPr>
      </w:pPr>
      <w:r w:rsidRPr="00724DE1">
        <w:rPr>
          <w:rFonts w:asciiTheme="minorHAnsi" w:hAnsiTheme="minorHAnsi" w:hint="eastAsia"/>
          <w:szCs w:val="21"/>
        </w:rPr>
        <w:t xml:space="preserve">　新たな「標準契約条項」に係る決定は官報掲載</w:t>
      </w:r>
      <w:r w:rsidRPr="00724DE1">
        <w:rPr>
          <w:rFonts w:asciiTheme="minorHAnsi" w:hAnsiTheme="minorHAnsi"/>
          <w:szCs w:val="21"/>
        </w:rPr>
        <w:t>20</w:t>
      </w:r>
      <w:r w:rsidRPr="00724DE1">
        <w:rPr>
          <w:rFonts w:asciiTheme="minorHAnsi" w:hAnsiTheme="minorHAnsi"/>
          <w:szCs w:val="21"/>
        </w:rPr>
        <w:t>日後の</w:t>
      </w:r>
      <w:r w:rsidRPr="00724DE1">
        <w:rPr>
          <w:rFonts w:asciiTheme="minorHAnsi" w:hAnsiTheme="minorHAnsi"/>
          <w:szCs w:val="21"/>
        </w:rPr>
        <w:t>2021</w:t>
      </w:r>
      <w:r w:rsidRPr="00724DE1">
        <w:rPr>
          <w:rFonts w:asciiTheme="minorHAnsi" w:hAnsiTheme="minorHAnsi"/>
          <w:szCs w:val="21"/>
        </w:rPr>
        <w:t>年６月</w:t>
      </w:r>
      <w:r w:rsidRPr="00724DE1">
        <w:rPr>
          <w:rFonts w:asciiTheme="minorHAnsi" w:hAnsiTheme="minorHAnsi"/>
          <w:szCs w:val="21"/>
        </w:rPr>
        <w:t>27</w:t>
      </w:r>
      <w:r w:rsidRPr="00724DE1">
        <w:rPr>
          <w:rFonts w:asciiTheme="minorHAnsi" w:hAnsiTheme="minorHAnsi"/>
          <w:szCs w:val="21"/>
        </w:rPr>
        <w:t>日に施行されました。</w:t>
      </w:r>
      <w:r w:rsidRPr="00724DE1">
        <w:rPr>
          <w:rFonts w:asciiTheme="minorHAnsi" w:hAnsiTheme="minorHAnsi" w:hint="eastAsia"/>
          <w:szCs w:val="21"/>
        </w:rPr>
        <w:t>これにより、</w:t>
      </w:r>
      <w:r w:rsidRPr="00724DE1">
        <w:rPr>
          <w:rFonts w:asciiTheme="minorHAnsi" w:hAnsiTheme="minorHAnsi"/>
          <w:szCs w:val="21"/>
        </w:rPr>
        <w:t>EU</w:t>
      </w:r>
      <w:r w:rsidRPr="00724DE1">
        <w:rPr>
          <w:rFonts w:asciiTheme="minorHAnsi" w:hAnsiTheme="minorHAnsi"/>
          <w:szCs w:val="21"/>
        </w:rPr>
        <w:t>データ保護指令に基づく標準契約条項に係る決定</w:t>
      </w:r>
      <w:r w:rsidRPr="00724DE1">
        <w:rPr>
          <w:rFonts w:asciiTheme="minorHAnsi" w:hAnsiTheme="minorHAnsi"/>
          <w:szCs w:val="21"/>
        </w:rPr>
        <w:t>2001/497/EC</w:t>
      </w:r>
      <w:r w:rsidRPr="00724DE1">
        <w:rPr>
          <w:rFonts w:asciiTheme="minorHAnsi" w:hAnsiTheme="minorHAnsi"/>
          <w:szCs w:val="21"/>
        </w:rPr>
        <w:t>（管理者から管理者向け標準契約条項）及び決定</w:t>
      </w:r>
      <w:r w:rsidRPr="00724DE1">
        <w:rPr>
          <w:rFonts w:asciiTheme="minorHAnsi" w:hAnsiTheme="minorHAnsi"/>
          <w:szCs w:val="21"/>
        </w:rPr>
        <w:t>2010/87/EU</w:t>
      </w:r>
      <w:r w:rsidRPr="00724DE1">
        <w:rPr>
          <w:rFonts w:asciiTheme="minorHAnsi" w:hAnsiTheme="minorHAnsi"/>
          <w:szCs w:val="21"/>
        </w:rPr>
        <w:t>（管理者から処理者向けの標準契約条項）はいずれも</w:t>
      </w:r>
      <w:r w:rsidRPr="00724DE1">
        <w:rPr>
          <w:rFonts w:ascii="ＭＳ ゴシック" w:eastAsia="ＭＳ ゴシック" w:hAnsi="ＭＳ ゴシック"/>
          <w:b/>
          <w:szCs w:val="21"/>
          <w:u w:val="single"/>
        </w:rPr>
        <w:t>2021年９月27日に廃止</w:t>
      </w:r>
      <w:r w:rsidRPr="00724DE1">
        <w:rPr>
          <w:rFonts w:asciiTheme="minorHAnsi" w:hAnsiTheme="minorHAnsi"/>
          <w:szCs w:val="21"/>
        </w:rPr>
        <w:t>されます。</w:t>
      </w:r>
      <w:r w:rsidRPr="00724DE1">
        <w:rPr>
          <w:rFonts w:asciiTheme="minorHAnsi" w:hAnsiTheme="minorHAnsi" w:hint="eastAsia"/>
          <w:szCs w:val="21"/>
        </w:rPr>
        <w:t>ただし、これらの旧標準契約条項に基づいて</w:t>
      </w:r>
      <w:r w:rsidRPr="00724DE1">
        <w:rPr>
          <w:rFonts w:ascii="ＭＳ ゴシック" w:eastAsia="ＭＳ ゴシック" w:hAnsi="ＭＳ ゴシック"/>
          <w:b/>
          <w:szCs w:val="21"/>
          <w:u w:val="single"/>
        </w:rPr>
        <w:t>2021年９月27日以前に締結された契約</w:t>
      </w:r>
      <w:r w:rsidRPr="00724DE1">
        <w:rPr>
          <w:rFonts w:asciiTheme="minorHAnsi" w:hAnsiTheme="minorHAnsi"/>
          <w:szCs w:val="21"/>
        </w:rPr>
        <w:t>は、処理の内容が変更されず、移転に関する適切な保護措置が確保されている場合には</w:t>
      </w:r>
      <w:r w:rsidRPr="00724DE1">
        <w:rPr>
          <w:rFonts w:ascii="ＭＳ ゴシック" w:eastAsia="ＭＳ ゴシック" w:hAnsi="ＭＳ ゴシック"/>
          <w:b/>
          <w:szCs w:val="21"/>
          <w:u w:val="single"/>
        </w:rPr>
        <w:t>2022年12月27日までは有効な契約とみなされます。</w:t>
      </w:r>
    </w:p>
    <w:p w14:paraId="219CB7CF" w14:textId="77777777" w:rsidR="000313FD" w:rsidRPr="00724DE1" w:rsidRDefault="000313FD" w:rsidP="000313FD">
      <w:pPr>
        <w:rPr>
          <w:rFonts w:asciiTheme="minorHAnsi" w:hAnsiTheme="minorHAnsi"/>
          <w:szCs w:val="21"/>
        </w:rPr>
      </w:pPr>
      <w:r w:rsidRPr="00724DE1">
        <w:rPr>
          <w:rFonts w:asciiTheme="minorHAnsi" w:hAnsiTheme="minorHAnsi" w:hint="eastAsia"/>
          <w:szCs w:val="21"/>
        </w:rPr>
        <w:t xml:space="preserve">　新たな標準契約条項（</w:t>
      </w:r>
      <w:r w:rsidRPr="00724DE1">
        <w:rPr>
          <w:rFonts w:asciiTheme="minorHAnsi" w:hAnsiTheme="minorHAnsi"/>
          <w:szCs w:val="21"/>
        </w:rPr>
        <w:t>SCC</w:t>
      </w:r>
      <w:r w:rsidRPr="00724DE1">
        <w:rPr>
          <w:rFonts w:asciiTheme="minorHAnsi" w:hAnsiTheme="minorHAnsi"/>
          <w:szCs w:val="21"/>
        </w:rPr>
        <w:t>）においては、以下のとおり、移転先の第三国の現地法</w:t>
      </w:r>
      <w:r w:rsidRPr="00724DE1">
        <w:rPr>
          <w:rFonts w:asciiTheme="minorHAnsi" w:hAnsiTheme="minorHAnsi" w:hint="eastAsia"/>
          <w:szCs w:val="21"/>
        </w:rPr>
        <w:t>が同条項の遵守に影響を与える場合のメカニズムについて規定しています。</w:t>
      </w:r>
    </w:p>
    <w:p w14:paraId="14444BCE" w14:textId="166A9B80" w:rsidR="000313FD" w:rsidRPr="00724DE1" w:rsidRDefault="000313FD" w:rsidP="000313FD">
      <w:pPr>
        <w:ind w:firstLineChars="100" w:firstLine="210"/>
        <w:rPr>
          <w:rFonts w:asciiTheme="minorHAnsi" w:hAnsiTheme="minorHAnsi"/>
          <w:szCs w:val="21"/>
        </w:rPr>
      </w:pPr>
      <w:r w:rsidRPr="00724DE1">
        <w:rPr>
          <w:rFonts w:asciiTheme="minorHAnsi" w:hAnsiTheme="minorHAnsi" w:hint="eastAsia"/>
          <w:szCs w:val="21"/>
        </w:rPr>
        <w:t>令和２年改正法で定められる法</w:t>
      </w:r>
      <w:r w:rsidRPr="00724DE1">
        <w:rPr>
          <w:rFonts w:asciiTheme="minorHAnsi" w:hAnsiTheme="minorHAnsi"/>
          <w:szCs w:val="21"/>
        </w:rPr>
        <w:t>24</w:t>
      </w:r>
      <w:r w:rsidRPr="00724DE1">
        <w:rPr>
          <w:rFonts w:asciiTheme="minorHAnsi" w:hAnsiTheme="minorHAnsi"/>
          <w:szCs w:val="21"/>
        </w:rPr>
        <w:t>条３項においては、「相当措置の継続的な実施を</w:t>
      </w:r>
      <w:r w:rsidRPr="00724DE1">
        <w:rPr>
          <w:rFonts w:asciiTheme="minorHAnsi" w:hAnsiTheme="minorHAnsi" w:hint="eastAsia"/>
          <w:szCs w:val="21"/>
        </w:rPr>
        <w:t>確保</w:t>
      </w:r>
      <w:r w:rsidRPr="00724DE1">
        <w:rPr>
          <w:rFonts w:asciiTheme="minorHAnsi" w:hAnsiTheme="minorHAnsi" w:hint="eastAsia"/>
          <w:szCs w:val="21"/>
        </w:rPr>
        <w:lastRenderedPageBreak/>
        <w:t>するために必要な措置」として、①当該第三者による相当措置の実施状況並びに当該相当措置の実施に影響を及ぼすおそれのある当該外国の制度の有無及びその内容を、適切かつ合理的な方法により、定期的に確認すること（規則</w:t>
      </w:r>
      <w:r w:rsidRPr="00724DE1">
        <w:rPr>
          <w:rFonts w:asciiTheme="minorHAnsi" w:hAnsiTheme="minorHAnsi"/>
          <w:szCs w:val="21"/>
        </w:rPr>
        <w:t>11</w:t>
      </w:r>
      <w:r w:rsidRPr="00724DE1">
        <w:rPr>
          <w:rFonts w:asciiTheme="minorHAnsi" w:hAnsiTheme="minorHAnsi"/>
          <w:szCs w:val="21"/>
        </w:rPr>
        <w:t>条の４</w:t>
      </w:r>
      <w:r w:rsidR="00673F6F" w:rsidRPr="00724DE1">
        <w:rPr>
          <w:rFonts w:cs="Times New Roman" w:hint="eastAsia"/>
          <w:szCs w:val="24"/>
        </w:rPr>
        <w:t>【18条】</w:t>
      </w:r>
      <w:r w:rsidRPr="00724DE1">
        <w:rPr>
          <w:rFonts w:asciiTheme="minorHAnsi" w:hAnsiTheme="minorHAnsi"/>
          <w:szCs w:val="21"/>
        </w:rPr>
        <w:t>第１項１号）、</w:t>
      </w:r>
      <w:r w:rsidRPr="00724DE1">
        <w:rPr>
          <w:rFonts w:asciiTheme="minorHAnsi" w:hAnsiTheme="minorHAnsi" w:hint="eastAsia"/>
          <w:szCs w:val="21"/>
        </w:rPr>
        <w:t>および、②当該第三者による相当措置の実施に支障が生じたときは、必要かつ適切な措置を講ずるとともに、当該相当措置の継続的な実施の確保が困難となったときは、個人データの当該第三者への提供を停止すること（同項２号）が求められることになりますが、これと類似した枠組みと考えられます。</w:t>
      </w:r>
    </w:p>
    <w:p w14:paraId="1B1CDBE1" w14:textId="77777777" w:rsidR="000313FD" w:rsidRPr="00724DE1" w:rsidRDefault="000313FD" w:rsidP="000313FD">
      <w:pPr>
        <w:rPr>
          <w:rFonts w:asciiTheme="minorHAnsi" w:hAnsiTheme="minorHAnsi"/>
          <w:b/>
          <w:szCs w:val="21"/>
        </w:rPr>
      </w:pPr>
      <w:r w:rsidRPr="00724DE1">
        <w:rPr>
          <w:rFonts w:asciiTheme="minorHAnsi" w:hAnsiTheme="minorHAnsi" w:hint="eastAsia"/>
          <w:b/>
          <w:szCs w:val="21"/>
        </w:rPr>
        <w:t>（１）表明保証（</w:t>
      </w:r>
      <w:r w:rsidRPr="00724DE1">
        <w:rPr>
          <w:rFonts w:asciiTheme="minorHAnsi" w:hAnsiTheme="minorHAnsi" w:hint="eastAsia"/>
          <w:b/>
          <w:szCs w:val="21"/>
        </w:rPr>
        <w:t>14</w:t>
      </w:r>
      <w:r w:rsidRPr="00724DE1">
        <w:rPr>
          <w:rFonts w:asciiTheme="minorHAnsi" w:hAnsiTheme="minorHAnsi" w:hint="eastAsia"/>
          <w:b/>
          <w:szCs w:val="21"/>
        </w:rPr>
        <w:t>条</w:t>
      </w:r>
      <w:r w:rsidRPr="00724DE1">
        <w:rPr>
          <w:rFonts w:asciiTheme="minorHAnsi" w:hAnsiTheme="minorHAnsi" w:hint="eastAsia"/>
          <w:b/>
          <w:szCs w:val="21"/>
        </w:rPr>
        <w:t>(</w:t>
      </w:r>
      <w:r w:rsidRPr="00724DE1">
        <w:rPr>
          <w:rFonts w:asciiTheme="minorHAnsi" w:hAnsiTheme="minorHAnsi"/>
          <w:b/>
          <w:szCs w:val="21"/>
        </w:rPr>
        <w:t>a)</w:t>
      </w:r>
      <w:r w:rsidRPr="00724DE1">
        <w:rPr>
          <w:rFonts w:asciiTheme="minorHAnsi" w:hAnsiTheme="minorHAnsi" w:hint="eastAsia"/>
          <w:b/>
          <w:szCs w:val="21"/>
        </w:rPr>
        <w:t>項）</w:t>
      </w:r>
    </w:p>
    <w:p w14:paraId="3D2C0980" w14:textId="77777777" w:rsidR="000313FD" w:rsidRPr="00724DE1" w:rsidRDefault="000313FD" w:rsidP="000313FD">
      <w:pPr>
        <w:rPr>
          <w:rFonts w:asciiTheme="minorHAnsi" w:hAnsiTheme="minorHAnsi"/>
          <w:szCs w:val="21"/>
        </w:rPr>
      </w:pPr>
      <w:r w:rsidRPr="00724DE1">
        <w:rPr>
          <w:rFonts w:asciiTheme="minorHAnsi" w:hAnsiTheme="minorHAnsi" w:hint="eastAsia"/>
          <w:szCs w:val="21"/>
        </w:rPr>
        <w:t xml:space="preserve">　当事者は、データ輸入者による個人データの処理に適用される第三国の法律が、個人データの開示要件または公的機関によるアクセスを許可する措置を含め、データ輸入者が本条項に基づく義務を履行することを妨げることを信じる理由がないことを保証する。これは、基本的権利および自由の本質的部分を尊重し、</w:t>
      </w:r>
      <w:r w:rsidRPr="00724DE1">
        <w:rPr>
          <w:rFonts w:asciiTheme="minorHAnsi" w:hAnsiTheme="minorHAnsi"/>
          <w:szCs w:val="21"/>
        </w:rPr>
        <w:t>GDPR</w:t>
      </w:r>
      <w:r w:rsidRPr="00724DE1">
        <w:rPr>
          <w:rFonts w:asciiTheme="minorHAnsi" w:hAnsiTheme="minorHAnsi"/>
          <w:szCs w:val="21"/>
        </w:rPr>
        <w:t>第</w:t>
      </w:r>
      <w:r w:rsidRPr="00724DE1">
        <w:rPr>
          <w:rFonts w:asciiTheme="minorHAnsi" w:hAnsiTheme="minorHAnsi"/>
          <w:szCs w:val="21"/>
        </w:rPr>
        <w:t>23</w:t>
      </w:r>
      <w:r w:rsidRPr="00724DE1">
        <w:rPr>
          <w:rFonts w:asciiTheme="minorHAnsi" w:hAnsiTheme="minorHAnsi"/>
          <w:szCs w:val="21"/>
        </w:rPr>
        <w:t>条第１項に列挙されている目的を保護するために民主主義社会で必要かつ比例的な範囲を超えない法律と本条項が矛盾しないとの考え方に基づくものである。</w:t>
      </w:r>
    </w:p>
    <w:p w14:paraId="5D754745" w14:textId="77777777" w:rsidR="000313FD" w:rsidRPr="00724DE1" w:rsidRDefault="000313FD" w:rsidP="000313FD">
      <w:pPr>
        <w:rPr>
          <w:rFonts w:asciiTheme="minorHAnsi" w:hAnsiTheme="minorHAnsi"/>
          <w:b/>
          <w:szCs w:val="21"/>
        </w:rPr>
      </w:pPr>
      <w:r w:rsidRPr="00724DE1">
        <w:rPr>
          <w:rFonts w:asciiTheme="minorHAnsi" w:hAnsiTheme="minorHAnsi" w:hint="eastAsia"/>
          <w:b/>
          <w:szCs w:val="21"/>
        </w:rPr>
        <w:t>（２）誓約（</w:t>
      </w:r>
      <w:r w:rsidRPr="00724DE1">
        <w:rPr>
          <w:rFonts w:asciiTheme="minorHAnsi" w:hAnsiTheme="minorHAnsi" w:hint="eastAsia"/>
          <w:b/>
          <w:szCs w:val="21"/>
        </w:rPr>
        <w:t>14</w:t>
      </w:r>
      <w:r w:rsidRPr="00724DE1">
        <w:rPr>
          <w:rFonts w:asciiTheme="minorHAnsi" w:hAnsiTheme="minorHAnsi" w:hint="eastAsia"/>
          <w:b/>
          <w:szCs w:val="21"/>
        </w:rPr>
        <w:t>条</w:t>
      </w:r>
      <w:r w:rsidRPr="00724DE1">
        <w:rPr>
          <w:rFonts w:asciiTheme="minorHAnsi" w:hAnsiTheme="minorHAnsi" w:hint="eastAsia"/>
          <w:b/>
          <w:szCs w:val="21"/>
        </w:rPr>
        <w:t>(</w:t>
      </w:r>
      <w:r w:rsidRPr="00724DE1">
        <w:rPr>
          <w:rFonts w:asciiTheme="minorHAnsi" w:hAnsiTheme="minorHAnsi"/>
          <w:b/>
          <w:szCs w:val="21"/>
        </w:rPr>
        <w:t>b)</w:t>
      </w:r>
      <w:r w:rsidRPr="00724DE1">
        <w:rPr>
          <w:rFonts w:asciiTheme="minorHAnsi" w:hAnsiTheme="minorHAnsi" w:hint="eastAsia"/>
          <w:b/>
          <w:szCs w:val="21"/>
        </w:rPr>
        <w:t>項、</w:t>
      </w:r>
      <w:r w:rsidRPr="00724DE1">
        <w:rPr>
          <w:rFonts w:asciiTheme="minorHAnsi" w:hAnsiTheme="minorHAnsi" w:hint="eastAsia"/>
          <w:b/>
          <w:szCs w:val="21"/>
        </w:rPr>
        <w:t>(</w:t>
      </w:r>
      <w:r w:rsidRPr="00724DE1">
        <w:rPr>
          <w:rFonts w:asciiTheme="minorHAnsi" w:hAnsiTheme="minorHAnsi"/>
          <w:b/>
          <w:szCs w:val="21"/>
        </w:rPr>
        <w:t>c)</w:t>
      </w:r>
      <w:r w:rsidRPr="00724DE1">
        <w:rPr>
          <w:rFonts w:asciiTheme="minorHAnsi" w:hAnsiTheme="minorHAnsi" w:hint="eastAsia"/>
          <w:b/>
          <w:szCs w:val="21"/>
        </w:rPr>
        <w:t>項、</w:t>
      </w:r>
      <w:r w:rsidRPr="00724DE1">
        <w:rPr>
          <w:rFonts w:asciiTheme="minorHAnsi" w:hAnsiTheme="minorHAnsi" w:hint="eastAsia"/>
          <w:b/>
          <w:szCs w:val="21"/>
        </w:rPr>
        <w:t>(</w:t>
      </w:r>
      <w:r w:rsidRPr="00724DE1">
        <w:rPr>
          <w:rFonts w:asciiTheme="minorHAnsi" w:hAnsiTheme="minorHAnsi"/>
          <w:b/>
          <w:szCs w:val="21"/>
        </w:rPr>
        <w:t>d)</w:t>
      </w:r>
      <w:r w:rsidRPr="00724DE1">
        <w:rPr>
          <w:rFonts w:asciiTheme="minorHAnsi" w:hAnsiTheme="minorHAnsi" w:hint="eastAsia"/>
          <w:b/>
          <w:szCs w:val="21"/>
        </w:rPr>
        <w:t>項）</w:t>
      </w:r>
    </w:p>
    <w:p w14:paraId="773BFEC0" w14:textId="77777777" w:rsidR="000313FD" w:rsidRPr="00724DE1" w:rsidRDefault="000313FD" w:rsidP="000313FD">
      <w:pPr>
        <w:ind w:firstLineChars="100" w:firstLine="210"/>
        <w:jc w:val="left"/>
        <w:rPr>
          <w:rFonts w:ascii="ＭＳ Ｐゴシック" w:eastAsia="ＭＳ Ｐゴシック" w:hAnsi="ＭＳ Ｐゴシック" w:cs="Arial"/>
        </w:rPr>
      </w:pPr>
      <w:r w:rsidRPr="00724DE1">
        <w:rPr>
          <w:rFonts w:ascii="ＭＳ Ｐゴシック" w:eastAsia="ＭＳ Ｐゴシック" w:hAnsi="ＭＳ Ｐゴシック" w:cs="Arial"/>
        </w:rPr>
        <w:t>当事者は、</w:t>
      </w:r>
      <w:r w:rsidRPr="00724DE1">
        <w:rPr>
          <w:rFonts w:ascii="ＭＳ Ｐゴシック" w:eastAsia="ＭＳ Ｐゴシック" w:hAnsi="ＭＳ Ｐゴシック" w:cs="Arial" w:hint="eastAsia"/>
        </w:rPr>
        <w:t>(</w:t>
      </w:r>
      <w:r w:rsidRPr="00724DE1">
        <w:rPr>
          <w:rFonts w:ascii="ＭＳ Ｐゴシック" w:eastAsia="ＭＳ Ｐゴシック" w:hAnsi="ＭＳ Ｐゴシック" w:cs="Arial"/>
        </w:rPr>
        <w:t>a)</w:t>
      </w:r>
      <w:r w:rsidRPr="00724DE1">
        <w:rPr>
          <w:rFonts w:ascii="ＭＳ Ｐゴシック" w:eastAsia="ＭＳ Ｐゴシック" w:hAnsi="ＭＳ Ｐゴシック" w:cs="Arial" w:hint="eastAsia"/>
        </w:rPr>
        <w:t>項（上記（１）</w:t>
      </w:r>
      <w:r w:rsidRPr="00724DE1">
        <w:rPr>
          <w:rFonts w:ascii="ＭＳ Ｐゴシック" w:eastAsia="ＭＳ Ｐゴシック" w:hAnsi="ＭＳ Ｐゴシック" w:cs="Arial"/>
        </w:rPr>
        <w:t>の保証を提供する際に、</w:t>
      </w:r>
      <w:bookmarkStart w:id="84" w:name="_Hlk75448006"/>
      <w:r w:rsidRPr="00724DE1">
        <w:rPr>
          <w:rFonts w:ascii="ＭＳ Ｐゴシック" w:eastAsia="ＭＳ Ｐゴシック" w:hAnsi="ＭＳ Ｐゴシック" w:cs="Arial" w:hint="eastAsia"/>
        </w:rPr>
        <w:t>特に、処理の連鎖の長さ、関与する登場人物の数、使用される移転経路など、移転の特定の状況、意図された転送</w:t>
      </w:r>
      <w:r w:rsidRPr="00724DE1">
        <w:rPr>
          <w:rFonts w:ascii="ＭＳ Ｐゴシック" w:eastAsia="ＭＳ Ｐゴシック" w:hAnsi="ＭＳ Ｐゴシック" w:cs="Arial"/>
        </w:rPr>
        <w:t>;</w:t>
      </w:r>
      <w:r w:rsidRPr="00724DE1">
        <w:rPr>
          <w:rFonts w:ascii="ＭＳ Ｐゴシック" w:eastAsia="ＭＳ Ｐゴシック" w:hAnsi="ＭＳ Ｐゴシック" w:cs="Arial" w:hint="eastAsia"/>
        </w:rPr>
        <w:t>受領者</w:t>
      </w:r>
      <w:r w:rsidRPr="00724DE1">
        <w:rPr>
          <w:rFonts w:ascii="ＭＳ Ｐゴシック" w:eastAsia="ＭＳ Ｐゴシック" w:hAnsi="ＭＳ Ｐゴシック" w:cs="Arial"/>
        </w:rPr>
        <w:t>の</w:t>
      </w:r>
      <w:r w:rsidRPr="00724DE1">
        <w:rPr>
          <w:rFonts w:ascii="ＭＳ Ｐゴシック" w:eastAsia="ＭＳ Ｐゴシック" w:hAnsi="ＭＳ Ｐゴシック" w:cs="Arial" w:hint="eastAsia"/>
        </w:rPr>
        <w:t>種類、</w:t>
      </w:r>
      <w:r w:rsidRPr="00724DE1">
        <w:rPr>
          <w:rFonts w:ascii="ＭＳ Ｐゴシック" w:eastAsia="ＭＳ Ｐゴシック" w:hAnsi="ＭＳ Ｐゴシック" w:cs="Arial"/>
        </w:rPr>
        <w:t>処理の目的</w:t>
      </w:r>
      <w:r w:rsidRPr="00724DE1">
        <w:rPr>
          <w:rFonts w:ascii="ＭＳ Ｐゴシック" w:eastAsia="ＭＳ Ｐゴシック" w:hAnsi="ＭＳ Ｐゴシック" w:cs="Arial" w:hint="eastAsia"/>
        </w:rPr>
        <w:t>、</w:t>
      </w:r>
      <w:r w:rsidRPr="00724DE1">
        <w:rPr>
          <w:rFonts w:ascii="ＭＳ Ｐゴシック" w:eastAsia="ＭＳ Ｐゴシック" w:hAnsi="ＭＳ Ｐゴシック" w:cs="Arial"/>
        </w:rPr>
        <w:t>転送された個人データの</w:t>
      </w:r>
      <w:r w:rsidRPr="00724DE1">
        <w:rPr>
          <w:rFonts w:ascii="ＭＳ Ｐゴシック" w:eastAsia="ＭＳ Ｐゴシック" w:hAnsi="ＭＳ Ｐゴシック" w:cs="Arial" w:hint="eastAsia"/>
        </w:rPr>
        <w:t>種類及び</w:t>
      </w:r>
      <w:r w:rsidRPr="00724DE1">
        <w:rPr>
          <w:rFonts w:ascii="ＭＳ Ｐゴシック" w:eastAsia="ＭＳ Ｐゴシック" w:hAnsi="ＭＳ Ｐゴシック" w:cs="Arial"/>
        </w:rPr>
        <w:t>形式。移転が発生する経済</w:t>
      </w:r>
      <w:r w:rsidRPr="00724DE1">
        <w:rPr>
          <w:rFonts w:ascii="ＭＳ Ｐゴシック" w:eastAsia="ＭＳ Ｐゴシック" w:hAnsi="ＭＳ Ｐゴシック" w:cs="Arial" w:hint="eastAsia"/>
        </w:rPr>
        <w:t>分野、移転</w:t>
      </w:r>
      <w:r w:rsidRPr="00724DE1">
        <w:rPr>
          <w:rFonts w:ascii="ＭＳ Ｐゴシック" w:eastAsia="ＭＳ Ｐゴシック" w:hAnsi="ＭＳ Ｐゴシック" w:cs="Arial"/>
        </w:rPr>
        <w:t>されたデータの保存場所</w:t>
      </w:r>
      <w:bookmarkEnd w:id="84"/>
      <w:r w:rsidRPr="00724DE1">
        <w:rPr>
          <w:rFonts w:ascii="ＭＳ Ｐゴシック" w:eastAsia="ＭＳ Ｐゴシック" w:hAnsi="ＭＳ Ｐゴシック" w:cs="Arial" w:hint="eastAsia"/>
        </w:rPr>
        <w:t>、といった要素を十分に考慮していることを誓約する（(</w:t>
      </w:r>
      <w:r w:rsidRPr="00724DE1">
        <w:rPr>
          <w:rFonts w:ascii="ＭＳ Ｐゴシック" w:eastAsia="ＭＳ Ｐゴシック" w:hAnsi="ＭＳ Ｐゴシック" w:cs="Arial"/>
        </w:rPr>
        <w:t>b)</w:t>
      </w:r>
      <w:r w:rsidRPr="00724DE1">
        <w:rPr>
          <w:rFonts w:ascii="ＭＳ Ｐゴシック" w:eastAsia="ＭＳ Ｐゴシック" w:hAnsi="ＭＳ Ｐゴシック" w:cs="Arial" w:hint="eastAsia"/>
        </w:rPr>
        <w:t>項）。</w:t>
      </w:r>
    </w:p>
    <w:p w14:paraId="53A9000A" w14:textId="77777777" w:rsidR="000313FD" w:rsidRPr="00724DE1" w:rsidRDefault="000313FD" w:rsidP="000313FD">
      <w:pPr>
        <w:ind w:leftChars="152" w:left="587" w:hanging="268"/>
        <w:jc w:val="left"/>
        <w:rPr>
          <w:rFonts w:ascii="ＭＳ Ｐゴシック" w:eastAsia="ＭＳ Ｐゴシック" w:hAnsi="ＭＳ Ｐゴシック" w:cs="Arial"/>
        </w:rPr>
      </w:pPr>
      <w:r w:rsidRPr="00724DE1">
        <w:rPr>
          <w:rFonts w:ascii="ＭＳ Ｐゴシック" w:eastAsia="ＭＳ Ｐゴシック" w:hAnsi="ＭＳ Ｐゴシック" w:cs="Arial"/>
        </w:rPr>
        <w:t>(</w:t>
      </w:r>
      <w:proofErr w:type="spellStart"/>
      <w:r w:rsidRPr="00724DE1">
        <w:rPr>
          <w:rFonts w:ascii="ＭＳ Ｐゴシック" w:eastAsia="ＭＳ Ｐゴシック" w:hAnsi="ＭＳ Ｐゴシック" w:cs="Arial"/>
        </w:rPr>
        <w:t>i</w:t>
      </w:r>
      <w:proofErr w:type="spellEnd"/>
      <w:r w:rsidRPr="00724DE1">
        <w:rPr>
          <w:rFonts w:ascii="ＭＳ Ｐゴシック" w:eastAsia="ＭＳ Ｐゴシック" w:hAnsi="ＭＳ Ｐゴシック" w:cs="Arial"/>
        </w:rPr>
        <w:t xml:space="preserve">) </w:t>
      </w:r>
      <w:r w:rsidRPr="00724DE1">
        <w:rPr>
          <w:rFonts w:ascii="ＭＳ Ｐゴシック" w:eastAsia="ＭＳ Ｐゴシック" w:hAnsi="ＭＳ Ｐゴシック" w:cs="Arial" w:hint="eastAsia"/>
        </w:rPr>
        <w:t>処理の連鎖の数、関係者の数、および使用される移転のチャンネル、意図的な転送、受領者の種類、処理の目的、移転された個人データの種類及び形式、移転が発生する経済分野、移転されたデータの保存場所。</w:t>
      </w:r>
    </w:p>
    <w:p w14:paraId="157355E1" w14:textId="77777777" w:rsidR="000313FD" w:rsidRPr="00724DE1" w:rsidRDefault="000313FD" w:rsidP="000313FD">
      <w:pPr>
        <w:ind w:leftChars="152" w:left="587" w:hanging="268"/>
        <w:jc w:val="left"/>
        <w:rPr>
          <w:rFonts w:ascii="ＭＳ Ｐゴシック" w:eastAsia="ＭＳ Ｐゴシック" w:hAnsi="ＭＳ Ｐゴシック" w:cs="Arial"/>
        </w:rPr>
      </w:pPr>
      <w:r w:rsidRPr="00724DE1">
        <w:rPr>
          <w:rFonts w:ascii="ＭＳ Ｐゴシック" w:eastAsia="ＭＳ Ｐゴシック" w:hAnsi="ＭＳ Ｐゴシック" w:cs="Arial" w:hint="eastAsia"/>
        </w:rPr>
        <w:t>（</w:t>
      </w:r>
      <w:r w:rsidRPr="00724DE1">
        <w:rPr>
          <w:rFonts w:ascii="ＭＳ Ｐゴシック" w:eastAsia="ＭＳ Ｐゴシック" w:hAnsi="ＭＳ Ｐゴシック" w:cs="Arial"/>
        </w:rPr>
        <w:t>ii）データを公的機関に開示すること、または公的機関によるアクセスを許可することを</w:t>
      </w:r>
      <w:r w:rsidRPr="00724DE1">
        <w:rPr>
          <w:rFonts w:ascii="ＭＳ Ｐゴシック" w:eastAsia="ＭＳ Ｐゴシック" w:hAnsi="ＭＳ Ｐゴシック" w:cs="Arial" w:hint="eastAsia"/>
        </w:rPr>
        <w:t>請求</w:t>
      </w:r>
      <w:r w:rsidRPr="00724DE1">
        <w:rPr>
          <w:rFonts w:ascii="ＭＳ Ｐゴシック" w:eastAsia="ＭＳ Ｐゴシック" w:hAnsi="ＭＳ Ｐゴシック" w:cs="Arial"/>
        </w:rPr>
        <w:t>するものを含む、</w:t>
      </w:r>
      <w:r w:rsidRPr="00724DE1">
        <w:rPr>
          <w:rFonts w:ascii="ＭＳ Ｐゴシック" w:eastAsia="ＭＳ Ｐゴシック" w:hAnsi="ＭＳ Ｐゴシック" w:cs="Arial" w:hint="eastAsia"/>
        </w:rPr>
        <w:t>特定の移転の状況並びに適用される制限及び保護措置の観点で関連する移転先の</w:t>
      </w:r>
      <w:r w:rsidRPr="00724DE1">
        <w:rPr>
          <w:rFonts w:ascii="ＭＳ Ｐゴシック" w:eastAsia="ＭＳ Ｐゴシック" w:hAnsi="ＭＳ Ｐゴシック" w:cs="Arial"/>
        </w:rPr>
        <w:t>第三国の法律</w:t>
      </w:r>
      <w:r w:rsidRPr="00724DE1">
        <w:rPr>
          <w:rFonts w:ascii="ＭＳ Ｐゴシック" w:eastAsia="ＭＳ Ｐゴシック" w:hAnsi="ＭＳ Ｐゴシック" w:cs="Arial" w:hint="eastAsia"/>
        </w:rPr>
        <w:t>及び実務</w:t>
      </w:r>
      <w:r w:rsidRPr="00724DE1">
        <w:rPr>
          <w:rFonts w:ascii="ＭＳ Ｐゴシック" w:eastAsia="ＭＳ Ｐゴシック" w:hAnsi="ＭＳ Ｐゴシック" w:cs="Arial"/>
        </w:rPr>
        <w:t>。</w:t>
      </w:r>
    </w:p>
    <w:p w14:paraId="04B24ED7" w14:textId="77777777" w:rsidR="000313FD" w:rsidRPr="00724DE1" w:rsidRDefault="000313FD" w:rsidP="000313FD">
      <w:pPr>
        <w:ind w:leftChars="152" w:left="587" w:hanging="268"/>
        <w:jc w:val="left"/>
        <w:rPr>
          <w:rFonts w:ascii="ＭＳ Ｐゴシック" w:eastAsia="ＭＳ Ｐゴシック" w:hAnsi="ＭＳ Ｐゴシック" w:cs="Arial"/>
        </w:rPr>
      </w:pPr>
      <w:r w:rsidRPr="00724DE1">
        <w:rPr>
          <w:rFonts w:ascii="ＭＳ Ｐゴシック" w:eastAsia="ＭＳ Ｐゴシック" w:hAnsi="ＭＳ Ｐゴシック" w:cs="Arial" w:hint="eastAsia"/>
        </w:rPr>
        <w:t>（</w:t>
      </w:r>
      <w:r w:rsidRPr="00724DE1">
        <w:rPr>
          <w:rFonts w:ascii="ＭＳ Ｐゴシック" w:eastAsia="ＭＳ Ｐゴシック" w:hAnsi="ＭＳ Ｐゴシック" w:cs="Arial"/>
        </w:rPr>
        <w:t>iii）</w:t>
      </w:r>
      <w:r w:rsidRPr="00724DE1">
        <w:rPr>
          <w:rFonts w:ascii="ＭＳ Ｐゴシック" w:eastAsia="ＭＳ Ｐゴシック" w:hAnsi="ＭＳ Ｐゴシック" w:cs="Arial" w:hint="eastAsia"/>
        </w:rPr>
        <w:t>移転</w:t>
      </w:r>
      <w:r w:rsidRPr="00724DE1">
        <w:rPr>
          <w:rFonts w:ascii="ＭＳ Ｐゴシック" w:eastAsia="ＭＳ Ｐゴシック" w:hAnsi="ＭＳ Ｐゴシック" w:cs="Arial"/>
        </w:rPr>
        <w:t>中</w:t>
      </w:r>
      <w:r w:rsidRPr="00724DE1">
        <w:rPr>
          <w:rFonts w:ascii="ＭＳ Ｐゴシック" w:eastAsia="ＭＳ Ｐゴシック" w:hAnsi="ＭＳ Ｐゴシック" w:cs="Arial" w:hint="eastAsia"/>
        </w:rPr>
        <w:t>および移転先の国の個人データの処理</w:t>
      </w:r>
      <w:r w:rsidRPr="00724DE1">
        <w:rPr>
          <w:rFonts w:ascii="ＭＳ Ｐゴシック" w:eastAsia="ＭＳ Ｐゴシック" w:hAnsi="ＭＳ Ｐゴシック" w:cs="Arial"/>
        </w:rPr>
        <w:t>に適用される技術的および組織的措置を含む、</w:t>
      </w:r>
      <w:r w:rsidRPr="00724DE1">
        <w:rPr>
          <w:rFonts w:ascii="ＭＳ Ｐゴシック" w:eastAsia="ＭＳ Ｐゴシック" w:hAnsi="ＭＳ Ｐゴシック" w:cs="Arial" w:hint="eastAsia"/>
        </w:rPr>
        <w:t>本条項に基づく保護措置を補足するために実施された関連する契約上、技術的又は組織的保護措置。</w:t>
      </w:r>
    </w:p>
    <w:p w14:paraId="47874720" w14:textId="77777777" w:rsidR="000313FD" w:rsidRPr="00724DE1" w:rsidRDefault="000313FD" w:rsidP="000313FD">
      <w:pPr>
        <w:rPr>
          <w:rFonts w:asciiTheme="minorHAnsi" w:hAnsiTheme="minorHAnsi"/>
          <w:szCs w:val="21"/>
        </w:rPr>
      </w:pPr>
      <w:r w:rsidRPr="00724DE1">
        <w:rPr>
          <w:rFonts w:asciiTheme="minorHAnsi" w:hAnsiTheme="minorHAnsi" w:hint="eastAsia"/>
          <w:szCs w:val="21"/>
        </w:rPr>
        <w:t xml:space="preserve">　データ輸入者は、上記の（</w:t>
      </w:r>
      <w:r w:rsidRPr="00724DE1">
        <w:rPr>
          <w:rFonts w:asciiTheme="minorHAnsi" w:hAnsiTheme="minorHAnsi"/>
          <w:szCs w:val="21"/>
        </w:rPr>
        <w:t>b</w:t>
      </w:r>
      <w:r w:rsidRPr="00724DE1">
        <w:rPr>
          <w:rFonts w:asciiTheme="minorHAnsi" w:hAnsiTheme="minorHAnsi"/>
          <w:szCs w:val="21"/>
        </w:rPr>
        <w:t>）項に基づく評価を実施するにあたり、データ輸出者に関連情報を提供するために最善を尽くすこと、および、本条項の遵守を確保するためにデータ輸出者と引き続き協力することに同意することを保証する</w:t>
      </w:r>
      <w:r w:rsidRPr="00724DE1">
        <w:rPr>
          <w:rFonts w:asciiTheme="minorHAnsi" w:hAnsiTheme="minorHAnsi" w:hint="eastAsia"/>
          <w:szCs w:val="21"/>
        </w:rPr>
        <w:t>（</w:t>
      </w:r>
      <w:r w:rsidRPr="00724DE1">
        <w:rPr>
          <w:rFonts w:asciiTheme="minorHAnsi" w:hAnsiTheme="minorHAnsi"/>
          <w:szCs w:val="21"/>
        </w:rPr>
        <w:t>(c)</w:t>
      </w:r>
      <w:r w:rsidRPr="00724DE1">
        <w:rPr>
          <w:rFonts w:asciiTheme="minorHAnsi" w:hAnsiTheme="minorHAnsi" w:hint="eastAsia"/>
          <w:szCs w:val="21"/>
        </w:rPr>
        <w:t>項）</w:t>
      </w:r>
      <w:r w:rsidRPr="00724DE1">
        <w:rPr>
          <w:rFonts w:asciiTheme="minorHAnsi" w:hAnsiTheme="minorHAnsi"/>
          <w:szCs w:val="21"/>
        </w:rPr>
        <w:t>。</w:t>
      </w:r>
    </w:p>
    <w:p w14:paraId="2BC0793B" w14:textId="77777777" w:rsidR="000313FD" w:rsidRPr="00724DE1" w:rsidRDefault="000313FD" w:rsidP="000313FD">
      <w:pPr>
        <w:rPr>
          <w:rFonts w:asciiTheme="minorHAnsi" w:hAnsiTheme="minorHAnsi"/>
          <w:szCs w:val="21"/>
        </w:rPr>
      </w:pPr>
      <w:r w:rsidRPr="00724DE1">
        <w:rPr>
          <w:rFonts w:asciiTheme="minorHAnsi" w:hAnsiTheme="minorHAnsi" w:hint="eastAsia"/>
          <w:szCs w:val="21"/>
        </w:rPr>
        <w:t xml:space="preserve">　また、当事者は、上記（</w:t>
      </w:r>
      <w:r w:rsidRPr="00724DE1">
        <w:rPr>
          <w:rFonts w:asciiTheme="minorHAnsi" w:hAnsiTheme="minorHAnsi"/>
          <w:szCs w:val="21"/>
        </w:rPr>
        <w:t>b</w:t>
      </w:r>
      <w:r w:rsidRPr="00724DE1">
        <w:rPr>
          <w:rFonts w:asciiTheme="minorHAnsi" w:hAnsiTheme="minorHAnsi"/>
          <w:szCs w:val="21"/>
        </w:rPr>
        <w:t>）項に基づいて評価を文書化し、所管の監督機関の請求がある場合には当該監督機関が利用できるようにすることに同意する</w:t>
      </w:r>
      <w:r w:rsidRPr="00724DE1">
        <w:rPr>
          <w:rFonts w:asciiTheme="minorHAnsi" w:hAnsiTheme="minorHAnsi" w:hint="eastAsia"/>
          <w:szCs w:val="21"/>
        </w:rPr>
        <w:t>（</w:t>
      </w:r>
      <w:r w:rsidRPr="00724DE1">
        <w:rPr>
          <w:rFonts w:asciiTheme="minorHAnsi" w:hAnsiTheme="minorHAnsi" w:hint="eastAsia"/>
          <w:szCs w:val="21"/>
        </w:rPr>
        <w:t>(</w:t>
      </w:r>
      <w:r w:rsidRPr="00724DE1">
        <w:rPr>
          <w:rFonts w:asciiTheme="minorHAnsi" w:hAnsiTheme="minorHAnsi"/>
          <w:szCs w:val="21"/>
        </w:rPr>
        <w:t>d)</w:t>
      </w:r>
      <w:r w:rsidRPr="00724DE1">
        <w:rPr>
          <w:rFonts w:asciiTheme="minorHAnsi" w:hAnsiTheme="minorHAnsi" w:hint="eastAsia"/>
          <w:szCs w:val="21"/>
        </w:rPr>
        <w:t>項）</w:t>
      </w:r>
      <w:r w:rsidRPr="00724DE1">
        <w:rPr>
          <w:rFonts w:asciiTheme="minorHAnsi" w:hAnsiTheme="minorHAnsi"/>
          <w:szCs w:val="21"/>
        </w:rPr>
        <w:t>。</w:t>
      </w:r>
    </w:p>
    <w:p w14:paraId="11F7A7C6" w14:textId="77777777" w:rsidR="000313FD" w:rsidRPr="00724DE1" w:rsidRDefault="000313FD" w:rsidP="000313FD">
      <w:pPr>
        <w:rPr>
          <w:rFonts w:asciiTheme="minorHAnsi" w:hAnsiTheme="minorHAnsi"/>
          <w:b/>
          <w:szCs w:val="21"/>
        </w:rPr>
      </w:pPr>
      <w:r w:rsidRPr="00724DE1">
        <w:rPr>
          <w:rFonts w:asciiTheme="minorHAnsi" w:hAnsiTheme="minorHAnsi" w:hint="eastAsia"/>
          <w:b/>
          <w:szCs w:val="21"/>
        </w:rPr>
        <w:t>（３）通知（</w:t>
      </w:r>
      <w:r w:rsidRPr="00724DE1">
        <w:rPr>
          <w:rFonts w:asciiTheme="minorHAnsi" w:hAnsiTheme="minorHAnsi" w:hint="eastAsia"/>
          <w:b/>
          <w:szCs w:val="21"/>
        </w:rPr>
        <w:t>14</w:t>
      </w:r>
      <w:r w:rsidRPr="00724DE1">
        <w:rPr>
          <w:rFonts w:asciiTheme="minorHAnsi" w:hAnsiTheme="minorHAnsi" w:hint="eastAsia"/>
          <w:b/>
          <w:szCs w:val="21"/>
        </w:rPr>
        <w:t>条</w:t>
      </w:r>
      <w:r w:rsidRPr="00724DE1">
        <w:rPr>
          <w:rFonts w:asciiTheme="minorHAnsi" w:hAnsiTheme="minorHAnsi" w:hint="eastAsia"/>
          <w:b/>
          <w:szCs w:val="21"/>
        </w:rPr>
        <w:t>(</w:t>
      </w:r>
      <w:r w:rsidRPr="00724DE1">
        <w:rPr>
          <w:rFonts w:asciiTheme="minorHAnsi" w:hAnsiTheme="minorHAnsi"/>
          <w:b/>
          <w:szCs w:val="21"/>
        </w:rPr>
        <w:t>e)</w:t>
      </w:r>
      <w:r w:rsidRPr="00724DE1">
        <w:rPr>
          <w:rFonts w:asciiTheme="minorHAnsi" w:hAnsiTheme="minorHAnsi" w:hint="eastAsia"/>
          <w:b/>
          <w:szCs w:val="21"/>
        </w:rPr>
        <w:t>項）</w:t>
      </w:r>
    </w:p>
    <w:p w14:paraId="64EC1A83" w14:textId="77777777" w:rsidR="000313FD" w:rsidRPr="00724DE1" w:rsidRDefault="000313FD" w:rsidP="000313FD">
      <w:pPr>
        <w:ind w:firstLineChars="100" w:firstLine="210"/>
        <w:rPr>
          <w:rFonts w:asciiTheme="minorHAnsi" w:hAnsiTheme="minorHAnsi"/>
          <w:szCs w:val="21"/>
        </w:rPr>
      </w:pPr>
      <w:r w:rsidRPr="00724DE1">
        <w:rPr>
          <w:rFonts w:asciiTheme="minorHAnsi" w:hAnsiTheme="minorHAnsi" w:hint="eastAsia"/>
          <w:szCs w:val="21"/>
        </w:rPr>
        <w:t>データ輸入者は、本条項を締結した後、契約期間中、第三国の法律及び実務の変更または上記（１）の</w:t>
      </w:r>
      <w:r w:rsidRPr="00724DE1">
        <w:rPr>
          <w:rFonts w:asciiTheme="minorHAnsi" w:hAnsiTheme="minorHAnsi"/>
          <w:szCs w:val="21"/>
        </w:rPr>
        <w:t>(a</w:t>
      </w:r>
      <w:r w:rsidRPr="00724DE1">
        <w:rPr>
          <w:rFonts w:asciiTheme="minorHAnsi" w:hAnsiTheme="minorHAnsi"/>
          <w:szCs w:val="21"/>
        </w:rPr>
        <w:t>）項の要件に適合しない当該法律の実際の適用による措置（開示請求など）に従うことなど、</w:t>
      </w:r>
      <w:r w:rsidRPr="00724DE1">
        <w:rPr>
          <w:rFonts w:asciiTheme="minorHAnsi" w:hAnsiTheme="minorHAnsi"/>
          <w:szCs w:val="21"/>
        </w:rPr>
        <w:t>(a)</w:t>
      </w:r>
      <w:r w:rsidRPr="00724DE1">
        <w:rPr>
          <w:rFonts w:asciiTheme="minorHAnsi" w:hAnsiTheme="minorHAnsi"/>
          <w:szCs w:val="21"/>
        </w:rPr>
        <w:t>項の要件に準拠していない法律の対象である、または対象となったと考える場合、データ輸出者に直ちに通知することに合意する。</w:t>
      </w:r>
      <w:r w:rsidRPr="00724DE1">
        <w:rPr>
          <w:rFonts w:asciiTheme="minorHAnsi" w:hAnsiTheme="minorHAnsi"/>
          <w:szCs w:val="21"/>
        </w:rPr>
        <w:t>[</w:t>
      </w:r>
      <w:r w:rsidRPr="00724DE1">
        <w:rPr>
          <w:rFonts w:asciiTheme="minorHAnsi" w:hAnsiTheme="minorHAnsi" w:hint="eastAsia"/>
          <w:szCs w:val="21"/>
        </w:rPr>
        <w:t>データ輸出者である処理者からデータ輸入者である処理者への移転の場合</w:t>
      </w:r>
      <w:r w:rsidRPr="00724DE1">
        <w:rPr>
          <w:rFonts w:asciiTheme="minorHAnsi" w:hAnsiTheme="minorHAnsi"/>
          <w:szCs w:val="21"/>
        </w:rPr>
        <w:t>には、データ輸出者はかかる通知を管理者に転送するものとする。</w:t>
      </w:r>
      <w:r w:rsidRPr="00724DE1">
        <w:rPr>
          <w:rFonts w:asciiTheme="minorHAnsi" w:hAnsiTheme="minorHAnsi"/>
          <w:szCs w:val="21"/>
        </w:rPr>
        <w:t>]</w:t>
      </w:r>
    </w:p>
    <w:p w14:paraId="50C20DA6" w14:textId="77777777" w:rsidR="000313FD" w:rsidRPr="00724DE1" w:rsidRDefault="000313FD" w:rsidP="000313FD">
      <w:pPr>
        <w:rPr>
          <w:rFonts w:asciiTheme="minorHAnsi" w:hAnsiTheme="minorHAnsi"/>
          <w:b/>
          <w:szCs w:val="21"/>
        </w:rPr>
      </w:pPr>
      <w:r w:rsidRPr="00724DE1">
        <w:rPr>
          <w:rFonts w:asciiTheme="minorHAnsi" w:hAnsiTheme="minorHAnsi" w:hint="eastAsia"/>
          <w:b/>
          <w:szCs w:val="21"/>
        </w:rPr>
        <w:t>（４）是正措置・データ移転の停止・契約の解除（</w:t>
      </w:r>
      <w:r w:rsidRPr="00724DE1">
        <w:rPr>
          <w:rFonts w:asciiTheme="minorHAnsi" w:hAnsiTheme="minorHAnsi" w:hint="eastAsia"/>
          <w:b/>
          <w:szCs w:val="21"/>
        </w:rPr>
        <w:t>14</w:t>
      </w:r>
      <w:r w:rsidRPr="00724DE1">
        <w:rPr>
          <w:rFonts w:asciiTheme="minorHAnsi" w:hAnsiTheme="minorHAnsi" w:hint="eastAsia"/>
          <w:b/>
          <w:szCs w:val="21"/>
        </w:rPr>
        <w:t>条（</w:t>
      </w:r>
      <w:r w:rsidRPr="00724DE1">
        <w:rPr>
          <w:rFonts w:asciiTheme="minorHAnsi" w:hAnsiTheme="minorHAnsi"/>
          <w:b/>
          <w:szCs w:val="21"/>
        </w:rPr>
        <w:t>f</w:t>
      </w:r>
      <w:r w:rsidRPr="00724DE1">
        <w:rPr>
          <w:rFonts w:asciiTheme="minorHAnsi" w:hAnsiTheme="minorHAnsi"/>
          <w:b/>
          <w:szCs w:val="21"/>
        </w:rPr>
        <w:t>）項）</w:t>
      </w:r>
    </w:p>
    <w:p w14:paraId="3F926F06" w14:textId="77777777" w:rsidR="000313FD" w:rsidRPr="00724DE1" w:rsidRDefault="000313FD" w:rsidP="000313FD">
      <w:pPr>
        <w:rPr>
          <w:rFonts w:asciiTheme="minorHAnsi" w:hAnsiTheme="minorHAnsi"/>
          <w:szCs w:val="21"/>
        </w:rPr>
      </w:pPr>
      <w:r w:rsidRPr="00724DE1">
        <w:rPr>
          <w:rFonts w:asciiTheme="minorHAnsi" w:hAnsiTheme="minorHAnsi" w:hint="eastAsia"/>
          <w:szCs w:val="21"/>
        </w:rPr>
        <w:t xml:space="preserve">　上記（３）の</w:t>
      </w:r>
      <w:r w:rsidRPr="00724DE1">
        <w:rPr>
          <w:rFonts w:asciiTheme="minorHAnsi" w:hAnsiTheme="minorHAnsi"/>
          <w:szCs w:val="21"/>
        </w:rPr>
        <w:t>(e)</w:t>
      </w:r>
      <w:r w:rsidRPr="00724DE1">
        <w:rPr>
          <w:rFonts w:asciiTheme="minorHAnsi" w:hAnsiTheme="minorHAnsi"/>
          <w:szCs w:val="21"/>
        </w:rPr>
        <w:t>項に基づく通知があった場合、または、データ輸出者が、データ輸入者が本条項に基づく義務を履行できなくなったと信じる理由がある場合、データ輸出者は、</w:t>
      </w:r>
      <w:r w:rsidRPr="00724DE1">
        <w:rPr>
          <w:rFonts w:asciiTheme="minorHAnsi" w:hAnsiTheme="minorHAnsi"/>
          <w:szCs w:val="21"/>
        </w:rPr>
        <w:lastRenderedPageBreak/>
        <w:t>[</w:t>
      </w:r>
      <w:r w:rsidRPr="00724DE1">
        <w:rPr>
          <w:rFonts w:asciiTheme="minorHAnsi" w:hAnsiTheme="minorHAnsi"/>
          <w:szCs w:val="21"/>
        </w:rPr>
        <w:t>データ輸出者である処理者からデータ輸入者である処理者への移転の場合には、管理者と協議をして、］状況に対処するためにデータ輸出者および</w:t>
      </w:r>
      <w:r w:rsidRPr="00724DE1">
        <w:rPr>
          <w:rFonts w:asciiTheme="minorHAnsi" w:hAnsiTheme="minorHAnsi"/>
          <w:szCs w:val="21"/>
        </w:rPr>
        <w:t>/</w:t>
      </w:r>
      <w:r w:rsidRPr="00724DE1">
        <w:rPr>
          <w:rFonts w:asciiTheme="minorHAnsi" w:hAnsiTheme="minorHAnsi"/>
          <w:szCs w:val="21"/>
        </w:rPr>
        <w:t>またはデータ輸入者が採用する適切な措置（たとえば、セキュリティと機密性を確保するための技術的または組織的措置など）を迅速に特定するものとする。データ輸出者は、個人データの移転に関して適切な保護措置が確保できないと判</w:t>
      </w:r>
      <w:r w:rsidRPr="00724DE1">
        <w:rPr>
          <w:rFonts w:asciiTheme="minorHAnsi" w:hAnsiTheme="minorHAnsi" w:hint="eastAsia"/>
          <w:szCs w:val="21"/>
        </w:rPr>
        <w:t>断した場合、または</w:t>
      </w:r>
      <w:r w:rsidRPr="00724DE1">
        <w:rPr>
          <w:rFonts w:asciiTheme="minorHAnsi" w:hAnsiTheme="minorHAnsi"/>
          <w:szCs w:val="21"/>
        </w:rPr>
        <w:t>[</w:t>
      </w:r>
      <w:r w:rsidRPr="00724DE1">
        <w:rPr>
          <w:rFonts w:asciiTheme="minorHAnsi" w:hAnsiTheme="minorHAnsi"/>
          <w:szCs w:val="21"/>
        </w:rPr>
        <w:t>データ輸出者である処理者からデータ輸入者である処理者への移転の場合：管理者または</w:t>
      </w:r>
      <w:r w:rsidRPr="00724DE1">
        <w:rPr>
          <w:rFonts w:asciiTheme="minorHAnsi" w:hAnsiTheme="minorHAnsi"/>
          <w:szCs w:val="21"/>
        </w:rPr>
        <w:t>]</w:t>
      </w:r>
      <w:r w:rsidRPr="00724DE1">
        <w:rPr>
          <w:rFonts w:asciiTheme="minorHAnsi" w:hAnsiTheme="minorHAnsi"/>
          <w:szCs w:val="21"/>
        </w:rPr>
        <w:t>所管の監督機関から指示された場合、個人データの移転を一時停止するものとする。この場合、データ輸出者は、本条項に基づく個人データの処理に関する限り本契約を終了する権利を有するものとする。本契約に</w:t>
      </w:r>
      <w:r w:rsidRPr="00724DE1">
        <w:rPr>
          <w:rFonts w:asciiTheme="minorHAnsi" w:hAnsiTheme="minorHAnsi"/>
          <w:szCs w:val="21"/>
        </w:rPr>
        <w:t>3</w:t>
      </w:r>
      <w:r w:rsidRPr="00724DE1">
        <w:rPr>
          <w:rFonts w:asciiTheme="minorHAnsi" w:hAnsiTheme="minorHAnsi"/>
          <w:szCs w:val="21"/>
        </w:rPr>
        <w:t>以上の当事者が関与する場合、データ輸出者は、当該当事者らが別段の合意をしない限り、関連する当事者に関してのみ、当該解除の権利を行使することができる。本条項に従って契約が終了する場合、本条項第</w:t>
      </w:r>
      <w:r w:rsidRPr="00724DE1">
        <w:rPr>
          <w:rFonts w:asciiTheme="minorHAnsi" w:hAnsiTheme="minorHAnsi"/>
          <w:szCs w:val="21"/>
        </w:rPr>
        <w:t>16</w:t>
      </w:r>
      <w:r w:rsidRPr="00724DE1">
        <w:rPr>
          <w:rFonts w:asciiTheme="minorHAnsi" w:hAnsiTheme="minorHAnsi"/>
          <w:szCs w:val="21"/>
        </w:rPr>
        <w:t>条（</w:t>
      </w:r>
      <w:r w:rsidRPr="00724DE1">
        <w:rPr>
          <w:rFonts w:asciiTheme="minorHAnsi" w:hAnsiTheme="minorHAnsi"/>
          <w:szCs w:val="21"/>
        </w:rPr>
        <w:t>d</w:t>
      </w:r>
      <w:r w:rsidRPr="00724DE1">
        <w:rPr>
          <w:rFonts w:asciiTheme="minorHAnsi" w:hAnsiTheme="minorHAnsi"/>
          <w:szCs w:val="21"/>
        </w:rPr>
        <w:t>）号</w:t>
      </w:r>
      <w:r w:rsidRPr="00724DE1">
        <w:rPr>
          <w:rFonts w:asciiTheme="minorHAnsi" w:hAnsiTheme="minorHAnsi" w:hint="eastAsia"/>
          <w:szCs w:val="21"/>
        </w:rPr>
        <w:t>（データ輸出者への返還又は破棄）</w:t>
      </w:r>
      <w:r w:rsidRPr="00724DE1">
        <w:rPr>
          <w:rFonts w:asciiTheme="minorHAnsi" w:hAnsiTheme="minorHAnsi"/>
          <w:szCs w:val="21"/>
        </w:rPr>
        <w:t>及び（</w:t>
      </w:r>
      <w:r w:rsidRPr="00724DE1">
        <w:rPr>
          <w:rFonts w:asciiTheme="minorHAnsi" w:hAnsiTheme="minorHAnsi"/>
          <w:szCs w:val="21"/>
        </w:rPr>
        <w:t>e</w:t>
      </w:r>
      <w:r w:rsidRPr="00724DE1">
        <w:rPr>
          <w:rFonts w:asciiTheme="minorHAnsi" w:hAnsiTheme="minorHAnsi"/>
          <w:szCs w:val="21"/>
        </w:rPr>
        <w:t>）号</w:t>
      </w:r>
      <w:r w:rsidRPr="00724DE1">
        <w:rPr>
          <w:rFonts w:asciiTheme="minorHAnsi" w:hAnsiTheme="minorHAnsi" w:hint="eastAsia"/>
          <w:szCs w:val="21"/>
        </w:rPr>
        <w:t>（十分性の認定等がなされる場合）が適用されるものとする。</w:t>
      </w:r>
    </w:p>
    <w:p w14:paraId="5F03A777" w14:textId="0511EE72" w:rsidR="001552C9" w:rsidRPr="00724DE1" w:rsidRDefault="001552C9" w:rsidP="001552C9">
      <w:pPr>
        <w:rPr>
          <w:rFonts w:asciiTheme="minorHAnsi" w:hAnsiTheme="minorHAnsi"/>
          <w:szCs w:val="21"/>
        </w:rPr>
      </w:pPr>
    </w:p>
    <w:p w14:paraId="2A3C5E1E" w14:textId="77777777" w:rsidR="001552C9" w:rsidRPr="00724DE1" w:rsidRDefault="001552C9" w:rsidP="001552C9">
      <w:pPr>
        <w:rPr>
          <w:rFonts w:asciiTheme="minorHAnsi" w:hAnsiTheme="minorHAnsi"/>
          <w:szCs w:val="21"/>
        </w:rPr>
      </w:pPr>
    </w:p>
    <w:p w14:paraId="68F36F3A" w14:textId="77777777" w:rsidR="001552C9" w:rsidRPr="00724DE1" w:rsidRDefault="001552C9" w:rsidP="001552C9">
      <w:pPr>
        <w:rPr>
          <w:rFonts w:asciiTheme="minorHAnsi" w:hAnsiTheme="minorHAnsi"/>
          <w:szCs w:val="21"/>
        </w:rPr>
      </w:pPr>
    </w:p>
    <w:p w14:paraId="5DFEE51A" w14:textId="77777777" w:rsidR="001552C9" w:rsidRPr="00724DE1" w:rsidRDefault="001552C9" w:rsidP="001552C9">
      <w:pPr>
        <w:rPr>
          <w:rFonts w:asciiTheme="minorHAnsi" w:hAnsiTheme="minorHAnsi"/>
          <w:szCs w:val="21"/>
        </w:rPr>
      </w:pPr>
      <w:r w:rsidRPr="00724DE1">
        <w:rPr>
          <w:rFonts w:asciiTheme="minorHAnsi" w:hAnsiTheme="minorHAnsi"/>
          <w:szCs w:val="21"/>
        </w:rPr>
        <w:br w:type="page"/>
      </w:r>
    </w:p>
    <w:p w14:paraId="7DB996BC" w14:textId="77777777" w:rsidR="00F619E1" w:rsidRPr="00724DE1" w:rsidRDefault="00F619E1" w:rsidP="00644C8C"/>
    <w:tbl>
      <w:tblPr>
        <w:tblStyle w:val="a9"/>
        <w:tblW w:w="0" w:type="auto"/>
        <w:tblLook w:val="04A0" w:firstRow="1" w:lastRow="0" w:firstColumn="1" w:lastColumn="0" w:noHBand="0" w:noVBand="1"/>
      </w:tblPr>
      <w:tblGrid>
        <w:gridCol w:w="8494"/>
      </w:tblGrid>
      <w:tr w:rsidR="006B3713" w:rsidRPr="00724DE1" w14:paraId="50D0A751" w14:textId="77777777" w:rsidTr="006B3713">
        <w:tc>
          <w:tcPr>
            <w:tcW w:w="8494" w:type="dxa"/>
          </w:tcPr>
          <w:p w14:paraId="6AC63448" w14:textId="02971FEF" w:rsidR="006B3713" w:rsidRPr="00724DE1" w:rsidRDefault="006B3713" w:rsidP="006B3713">
            <w:pPr>
              <w:ind w:left="601" w:hangingChars="285" w:hanging="601"/>
              <w:rPr>
                <w:rFonts w:ascii="ＭＳ 明朝" w:eastAsia="ＭＳ 明朝" w:hAnsi="ＭＳ 明朝"/>
                <w:b/>
                <w:bCs/>
              </w:rPr>
            </w:pPr>
            <w:r w:rsidRPr="00724DE1">
              <w:rPr>
                <w:rFonts w:ascii="ＭＳ 明朝" w:eastAsia="ＭＳ 明朝" w:hAnsi="ＭＳ 明朝" w:hint="eastAsia"/>
                <w:b/>
                <w:bCs/>
              </w:rPr>
              <w:t>Ｑ</w:t>
            </w:r>
            <w:r w:rsidR="00273F48" w:rsidRPr="00724DE1">
              <w:rPr>
                <w:rFonts w:ascii="ＭＳ 明朝" w:eastAsia="ＭＳ 明朝" w:hAnsi="ＭＳ 明朝" w:hint="eastAsia"/>
                <w:b/>
                <w:bCs/>
              </w:rPr>
              <w:t>14</w:t>
            </w:r>
            <w:r w:rsidR="00730723" w:rsidRPr="00724DE1">
              <w:rPr>
                <w:rFonts w:ascii="ＭＳ 明朝" w:eastAsia="ＭＳ 明朝" w:hAnsi="ＭＳ 明朝" w:hint="eastAsia"/>
                <w:b/>
                <w:bCs/>
              </w:rPr>
              <w:t>．</w:t>
            </w:r>
            <w:r w:rsidRPr="00724DE1">
              <w:rPr>
                <w:rFonts w:ascii="ＭＳ 明朝" w:eastAsia="ＭＳ 明朝" w:hAnsi="ＭＳ 明朝" w:hint="eastAsia"/>
                <w:b/>
                <w:bCs/>
              </w:rPr>
              <w:t>「保有個人データ」に関してはどのような改正が具体的になされますか。</w:t>
            </w:r>
          </w:p>
        </w:tc>
      </w:tr>
    </w:tbl>
    <w:p w14:paraId="6FAF9D53" w14:textId="24C2785F" w:rsidR="006B3713" w:rsidRPr="00724DE1" w:rsidRDefault="006B3713" w:rsidP="00644C8C"/>
    <w:p w14:paraId="53908A76" w14:textId="59355BBE" w:rsidR="00EB3343" w:rsidRPr="00724DE1" w:rsidRDefault="00EB3343" w:rsidP="00644C8C">
      <w:pPr>
        <w:rPr>
          <w:color w:val="FF0000"/>
        </w:rPr>
      </w:pPr>
      <w:bookmarkStart w:id="85" w:name="_Hlk45988463"/>
      <w:r w:rsidRPr="00724DE1">
        <w:rPr>
          <w:rFonts w:hint="eastAsia"/>
          <w:color w:val="FF0000"/>
        </w:rPr>
        <w:t xml:space="preserve">Ａ　</w:t>
      </w:r>
      <w:r w:rsidR="002A3488" w:rsidRPr="00724DE1">
        <w:rPr>
          <w:color w:val="FF0000"/>
        </w:rPr>
        <w:t>「保有個人データ」に関しては</w:t>
      </w:r>
      <w:r w:rsidR="002A3488" w:rsidRPr="00724DE1">
        <w:rPr>
          <w:rFonts w:hint="eastAsia"/>
          <w:color w:val="FF0000"/>
        </w:rPr>
        <w:t>、</w:t>
      </w:r>
      <w:r w:rsidR="002A3488" w:rsidRPr="00724DE1">
        <w:rPr>
          <w:color w:val="FF0000"/>
        </w:rPr>
        <w:t>①</w:t>
      </w:r>
      <w:r w:rsidR="002A3488" w:rsidRPr="00724DE1">
        <w:rPr>
          <w:rFonts w:hint="eastAsia"/>
          <w:color w:val="FF0000"/>
        </w:rPr>
        <w:t>６月以内に消去する</w:t>
      </w:r>
      <w:r w:rsidR="002A3488" w:rsidRPr="00724DE1">
        <w:rPr>
          <w:color w:val="FF0000"/>
        </w:rPr>
        <w:t>短期保存データ</w:t>
      </w:r>
      <w:r w:rsidR="002A3488" w:rsidRPr="00724DE1">
        <w:rPr>
          <w:rFonts w:hint="eastAsia"/>
          <w:color w:val="FF0000"/>
        </w:rPr>
        <w:t>も</w:t>
      </w:r>
      <w:r w:rsidR="002A3488" w:rsidRPr="00724DE1">
        <w:rPr>
          <w:color w:val="FF0000"/>
        </w:rPr>
        <w:t>保有個人データ</w:t>
      </w:r>
      <w:r w:rsidR="002A3488" w:rsidRPr="00724DE1">
        <w:rPr>
          <w:rFonts w:hint="eastAsia"/>
          <w:color w:val="FF0000"/>
        </w:rPr>
        <w:t>と扱われることになり</w:t>
      </w:r>
      <w:r w:rsidR="002A3488" w:rsidRPr="00724DE1">
        <w:rPr>
          <w:color w:val="FF0000"/>
        </w:rPr>
        <w:t>、</w:t>
      </w:r>
      <w:r w:rsidR="002A3488" w:rsidRPr="00724DE1">
        <w:rPr>
          <w:rFonts w:hint="eastAsia"/>
          <w:color w:val="FF0000"/>
        </w:rPr>
        <w:t>②</w:t>
      </w:r>
      <w:r w:rsidR="002A3488" w:rsidRPr="00724DE1">
        <w:rPr>
          <w:color w:val="FF0000"/>
        </w:rPr>
        <w:t>開示請求</w:t>
      </w:r>
      <w:r w:rsidR="002A3488" w:rsidRPr="00724DE1">
        <w:rPr>
          <w:rFonts w:hint="eastAsia"/>
          <w:color w:val="FF0000"/>
        </w:rPr>
        <w:t>は電磁的記録の提供その他の本人の意向による方法によることになり</w:t>
      </w:r>
      <w:r w:rsidR="002A3488" w:rsidRPr="00724DE1">
        <w:rPr>
          <w:color w:val="FF0000"/>
        </w:rPr>
        <w:t>、③利用停止請求権</w:t>
      </w:r>
      <w:r w:rsidR="002A3488" w:rsidRPr="00724DE1">
        <w:rPr>
          <w:rFonts w:hint="eastAsia"/>
          <w:color w:val="FF0000"/>
        </w:rPr>
        <w:t>・第三者提供の制限</w:t>
      </w:r>
      <w:r w:rsidR="002A3488" w:rsidRPr="00724DE1">
        <w:rPr>
          <w:color w:val="FF0000"/>
        </w:rPr>
        <w:t>の要件</w:t>
      </w:r>
      <w:r w:rsidR="00E5380E" w:rsidRPr="00724DE1">
        <w:rPr>
          <w:rFonts w:hint="eastAsia"/>
          <w:color w:val="FF0000"/>
        </w:rPr>
        <w:t>が</w:t>
      </w:r>
      <w:r w:rsidR="002A3488" w:rsidRPr="00724DE1">
        <w:rPr>
          <w:color w:val="FF0000"/>
        </w:rPr>
        <w:t>緩和</w:t>
      </w:r>
      <w:r w:rsidR="002A3488" w:rsidRPr="00724DE1">
        <w:rPr>
          <w:rFonts w:hint="eastAsia"/>
          <w:color w:val="FF0000"/>
        </w:rPr>
        <w:t>されることになります。</w:t>
      </w:r>
      <w:r w:rsidR="0098453F" w:rsidRPr="00724DE1">
        <w:rPr>
          <w:rFonts w:hint="eastAsia"/>
          <w:color w:val="FF0000"/>
        </w:rPr>
        <w:t>また、保有個人データの開示項目として、安全管理措置に関する項目が追加されて充実化が求められます。</w:t>
      </w:r>
    </w:p>
    <w:bookmarkEnd w:id="85"/>
    <w:p w14:paraId="3F335D42" w14:textId="77777777" w:rsidR="006B3713" w:rsidRPr="00724DE1" w:rsidRDefault="006B3713" w:rsidP="006B3713"/>
    <w:tbl>
      <w:tblPr>
        <w:tblStyle w:val="a9"/>
        <w:tblW w:w="0" w:type="auto"/>
        <w:tblLook w:val="04A0" w:firstRow="1" w:lastRow="0" w:firstColumn="1" w:lastColumn="0" w:noHBand="0" w:noVBand="1"/>
      </w:tblPr>
      <w:tblGrid>
        <w:gridCol w:w="8494"/>
      </w:tblGrid>
      <w:tr w:rsidR="006B3713" w:rsidRPr="00724DE1" w14:paraId="215D408C" w14:textId="77777777" w:rsidTr="005376C4">
        <w:tc>
          <w:tcPr>
            <w:tcW w:w="8494" w:type="dxa"/>
          </w:tcPr>
          <w:p w14:paraId="308D7A3B" w14:textId="77777777" w:rsidR="006B3713" w:rsidRPr="00724DE1" w:rsidRDefault="006B3713" w:rsidP="005376C4">
            <w:pPr>
              <w:rPr>
                <w:rFonts w:ascii="ＭＳ 明朝" w:eastAsia="ＭＳ 明朝" w:hAnsi="ＭＳ 明朝"/>
                <w:b/>
              </w:rPr>
            </w:pPr>
            <w:r w:rsidRPr="00724DE1">
              <w:rPr>
                <w:rFonts w:ascii="ＭＳ 明朝" w:eastAsia="ＭＳ 明朝" w:hAnsi="ＭＳ 明朝" w:hint="eastAsia"/>
                <w:b/>
              </w:rPr>
              <w:t>【改正の方向性】</w:t>
            </w:r>
          </w:p>
          <w:p w14:paraId="3E96E753" w14:textId="77777777" w:rsidR="006B3713" w:rsidRPr="00724DE1" w:rsidRDefault="006B3713" w:rsidP="00E70006">
            <w:pPr>
              <w:pStyle w:val="a5"/>
              <w:numPr>
                <w:ilvl w:val="0"/>
                <w:numId w:val="13"/>
              </w:numPr>
              <w:ind w:leftChars="0"/>
              <w:rPr>
                <w:rFonts w:ascii="ＭＳ 明朝" w:eastAsia="ＭＳ 明朝" w:hAnsi="ＭＳ 明朝"/>
                <w:b/>
              </w:rPr>
            </w:pPr>
            <w:r w:rsidRPr="00724DE1">
              <w:rPr>
                <w:rFonts w:ascii="ＭＳ 明朝" w:eastAsia="ＭＳ 明朝" w:hAnsi="ＭＳ 明朝" w:hint="eastAsia"/>
                <w:b/>
              </w:rPr>
              <w:t>６月以内に消去することとなる個人データの保有個人データ化</w:t>
            </w:r>
          </w:p>
          <w:p w14:paraId="3E353657" w14:textId="4E977462" w:rsidR="006B3713" w:rsidRPr="00724DE1" w:rsidRDefault="006B3713" w:rsidP="005376C4">
            <w:pPr>
              <w:pStyle w:val="a5"/>
              <w:ind w:leftChars="0" w:left="420"/>
              <w:rPr>
                <w:rFonts w:ascii="ＭＳ 明朝" w:eastAsia="ＭＳ 明朝" w:hAnsi="ＭＳ 明朝"/>
              </w:rPr>
            </w:pPr>
            <w:r w:rsidRPr="00724DE1">
              <w:rPr>
                <w:rFonts w:ascii="ＭＳ 明朝" w:eastAsia="ＭＳ 明朝" w:hAnsi="ＭＳ 明朝" w:hint="eastAsia"/>
              </w:rPr>
              <w:t>本人の開示等の請求対象となる「保有個人データ」について、保存期間により限定しないこととされ、現在除外されている６か月以内に消去する短期保存データも「保有個人データ」に含められることに</w:t>
            </w:r>
            <w:r w:rsidR="00026CC7" w:rsidRPr="00724DE1">
              <w:rPr>
                <w:rFonts w:ascii="ＭＳ 明朝" w:eastAsia="ＭＳ 明朝" w:hAnsi="ＭＳ 明朝" w:hint="eastAsia"/>
              </w:rPr>
              <w:t>なります</w:t>
            </w:r>
            <w:r w:rsidRPr="00724DE1">
              <w:rPr>
                <w:rFonts w:ascii="ＭＳ 明朝" w:eastAsia="ＭＳ 明朝" w:hAnsi="ＭＳ 明朝" w:hint="eastAsia"/>
              </w:rPr>
              <w:t>。</w:t>
            </w:r>
          </w:p>
          <w:p w14:paraId="1A72839F" w14:textId="77777777" w:rsidR="006B3713" w:rsidRPr="00724DE1" w:rsidRDefault="006B3713" w:rsidP="00E70006">
            <w:pPr>
              <w:pStyle w:val="a5"/>
              <w:numPr>
                <w:ilvl w:val="0"/>
                <w:numId w:val="13"/>
              </w:numPr>
              <w:ind w:leftChars="0"/>
              <w:rPr>
                <w:rFonts w:ascii="ＭＳ 明朝" w:eastAsia="ＭＳ 明朝" w:hAnsi="ＭＳ 明朝"/>
                <w:b/>
              </w:rPr>
            </w:pPr>
            <w:r w:rsidRPr="00724DE1">
              <w:rPr>
                <w:rFonts w:ascii="ＭＳ 明朝" w:eastAsia="ＭＳ 明朝" w:hAnsi="ＭＳ 明朝" w:hint="eastAsia"/>
                <w:b/>
              </w:rPr>
              <w:t>保有個人データの開示請求のデジタル化</w:t>
            </w:r>
          </w:p>
          <w:p w14:paraId="36302056" w14:textId="4B3ACF87" w:rsidR="006B3713" w:rsidRPr="00724DE1" w:rsidRDefault="006B3713" w:rsidP="005376C4">
            <w:pPr>
              <w:pStyle w:val="a5"/>
              <w:ind w:leftChars="0" w:left="420"/>
              <w:rPr>
                <w:rFonts w:ascii="ＭＳ 明朝" w:eastAsia="ＭＳ 明朝" w:hAnsi="ＭＳ 明朝"/>
              </w:rPr>
            </w:pPr>
            <w:r w:rsidRPr="00724DE1">
              <w:rPr>
                <w:rFonts w:ascii="ＭＳ 明朝" w:eastAsia="ＭＳ 明朝" w:hAnsi="ＭＳ 明朝" w:hint="eastAsia"/>
              </w:rPr>
              <w:t>本人が、電磁的記録の提供を含め、開示方法を指示できるようにされ、請求を受けた個人情報取扱事業者は、原則として、本人が指示した方法により開示するよう義務付けられ</w:t>
            </w:r>
            <w:r w:rsidR="00026CC7" w:rsidRPr="00724DE1">
              <w:rPr>
                <w:rFonts w:ascii="ＭＳ 明朝" w:eastAsia="ＭＳ 明朝" w:hAnsi="ＭＳ 明朝" w:hint="eastAsia"/>
              </w:rPr>
              <w:t>ます</w:t>
            </w:r>
            <w:r w:rsidRPr="00724DE1">
              <w:rPr>
                <w:rFonts w:ascii="ＭＳ 明朝" w:eastAsia="ＭＳ 明朝" w:hAnsi="ＭＳ 明朝" w:hint="eastAsia"/>
              </w:rPr>
              <w:t>。ただし、当該方法による開示に多額の費用を要する場合その他の当該方法による開示が困難である場合にあっては、書面の交付による方法による開示を認めることとし、その旨を本人に対し通知することが義務付けられ</w:t>
            </w:r>
            <w:r w:rsidR="00026CC7" w:rsidRPr="00724DE1">
              <w:rPr>
                <w:rFonts w:ascii="ＭＳ 明朝" w:eastAsia="ＭＳ 明朝" w:hAnsi="ＭＳ 明朝" w:hint="eastAsia"/>
              </w:rPr>
              <w:t>ます</w:t>
            </w:r>
            <w:r w:rsidRPr="00724DE1">
              <w:rPr>
                <w:rFonts w:ascii="ＭＳ 明朝" w:eastAsia="ＭＳ 明朝" w:hAnsi="ＭＳ 明朝" w:hint="eastAsia"/>
              </w:rPr>
              <w:t>。</w:t>
            </w:r>
          </w:p>
          <w:p w14:paraId="6F555835" w14:textId="77777777" w:rsidR="006B3713" w:rsidRPr="00724DE1" w:rsidRDefault="006B3713" w:rsidP="00E70006">
            <w:pPr>
              <w:pStyle w:val="a5"/>
              <w:numPr>
                <w:ilvl w:val="0"/>
                <w:numId w:val="13"/>
              </w:numPr>
              <w:ind w:leftChars="0"/>
              <w:rPr>
                <w:rFonts w:ascii="ＭＳ 明朝" w:eastAsia="ＭＳ 明朝" w:hAnsi="ＭＳ 明朝"/>
                <w:b/>
              </w:rPr>
            </w:pPr>
            <w:r w:rsidRPr="00724DE1">
              <w:rPr>
                <w:rFonts w:ascii="ＭＳ 明朝" w:eastAsia="ＭＳ 明朝" w:hAnsi="ＭＳ 明朝" w:hint="eastAsia"/>
                <w:b/>
              </w:rPr>
              <w:t>利用停止、消去、第三者提供の停止の請求に係る要件の緩和</w:t>
            </w:r>
          </w:p>
          <w:p w14:paraId="3825E8B5" w14:textId="77777777" w:rsidR="006B3713" w:rsidRPr="00724DE1" w:rsidRDefault="006B3713" w:rsidP="005376C4">
            <w:pPr>
              <w:pStyle w:val="a5"/>
              <w:ind w:leftChars="0" w:left="420"/>
              <w:rPr>
                <w:rFonts w:ascii="ＭＳ 明朝" w:eastAsia="ＭＳ 明朝" w:hAnsi="ＭＳ 明朝"/>
              </w:rPr>
            </w:pPr>
            <w:r w:rsidRPr="00724DE1">
              <w:rPr>
                <w:rFonts w:ascii="ＭＳ 明朝" w:eastAsia="ＭＳ 明朝" w:hAnsi="ＭＳ 明朝" w:hint="eastAsia"/>
              </w:rPr>
              <w:t>個人の権利利益の侵害がある場合を念頭に、保有個人データの利用停止・消去の請求、第三者提供の停止の請求に係る要件が緩和され、個人の権利の範囲を広げられる。ただし、事業者の負担軽減等の観点から、利用停止・消去又は第三者提供の停止を行うことが困難な場合であって、本人の権利利益を保護するため必要なこれに代わる措置を取る場合は、請求に応じないことを例外的に許容する。</w:t>
            </w:r>
          </w:p>
        </w:tc>
      </w:tr>
    </w:tbl>
    <w:p w14:paraId="1181F7B4" w14:textId="03BC953E" w:rsidR="000E0562" w:rsidRPr="00724DE1" w:rsidRDefault="000E0562" w:rsidP="006B3713"/>
    <w:p w14:paraId="74B61D0C" w14:textId="77777777" w:rsidR="000E0562" w:rsidRPr="00724DE1" w:rsidRDefault="000E0562">
      <w:pPr>
        <w:widowControl/>
        <w:jc w:val="left"/>
      </w:pPr>
      <w:r w:rsidRPr="00724DE1">
        <w:br w:type="page"/>
      </w:r>
    </w:p>
    <w:p w14:paraId="6F6CBC00" w14:textId="5D1E75E1" w:rsidR="000E0562" w:rsidRPr="00724DE1" w:rsidRDefault="006B3713" w:rsidP="00E70006">
      <w:pPr>
        <w:pStyle w:val="a5"/>
        <w:numPr>
          <w:ilvl w:val="0"/>
          <w:numId w:val="44"/>
        </w:numPr>
        <w:ind w:leftChars="0"/>
        <w:rPr>
          <w:b/>
        </w:rPr>
      </w:pPr>
      <w:r w:rsidRPr="00724DE1">
        <w:rPr>
          <w:b/>
        </w:rPr>
        <w:lastRenderedPageBreak/>
        <w:t>６月以内に消去することとなる個人データの</w:t>
      </w:r>
      <w:r w:rsidRPr="00724DE1">
        <w:rPr>
          <w:rFonts w:hint="eastAsia"/>
          <w:b/>
        </w:rPr>
        <w:t>保有個人データ化</w:t>
      </w:r>
      <w:r w:rsidR="000E0562" w:rsidRPr="00724DE1">
        <w:rPr>
          <w:rFonts w:hint="eastAsia"/>
          <w:b/>
        </w:rPr>
        <w:t>（法２条７項）</w:t>
      </w:r>
    </w:p>
    <w:p w14:paraId="5A59E0BB" w14:textId="77777777" w:rsidR="006B3713" w:rsidRPr="00724DE1" w:rsidRDefault="006B3713" w:rsidP="006B3713">
      <w:pPr>
        <w:rPr>
          <w:b/>
        </w:rPr>
      </w:pPr>
      <w:r w:rsidRPr="00724DE1">
        <w:rPr>
          <w:b/>
          <w:noProof/>
        </w:rPr>
        <w:drawing>
          <wp:inline distT="0" distB="0" distL="0" distR="0" wp14:anchorId="771B8505" wp14:editId="75CAFA50">
            <wp:extent cx="5400040" cy="3490595"/>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490595"/>
                    </a:xfrm>
                    <a:prstGeom prst="rect">
                      <a:avLst/>
                    </a:prstGeom>
                    <a:noFill/>
                    <a:ln>
                      <a:noFill/>
                    </a:ln>
                  </pic:spPr>
                </pic:pic>
              </a:graphicData>
            </a:graphic>
          </wp:inline>
        </w:drawing>
      </w:r>
    </w:p>
    <w:p w14:paraId="450F3CA0" w14:textId="0909644D" w:rsidR="006B3713" w:rsidRPr="00724DE1" w:rsidRDefault="006B3713" w:rsidP="006B3713">
      <w:r w:rsidRPr="00724DE1">
        <w:rPr>
          <w:rFonts w:hint="eastAsia"/>
        </w:rPr>
        <w:t>出所：個人情報保護委員会「個人情報保護を</w:t>
      </w:r>
      <w:r w:rsidR="00E5380E" w:rsidRPr="00724DE1">
        <w:rPr>
          <w:rFonts w:hint="eastAsia"/>
        </w:rPr>
        <w:t>巡る</w:t>
      </w:r>
      <w:r w:rsidRPr="00724DE1">
        <w:rPr>
          <w:rFonts w:hint="eastAsia"/>
        </w:rPr>
        <w:t>国内外の動向」（令和元年</w:t>
      </w:r>
      <w:r w:rsidRPr="00724DE1">
        <w:t>11月25日）</w:t>
      </w:r>
    </w:p>
    <w:p w14:paraId="7495A608" w14:textId="77777777" w:rsidR="006B3713" w:rsidRPr="00724DE1" w:rsidRDefault="006B3713" w:rsidP="006B3713">
      <w:pPr>
        <w:rPr>
          <w:b/>
        </w:rPr>
      </w:pPr>
    </w:p>
    <w:p w14:paraId="2C0F6DEE" w14:textId="77777777" w:rsidR="006B3713" w:rsidRPr="00724DE1" w:rsidRDefault="006B3713" w:rsidP="006B3713">
      <w:pPr>
        <w:rPr>
          <w:b/>
        </w:rPr>
      </w:pPr>
      <w:r w:rsidRPr="00724DE1">
        <w:rPr>
          <w:rFonts w:hint="eastAsia"/>
          <w:b/>
        </w:rPr>
        <w:t>１　現行個人情報保護法</w:t>
      </w:r>
    </w:p>
    <w:p w14:paraId="66F90206" w14:textId="1BF52E56" w:rsidR="006B3713" w:rsidRPr="00724DE1" w:rsidRDefault="006B3713" w:rsidP="006B3713">
      <w:r w:rsidRPr="00724DE1">
        <w:rPr>
          <w:rFonts w:hint="eastAsia"/>
        </w:rPr>
        <w:t xml:space="preserve">　</w:t>
      </w:r>
      <w:r w:rsidR="00D833AD" w:rsidRPr="00724DE1">
        <w:rPr>
          <w:rFonts w:hint="eastAsia"/>
        </w:rPr>
        <w:t>令和２年改正法の施行前においては</w:t>
      </w:r>
      <w:r w:rsidRPr="00724DE1">
        <w:rPr>
          <w:rFonts w:hint="eastAsia"/>
        </w:rPr>
        <w:t>、</w:t>
      </w:r>
      <w:r w:rsidR="00D833AD" w:rsidRPr="00724DE1">
        <w:rPr>
          <w:rFonts w:hint="eastAsia"/>
        </w:rPr>
        <w:t>「</w:t>
      </w:r>
      <w:r w:rsidRPr="00724DE1">
        <w:rPr>
          <w:rFonts w:hint="eastAsia"/>
        </w:rPr>
        <w:t>保有個人データ</w:t>
      </w:r>
      <w:r w:rsidR="00D833AD" w:rsidRPr="00724DE1">
        <w:rPr>
          <w:rFonts w:hint="eastAsia"/>
        </w:rPr>
        <w:t>」</w:t>
      </w:r>
      <w:r w:rsidRPr="00724DE1">
        <w:rPr>
          <w:rFonts w:hint="eastAsia"/>
        </w:rPr>
        <w:t>については、１年以内の政令で定める期間以内に消去することとなるものが除外されており（法２条７項</w:t>
      </w:r>
      <w:r w:rsidR="00D833AD" w:rsidRPr="00724DE1">
        <w:rPr>
          <w:rFonts w:hint="eastAsia"/>
        </w:rPr>
        <w:t>【16条４項】</w:t>
      </w:r>
      <w:r w:rsidRPr="00724DE1">
        <w:rPr>
          <w:rFonts w:hint="eastAsia"/>
        </w:rPr>
        <w:t>）、政令で定める期間については、同法施行令５条の規定により「６月」とされてい</w:t>
      </w:r>
      <w:r w:rsidR="00026CC7" w:rsidRPr="00724DE1">
        <w:rPr>
          <w:rFonts w:hint="eastAsia"/>
        </w:rPr>
        <w:t>ます。</w:t>
      </w:r>
    </w:p>
    <w:p w14:paraId="79CF93B7" w14:textId="5A817E2F" w:rsidR="006B3713" w:rsidRPr="00724DE1" w:rsidRDefault="006B3713" w:rsidP="006B3713">
      <w:pPr>
        <w:ind w:firstLineChars="100" w:firstLine="210"/>
      </w:pPr>
      <w:r w:rsidRPr="00724DE1">
        <w:rPr>
          <w:rFonts w:hint="eastAsia"/>
        </w:rPr>
        <w:t>すなわち、現行法上、</w:t>
      </w:r>
      <w:r w:rsidRPr="00724DE1">
        <w:rPr>
          <w:rFonts w:hint="eastAsia"/>
          <w:u w:val="single"/>
        </w:rPr>
        <w:t>６月以内に消去することとなる個人データは、「保有個人データ」の定義から除かれており</w:t>
      </w:r>
      <w:r w:rsidRPr="00724DE1">
        <w:rPr>
          <w:rFonts w:hint="eastAsia"/>
        </w:rPr>
        <w:t>、個人情報取扱事業者は、開示や利用停止等の請求に応ずる義務が</w:t>
      </w:r>
      <w:r w:rsidR="00026CC7" w:rsidRPr="00724DE1">
        <w:rPr>
          <w:rFonts w:hint="eastAsia"/>
        </w:rPr>
        <w:t>ありません</w:t>
      </w:r>
      <w:r w:rsidRPr="00724DE1">
        <w:rPr>
          <w:rFonts w:hint="eastAsia"/>
        </w:rPr>
        <w:t>。</w:t>
      </w:r>
    </w:p>
    <w:p w14:paraId="2B62D722" w14:textId="5C6D6300" w:rsidR="006B3713" w:rsidRPr="00724DE1" w:rsidRDefault="006B3713" w:rsidP="006B3713">
      <w:pPr>
        <w:ind w:firstLineChars="100" w:firstLine="210"/>
      </w:pPr>
      <w:r w:rsidRPr="00724DE1">
        <w:rPr>
          <w:rFonts w:hint="eastAsia"/>
        </w:rPr>
        <w:t>立法当時このように定められた背景は、短期間で消去される個人データについては、</w:t>
      </w:r>
      <w:r w:rsidRPr="00724DE1">
        <w:rPr>
          <w:rFonts w:hint="eastAsia"/>
          <w:u w:val="single"/>
        </w:rPr>
        <w:t>データベースに蓄積されて取り扱われる時間が限られており、個人の権利利益を侵害する危険性が低く、また、本人の請求を受けて開示等が行われるまでに消去される可能性も高いことから、個人情報取扱事業者に請求に対応するコストを負担させることの不利益が、本人に開示等を請求する権利を認めることの利益を上回るものと考えられた</w:t>
      </w:r>
      <w:r w:rsidRPr="00724DE1">
        <w:rPr>
          <w:rFonts w:hint="eastAsia"/>
        </w:rPr>
        <w:t>ためで</w:t>
      </w:r>
      <w:r w:rsidR="00026CC7" w:rsidRPr="00724DE1">
        <w:rPr>
          <w:rFonts w:hint="eastAsia"/>
        </w:rPr>
        <w:t>す</w:t>
      </w:r>
      <w:r w:rsidRPr="00724DE1">
        <w:rPr>
          <w:rFonts w:hint="eastAsia"/>
        </w:rPr>
        <w:t>。</w:t>
      </w:r>
    </w:p>
    <w:p w14:paraId="09E3EC60" w14:textId="77777777" w:rsidR="006B3713" w:rsidRPr="00724DE1" w:rsidRDefault="006B3713" w:rsidP="006B3713">
      <w:pPr>
        <w:rPr>
          <w:b/>
        </w:rPr>
      </w:pPr>
    </w:p>
    <w:p w14:paraId="07EFDB1F" w14:textId="77777777" w:rsidR="006B3713" w:rsidRPr="00724DE1" w:rsidRDefault="006B3713" w:rsidP="006B3713">
      <w:pPr>
        <w:rPr>
          <w:b/>
        </w:rPr>
      </w:pPr>
      <w:r w:rsidRPr="00724DE1">
        <w:rPr>
          <w:rFonts w:hint="eastAsia"/>
          <w:b/>
        </w:rPr>
        <w:t>２　情報化社会の進展による状況の変化</w:t>
      </w:r>
    </w:p>
    <w:p w14:paraId="17B5E93D" w14:textId="14B88333" w:rsidR="006B3713" w:rsidRPr="00724DE1" w:rsidRDefault="006B3713" w:rsidP="006B3713">
      <w:r w:rsidRPr="00724DE1">
        <w:rPr>
          <w:rFonts w:hint="eastAsia"/>
        </w:rPr>
        <w:t xml:space="preserve">　しかしながら、情報化社会の進展により、短期間で消去される個人データであっても、その間に漏えい等が発生し、瞬時に拡散する危険が現実のものとなってい</w:t>
      </w:r>
      <w:r w:rsidR="00026CC7" w:rsidRPr="00724DE1">
        <w:rPr>
          <w:rFonts w:hint="eastAsia"/>
        </w:rPr>
        <w:t>ます</w:t>
      </w:r>
      <w:r w:rsidRPr="00724DE1">
        <w:rPr>
          <w:rFonts w:hint="eastAsia"/>
        </w:rPr>
        <w:t>。このように、短期間で消去される個人データについても、個人の権利利益を侵害する危険性が低いとは限</w:t>
      </w:r>
      <w:r w:rsidR="00026CC7" w:rsidRPr="00724DE1">
        <w:rPr>
          <w:rFonts w:hint="eastAsia"/>
        </w:rPr>
        <w:t>りません</w:t>
      </w:r>
      <w:r w:rsidRPr="00724DE1">
        <w:rPr>
          <w:rFonts w:hint="eastAsia"/>
        </w:rPr>
        <w:t>。</w:t>
      </w:r>
    </w:p>
    <w:p w14:paraId="38C18CBF" w14:textId="450BA526" w:rsidR="006B3713" w:rsidRPr="00724DE1" w:rsidRDefault="006B3713" w:rsidP="006B3713">
      <w:pPr>
        <w:ind w:firstLineChars="100" w:firstLine="210"/>
      </w:pPr>
      <w:r w:rsidRPr="00724DE1">
        <w:rPr>
          <w:rFonts w:hint="eastAsia"/>
        </w:rPr>
        <w:t>また、既に消去されていれば、請求に応じる必要もないことから、個人情報取扱事業者に請求に対応するコストを負担させることの不利益が、本人に開示等を請求する権利を認めることの利益を上回るとはいえないものと考えられ</w:t>
      </w:r>
      <w:r w:rsidR="00026CC7" w:rsidRPr="00724DE1">
        <w:rPr>
          <w:rFonts w:hint="eastAsia"/>
        </w:rPr>
        <w:t>ます</w:t>
      </w:r>
      <w:r w:rsidRPr="00724DE1">
        <w:rPr>
          <w:rFonts w:hint="eastAsia"/>
        </w:rPr>
        <w:t>。</w:t>
      </w:r>
    </w:p>
    <w:p w14:paraId="74414F14" w14:textId="2EB967EE" w:rsidR="006B3713" w:rsidRPr="00724DE1" w:rsidRDefault="006B3713" w:rsidP="006B3713">
      <w:pPr>
        <w:ind w:firstLineChars="100" w:firstLine="210"/>
      </w:pPr>
      <w:r w:rsidRPr="00724DE1">
        <w:t>なお、現在でも、プライ</w:t>
      </w:r>
      <w:r w:rsidRPr="00724DE1">
        <w:rPr>
          <w:rFonts w:hint="eastAsia"/>
        </w:rPr>
        <w:t>バシーマークにおいて審査基準の根拠とされている「ＪＩＳ</w:t>
      </w:r>
      <w:r w:rsidRPr="00724DE1">
        <w:t xml:space="preserve"> Ｑ </w:t>
      </w:r>
      <w:r w:rsidRPr="00724DE1">
        <w:rPr>
          <w:rFonts w:hint="eastAsia"/>
        </w:rPr>
        <w:t>15001　個人情報保護マネジメントシステム－要求事項」においては、６か月以内に消去する個人情報も含め、開示等の求めに原則応じることとされており、事業者において自主的に個人情報保護法の水準を超えた対応が行われてい</w:t>
      </w:r>
      <w:r w:rsidR="00026CC7" w:rsidRPr="00724DE1">
        <w:rPr>
          <w:rFonts w:hint="eastAsia"/>
        </w:rPr>
        <w:t>ます</w:t>
      </w:r>
      <w:r w:rsidRPr="00724DE1">
        <w:rPr>
          <w:rFonts w:hint="eastAsia"/>
        </w:rPr>
        <w:t>。</w:t>
      </w:r>
    </w:p>
    <w:p w14:paraId="0883AE5A" w14:textId="77777777" w:rsidR="006B3713" w:rsidRPr="00724DE1" w:rsidRDefault="006B3713" w:rsidP="006B3713"/>
    <w:tbl>
      <w:tblPr>
        <w:tblStyle w:val="a9"/>
        <w:tblW w:w="0" w:type="auto"/>
        <w:tblLook w:val="04A0" w:firstRow="1" w:lastRow="0" w:firstColumn="1" w:lastColumn="0" w:noHBand="0" w:noVBand="1"/>
      </w:tblPr>
      <w:tblGrid>
        <w:gridCol w:w="8494"/>
      </w:tblGrid>
      <w:tr w:rsidR="006B3713" w:rsidRPr="00724DE1" w14:paraId="0475925B" w14:textId="77777777" w:rsidTr="005376C4">
        <w:tc>
          <w:tcPr>
            <w:tcW w:w="8494" w:type="dxa"/>
          </w:tcPr>
          <w:p w14:paraId="3EC45E61" w14:textId="77777777" w:rsidR="006B3713" w:rsidRPr="00724DE1" w:rsidRDefault="006B3713" w:rsidP="005376C4">
            <w:pPr>
              <w:rPr>
                <w:rFonts w:ascii="ＭＳ 明朝" w:eastAsia="ＭＳ 明朝" w:hAnsi="ＭＳ 明朝"/>
                <w:b/>
              </w:rPr>
            </w:pPr>
            <w:r w:rsidRPr="00724DE1">
              <w:rPr>
                <w:rFonts w:ascii="ＭＳ 明朝" w:eastAsia="ＭＳ 明朝" w:hAnsi="ＭＳ 明朝"/>
                <w:b/>
              </w:rPr>
              <w:t>JIS Q 15001における関係規定の概要</w:t>
            </w:r>
          </w:p>
          <w:p w14:paraId="0E65851C" w14:textId="77777777" w:rsidR="006B3713" w:rsidRPr="00724DE1" w:rsidRDefault="006B3713" w:rsidP="005376C4">
            <w:pPr>
              <w:rPr>
                <w:rFonts w:ascii="ＭＳ 明朝" w:eastAsia="ＭＳ 明朝" w:hAnsi="ＭＳ 明朝"/>
              </w:rPr>
            </w:pPr>
            <w:r w:rsidRPr="00724DE1">
              <w:rPr>
                <w:rFonts w:ascii="ＭＳ 明朝" w:eastAsia="ＭＳ 明朝" w:hAnsi="ＭＳ 明朝" w:hint="eastAsia"/>
                <w:b/>
              </w:rPr>
              <w:t>（付属書</w:t>
            </w:r>
            <w:r w:rsidRPr="00724DE1">
              <w:rPr>
                <w:rFonts w:ascii="ＭＳ 明朝" w:eastAsia="ＭＳ 明朝" w:hAnsi="ＭＳ 明朝"/>
                <w:b/>
              </w:rPr>
              <w:t>A：A.3.4.4.1、付属書B：B.3.4.4.1 ）</w:t>
            </w:r>
          </w:p>
          <w:p w14:paraId="67B03CCA" w14:textId="77777777" w:rsidR="006B3713" w:rsidRPr="00724DE1" w:rsidRDefault="006B3713" w:rsidP="005376C4">
            <w:pPr>
              <w:rPr>
                <w:rFonts w:ascii="ＭＳ 明朝" w:eastAsia="ＭＳ 明朝" w:hAnsi="ＭＳ 明朝"/>
              </w:rPr>
            </w:pPr>
            <w:r w:rsidRPr="00724DE1">
              <w:rPr>
                <w:rFonts w:ascii="ＭＳ 明朝" w:eastAsia="ＭＳ 明朝" w:hAnsi="ＭＳ 明朝" w:hint="eastAsia"/>
              </w:rPr>
              <w:t>・保有個人データには該当しない場合でも、本人からの開示等（※）の求めに応じることができる権限を有する個人情報については、保有個人データと同様に取り扱う。</w:t>
            </w:r>
          </w:p>
          <w:p w14:paraId="6F19055F" w14:textId="77777777" w:rsidR="006B3713" w:rsidRPr="00724DE1" w:rsidRDefault="006B3713" w:rsidP="005376C4">
            <w:pPr>
              <w:rPr>
                <w:rFonts w:ascii="ＭＳ 明朝" w:eastAsia="ＭＳ 明朝" w:hAnsi="ＭＳ 明朝"/>
              </w:rPr>
            </w:pPr>
            <w:r w:rsidRPr="00724DE1">
              <w:rPr>
                <w:rFonts w:ascii="ＭＳ 明朝" w:eastAsia="ＭＳ 明朝" w:hAnsi="ＭＳ 明朝" w:hint="eastAsia"/>
              </w:rPr>
              <w:t>・上記本人からの開示等の求めに応じることができる権限を有する個人情報には、政令で定める期間（６カ月）以内に消去する個人データが含まれる。</w:t>
            </w:r>
          </w:p>
          <w:p w14:paraId="2DEFEE3F" w14:textId="77777777" w:rsidR="006B3713" w:rsidRPr="00724DE1" w:rsidRDefault="006B3713" w:rsidP="005376C4">
            <w:pPr>
              <w:rPr>
                <w:rFonts w:ascii="ＭＳ 明朝" w:eastAsia="ＭＳ 明朝" w:hAnsi="ＭＳ 明朝"/>
              </w:rPr>
            </w:pPr>
            <w:r w:rsidRPr="00724DE1">
              <w:rPr>
                <w:rFonts w:ascii="ＭＳ 明朝" w:eastAsia="ＭＳ 明朝" w:hAnsi="ＭＳ 明朝" w:hint="eastAsia"/>
              </w:rPr>
              <w:t>※利用目的の通知、開示、内容の訂正、追加又は削除、利用の停止、消去及び第三</w:t>
            </w:r>
          </w:p>
          <w:p w14:paraId="6893AD8B" w14:textId="77777777" w:rsidR="006B3713" w:rsidRPr="00724DE1" w:rsidRDefault="006B3713" w:rsidP="005376C4">
            <w:pPr>
              <w:rPr>
                <w:rFonts w:ascii="ＭＳ 明朝" w:eastAsia="ＭＳ 明朝" w:hAnsi="ＭＳ 明朝"/>
                <w:b/>
              </w:rPr>
            </w:pPr>
            <w:r w:rsidRPr="00724DE1">
              <w:rPr>
                <w:rFonts w:ascii="ＭＳ 明朝" w:eastAsia="ＭＳ 明朝" w:hAnsi="ＭＳ 明朝" w:hint="eastAsia"/>
              </w:rPr>
              <w:t>者への提供の停止の請求など</w:t>
            </w:r>
          </w:p>
        </w:tc>
      </w:tr>
    </w:tbl>
    <w:p w14:paraId="2D7C4CE8" w14:textId="77777777" w:rsidR="006B3713" w:rsidRPr="00724DE1" w:rsidRDefault="006B3713" w:rsidP="006B3713">
      <w:pPr>
        <w:rPr>
          <w:b/>
        </w:rPr>
      </w:pPr>
    </w:p>
    <w:p w14:paraId="149F1B54" w14:textId="303484B5" w:rsidR="006B3713" w:rsidRPr="00724DE1" w:rsidRDefault="006B3713" w:rsidP="006B3713">
      <w:pPr>
        <w:rPr>
          <w:b/>
        </w:rPr>
      </w:pPr>
      <w:r w:rsidRPr="00724DE1">
        <w:rPr>
          <w:rFonts w:hint="eastAsia"/>
          <w:b/>
        </w:rPr>
        <w:t xml:space="preserve">３　</w:t>
      </w:r>
      <w:r w:rsidR="00D833AD" w:rsidRPr="00724DE1">
        <w:rPr>
          <w:rFonts w:hint="eastAsia"/>
          <w:b/>
        </w:rPr>
        <w:t>令和２年</w:t>
      </w:r>
      <w:r w:rsidRPr="00724DE1">
        <w:rPr>
          <w:rFonts w:hint="eastAsia"/>
          <w:b/>
        </w:rPr>
        <w:t>改正</w:t>
      </w:r>
      <w:r w:rsidR="000E0562" w:rsidRPr="00724DE1">
        <w:rPr>
          <w:rFonts w:hint="eastAsia"/>
          <w:b/>
        </w:rPr>
        <w:t>法</w:t>
      </w:r>
    </w:p>
    <w:p w14:paraId="36E81E16" w14:textId="000AF7DA" w:rsidR="006B3713" w:rsidRPr="00724DE1" w:rsidRDefault="00D833AD" w:rsidP="000E0562">
      <w:pPr>
        <w:ind w:firstLineChars="100" w:firstLine="210"/>
      </w:pPr>
      <w:r w:rsidRPr="00724DE1">
        <w:rPr>
          <w:rFonts w:hint="eastAsia"/>
        </w:rPr>
        <w:t>令和２年</w:t>
      </w:r>
      <w:r w:rsidR="000E0562" w:rsidRPr="00724DE1">
        <w:rPr>
          <w:rFonts w:hint="eastAsia"/>
        </w:rPr>
        <w:t>改正法では、「保有個人データ」の定義から、「一年以内の政令で定める期間以内に消去することとなるもの以外のもの」との部分が削除されることにより、６月以内に削除するものも「保有個人データ」に該当することとされ</w:t>
      </w:r>
      <w:r w:rsidR="00026CC7" w:rsidRPr="00724DE1">
        <w:rPr>
          <w:rFonts w:hint="eastAsia"/>
        </w:rPr>
        <w:t>まし</w:t>
      </w:r>
      <w:r w:rsidR="000E0562" w:rsidRPr="00724DE1">
        <w:rPr>
          <w:rFonts w:hint="eastAsia"/>
        </w:rPr>
        <w:t>た。</w:t>
      </w:r>
    </w:p>
    <w:p w14:paraId="01D71128" w14:textId="77777777" w:rsidR="006B3713" w:rsidRPr="00724DE1" w:rsidRDefault="006B3713" w:rsidP="006B3713">
      <w:pPr>
        <w:rPr>
          <w:b/>
        </w:rPr>
      </w:pPr>
    </w:p>
    <w:p w14:paraId="32B9D2DF" w14:textId="64C856C0" w:rsidR="006B3713" w:rsidRPr="00724DE1" w:rsidRDefault="006B3713" w:rsidP="006B3713">
      <w:pPr>
        <w:rPr>
          <w:b/>
        </w:rPr>
      </w:pPr>
      <w:r w:rsidRPr="00724DE1">
        <w:rPr>
          <w:rFonts w:hint="eastAsia"/>
          <w:b/>
        </w:rPr>
        <w:t>第２．保有個人データの開示請求のデジタル化</w:t>
      </w:r>
      <w:r w:rsidR="000E0562" w:rsidRPr="00724DE1">
        <w:rPr>
          <w:rFonts w:hint="eastAsia"/>
          <w:b/>
        </w:rPr>
        <w:t>（法28条</w:t>
      </w:r>
      <w:r w:rsidR="00D833AD" w:rsidRPr="00724DE1">
        <w:rPr>
          <w:rFonts w:hint="eastAsia"/>
          <w:b/>
        </w:rPr>
        <w:t>【</w:t>
      </w:r>
      <w:r w:rsidR="00CF4803" w:rsidRPr="00724DE1">
        <w:rPr>
          <w:rFonts w:hint="eastAsia"/>
          <w:b/>
        </w:rPr>
        <w:t>33条</w:t>
      </w:r>
      <w:r w:rsidR="00D833AD" w:rsidRPr="00724DE1">
        <w:rPr>
          <w:rFonts w:hint="eastAsia"/>
          <w:b/>
        </w:rPr>
        <w:t>】</w:t>
      </w:r>
      <w:r w:rsidR="000E0562" w:rsidRPr="00724DE1">
        <w:rPr>
          <w:rFonts w:hint="eastAsia"/>
          <w:b/>
        </w:rPr>
        <w:t>）</w:t>
      </w:r>
    </w:p>
    <w:p w14:paraId="1DDB765B" w14:textId="49879FFB" w:rsidR="006B3713" w:rsidRPr="00724DE1" w:rsidRDefault="006B3713" w:rsidP="006B3713">
      <w:pPr>
        <w:rPr>
          <w:b/>
        </w:rPr>
      </w:pPr>
      <w:r w:rsidRPr="00724DE1">
        <w:rPr>
          <w:rFonts w:hint="eastAsia"/>
          <w:b/>
        </w:rPr>
        <w:t xml:space="preserve">１　</w:t>
      </w:r>
      <w:r w:rsidR="00D833AD" w:rsidRPr="00724DE1">
        <w:rPr>
          <w:rFonts w:hint="eastAsia"/>
          <w:b/>
        </w:rPr>
        <w:t>令和２年改正法の施行前</w:t>
      </w:r>
    </w:p>
    <w:p w14:paraId="70B5DFFC" w14:textId="27FF4A94" w:rsidR="006B3713" w:rsidRPr="00724DE1" w:rsidRDefault="000E0562" w:rsidP="000E0562">
      <w:pPr>
        <w:ind w:firstLineChars="100" w:firstLine="210"/>
      </w:pPr>
      <w:r w:rsidRPr="00724DE1">
        <w:rPr>
          <w:rFonts w:hint="eastAsia"/>
        </w:rPr>
        <w:t>現行法では、本人への開示方法は、書面の交付による方法（開示の請求を行った者が同意した方法があるときは、当該方法）とされてい</w:t>
      </w:r>
      <w:r w:rsidR="00026CC7" w:rsidRPr="00724DE1">
        <w:rPr>
          <w:rFonts w:hint="eastAsia"/>
        </w:rPr>
        <w:t>ます</w:t>
      </w:r>
      <w:r w:rsidRPr="00724DE1">
        <w:rPr>
          <w:rFonts w:hint="eastAsia"/>
        </w:rPr>
        <w:t>（法28条</w:t>
      </w:r>
      <w:r w:rsidR="00CF4803" w:rsidRPr="00724DE1">
        <w:rPr>
          <w:rFonts w:hint="eastAsia"/>
        </w:rPr>
        <w:t>【33条】</w:t>
      </w:r>
      <w:r w:rsidRPr="00724DE1">
        <w:rPr>
          <w:rFonts w:hint="eastAsia"/>
        </w:rPr>
        <w:t>２項、令９条</w:t>
      </w:r>
      <w:r w:rsidR="001D4479" w:rsidRPr="00724DE1">
        <w:rPr>
          <w:rFonts w:hint="eastAsia"/>
        </w:rPr>
        <w:t>【</w:t>
      </w:r>
      <w:r w:rsidR="001D4479" w:rsidRPr="00724DE1">
        <w:t>11条</w:t>
      </w:r>
      <w:r w:rsidR="001D4479" w:rsidRPr="00724DE1">
        <w:rPr>
          <w:rFonts w:hint="eastAsia"/>
        </w:rPr>
        <w:t>】</w:t>
      </w:r>
      <w:r w:rsidRPr="00724DE1">
        <w:rPr>
          <w:rFonts w:hint="eastAsia"/>
        </w:rPr>
        <w:t>）。</w:t>
      </w:r>
    </w:p>
    <w:p w14:paraId="0C5EB944" w14:textId="77777777" w:rsidR="006B3713" w:rsidRPr="00724DE1" w:rsidRDefault="006B3713" w:rsidP="006B3713">
      <w:pPr>
        <w:rPr>
          <w:b/>
        </w:rPr>
      </w:pPr>
    </w:p>
    <w:p w14:paraId="3EE9E3E6" w14:textId="77777777" w:rsidR="006B3713" w:rsidRPr="00724DE1" w:rsidRDefault="006B3713" w:rsidP="006B3713">
      <w:pPr>
        <w:rPr>
          <w:b/>
        </w:rPr>
      </w:pPr>
      <w:r w:rsidRPr="00724DE1">
        <w:rPr>
          <w:rFonts w:hint="eastAsia"/>
          <w:b/>
        </w:rPr>
        <w:t>２　改正の背景</w:t>
      </w:r>
    </w:p>
    <w:p w14:paraId="2DD8D25C" w14:textId="77777777" w:rsidR="006B3713" w:rsidRPr="00724DE1" w:rsidRDefault="006B3713" w:rsidP="006B3713">
      <w:pPr>
        <w:rPr>
          <w:b/>
        </w:rPr>
      </w:pPr>
      <w:r w:rsidRPr="00724DE1">
        <w:rPr>
          <w:rFonts w:hint="eastAsia"/>
          <w:b/>
        </w:rPr>
        <w:t>(1)　開示請求のデジタル化の必要性</w:t>
      </w:r>
    </w:p>
    <w:p w14:paraId="720AEB29" w14:textId="07DCE633" w:rsidR="006B3713" w:rsidRPr="00724DE1" w:rsidRDefault="006B3713" w:rsidP="006B3713">
      <w:r w:rsidRPr="00724DE1">
        <w:rPr>
          <w:rFonts w:hint="eastAsia"/>
        </w:rPr>
        <w:t xml:space="preserve"> </w:t>
      </w:r>
      <w:r w:rsidRPr="00724DE1">
        <w:t xml:space="preserve"> </w:t>
      </w:r>
      <w:r w:rsidRPr="00724DE1">
        <w:rPr>
          <w:rFonts w:hint="eastAsia"/>
        </w:rPr>
        <w:t>開示の提供形式について、</w:t>
      </w:r>
      <w:r w:rsidR="00CF4803" w:rsidRPr="00724DE1">
        <w:rPr>
          <w:rFonts w:hint="eastAsia"/>
        </w:rPr>
        <w:t>令和２年改正法の施行前の</w:t>
      </w:r>
      <w:r w:rsidRPr="00724DE1">
        <w:rPr>
          <w:rFonts w:hint="eastAsia"/>
        </w:rPr>
        <w:t>個人情報保護法では、「書面の交付による方法」を原則としつつ、「開示の請求を行った者が同意した方法があるときは、当該方法」とされてい</w:t>
      </w:r>
      <w:r w:rsidR="00026CC7" w:rsidRPr="00724DE1">
        <w:rPr>
          <w:rFonts w:hint="eastAsia"/>
        </w:rPr>
        <w:t>ます</w:t>
      </w:r>
      <w:r w:rsidRPr="00724DE1">
        <w:rPr>
          <w:rFonts w:hint="eastAsia"/>
        </w:rPr>
        <w:t>（令９条</w:t>
      </w:r>
      <w:r w:rsidR="001D4479" w:rsidRPr="00724DE1">
        <w:rPr>
          <w:rFonts w:hint="eastAsia"/>
        </w:rPr>
        <w:t>【</w:t>
      </w:r>
      <w:r w:rsidR="001D4479" w:rsidRPr="00724DE1">
        <w:t>11条】</w:t>
      </w:r>
      <w:r w:rsidRPr="00724DE1">
        <w:rPr>
          <w:rFonts w:hint="eastAsia"/>
        </w:rPr>
        <w:t>）。</w:t>
      </w:r>
    </w:p>
    <w:p w14:paraId="27EC78A2" w14:textId="201F39E0" w:rsidR="006B3713" w:rsidRPr="00724DE1" w:rsidRDefault="006B3713" w:rsidP="006B3713">
      <w:pPr>
        <w:ind w:firstLineChars="100" w:firstLine="210"/>
      </w:pPr>
      <w:r w:rsidRPr="00724DE1">
        <w:rPr>
          <w:rFonts w:hint="eastAsia"/>
        </w:rPr>
        <w:t>開示請求の対象となる保有個人データについては、情報技術の進展により、膨大な情報を含む場合があるところ、当該保有個人データを印字した書面を交付された本人にとっては、検索も困難であり、その内容を十分に認識することができないおそれがあ</w:t>
      </w:r>
      <w:r w:rsidR="00026CC7" w:rsidRPr="00724DE1">
        <w:rPr>
          <w:rFonts w:hint="eastAsia"/>
        </w:rPr>
        <w:t>ります</w:t>
      </w:r>
      <w:r w:rsidRPr="00724DE1">
        <w:rPr>
          <w:rFonts w:hint="eastAsia"/>
        </w:rPr>
        <w:t>。</w:t>
      </w:r>
    </w:p>
    <w:p w14:paraId="35DCB8B1" w14:textId="48598EC0" w:rsidR="006B3713" w:rsidRPr="00724DE1" w:rsidRDefault="006B3713" w:rsidP="006B3713">
      <w:pPr>
        <w:ind w:firstLineChars="100" w:firstLine="210"/>
      </w:pPr>
      <w:r w:rsidRPr="00724DE1">
        <w:rPr>
          <w:rFonts w:hint="eastAsia"/>
        </w:rPr>
        <w:t>特に、当該保有個人データが音声や動画である場合は、その内容を書面上に再現すること自体が困難であ</w:t>
      </w:r>
      <w:r w:rsidR="00026CC7" w:rsidRPr="00724DE1">
        <w:rPr>
          <w:rFonts w:hint="eastAsia"/>
        </w:rPr>
        <w:t>ります</w:t>
      </w:r>
      <w:r w:rsidRPr="00724DE1">
        <w:rPr>
          <w:rFonts w:hint="eastAsia"/>
        </w:rPr>
        <w:t>。このように、書面による開示では、当該保有個人データの取扱状況を十分に明らかにすることができず、これを前提に訂正等</w:t>
      </w:r>
      <w:r w:rsidR="00E5380E" w:rsidRPr="00724DE1">
        <w:rPr>
          <w:rFonts w:hint="eastAsia"/>
        </w:rPr>
        <w:t>なら</w:t>
      </w:r>
      <w:r w:rsidRPr="00724DE1">
        <w:rPr>
          <w:rFonts w:hint="eastAsia"/>
        </w:rPr>
        <w:t>びに利用停止等及び第三者提供の停止の請求を行うことが困難なケースがあ</w:t>
      </w:r>
      <w:r w:rsidR="00026CC7" w:rsidRPr="00724DE1">
        <w:rPr>
          <w:rFonts w:hint="eastAsia"/>
        </w:rPr>
        <w:t>ります</w:t>
      </w:r>
      <w:r w:rsidRPr="00724DE1">
        <w:rPr>
          <w:rFonts w:hint="eastAsia"/>
        </w:rPr>
        <w:t>。また、開示された個人データを本人が利用する場面で、電磁的形式である方が利便性が高い場合も少なく</w:t>
      </w:r>
      <w:r w:rsidR="00026CC7" w:rsidRPr="00724DE1">
        <w:rPr>
          <w:rFonts w:hint="eastAsia"/>
        </w:rPr>
        <w:t>ありません</w:t>
      </w:r>
      <w:r w:rsidRPr="00724DE1">
        <w:rPr>
          <w:rFonts w:hint="eastAsia"/>
        </w:rPr>
        <w:t>。</w:t>
      </w:r>
    </w:p>
    <w:p w14:paraId="6FA62FF8" w14:textId="77777777" w:rsidR="006B3713" w:rsidRPr="00724DE1" w:rsidRDefault="006B3713" w:rsidP="006B3713">
      <w:pPr>
        <w:rPr>
          <w:b/>
        </w:rPr>
      </w:pPr>
      <w:r w:rsidRPr="00724DE1">
        <w:rPr>
          <w:rFonts w:hint="eastAsia"/>
          <w:b/>
        </w:rPr>
        <w:t>(</w:t>
      </w:r>
      <w:r w:rsidRPr="00724DE1">
        <w:rPr>
          <w:b/>
        </w:rPr>
        <w:t>2</w:t>
      </w:r>
      <w:r w:rsidRPr="00724DE1">
        <w:rPr>
          <w:rFonts w:hint="eastAsia"/>
          <w:b/>
        </w:rPr>
        <w:t>)　ＧＤＰＲのデータポータビリティの権利</w:t>
      </w:r>
    </w:p>
    <w:p w14:paraId="558B3CD8" w14:textId="2EC63F1B" w:rsidR="006B3713" w:rsidRPr="00724DE1" w:rsidRDefault="006B3713" w:rsidP="006B3713">
      <w:pPr>
        <w:ind w:firstLineChars="100" w:firstLine="210"/>
      </w:pPr>
      <w:r w:rsidRPr="00724DE1">
        <w:t>ＥＵのＧＤＰＲ</w:t>
      </w:r>
      <w:r w:rsidRPr="00724DE1">
        <w:rPr>
          <w:rFonts w:hint="eastAsia"/>
        </w:rPr>
        <w:t>においても</w:t>
      </w:r>
      <w:r w:rsidRPr="00724DE1">
        <w:t>、事業者は、本人の求め</w:t>
      </w:r>
      <w:r w:rsidRPr="00724DE1">
        <w:rPr>
          <w:rFonts w:hint="eastAsia"/>
        </w:rPr>
        <w:t>に応じて、保有する個人データを提供する義務が課せられているが、特定の条件を満たす場合には、本人が他の用途で利用しやすい電子的形式で、本人</w:t>
      </w:r>
      <w:r w:rsidR="00E5380E" w:rsidRPr="00724DE1">
        <w:rPr>
          <w:rFonts w:hint="eastAsia"/>
        </w:rPr>
        <w:t>また</w:t>
      </w:r>
      <w:r w:rsidRPr="00724DE1">
        <w:rPr>
          <w:rFonts w:hint="eastAsia"/>
        </w:rPr>
        <w:t>は本人が望む他の事業者に、個人情報を提供する義務が課されており「</w:t>
      </w:r>
      <w:r w:rsidRPr="00724DE1">
        <w:rPr>
          <w:rFonts w:hint="eastAsia"/>
          <w:b/>
        </w:rPr>
        <w:t>データポータビリティの権利</w:t>
      </w:r>
      <w:r w:rsidRPr="00724DE1">
        <w:rPr>
          <w:rFonts w:hint="eastAsia"/>
        </w:rPr>
        <w:t>」と称されてい</w:t>
      </w:r>
      <w:r w:rsidR="00026CC7" w:rsidRPr="00724DE1">
        <w:rPr>
          <w:rFonts w:hint="eastAsia"/>
        </w:rPr>
        <w:t>ます</w:t>
      </w:r>
      <w:r w:rsidRPr="00724DE1">
        <w:rPr>
          <w:rFonts w:hint="eastAsia"/>
        </w:rPr>
        <w:t>（ＧＤＰＲ第</w:t>
      </w:r>
      <w:r w:rsidRPr="00724DE1">
        <w:t>20条）。なお、本人が</w:t>
      </w:r>
      <w:r w:rsidRPr="00724DE1">
        <w:rPr>
          <w:rFonts w:hint="eastAsia"/>
        </w:rPr>
        <w:t>望む他の事業者に直接個人情報を提供させることができるのは、技術的に実行可能な場合に限定されてい</w:t>
      </w:r>
      <w:r w:rsidR="00026CC7" w:rsidRPr="00724DE1">
        <w:rPr>
          <w:rFonts w:hint="eastAsia"/>
        </w:rPr>
        <w:t>ます</w:t>
      </w:r>
      <w:r w:rsidRPr="00724DE1">
        <w:rPr>
          <w:rFonts w:hint="eastAsia"/>
        </w:rPr>
        <w:t>。</w:t>
      </w:r>
    </w:p>
    <w:p w14:paraId="59AA1F21" w14:textId="77777777" w:rsidR="006B3713" w:rsidRPr="00724DE1" w:rsidRDefault="006B3713" w:rsidP="006B3713">
      <w:pPr>
        <w:rPr>
          <w:b/>
        </w:rPr>
      </w:pPr>
      <w:r w:rsidRPr="00724DE1">
        <w:rPr>
          <w:rFonts w:hint="eastAsia"/>
          <w:b/>
        </w:rPr>
        <w:t>(</w:t>
      </w:r>
      <w:r w:rsidRPr="00724DE1">
        <w:rPr>
          <w:b/>
        </w:rPr>
        <w:t>3</w:t>
      </w:r>
      <w:r w:rsidRPr="00724DE1">
        <w:rPr>
          <w:rFonts w:hint="eastAsia"/>
          <w:b/>
        </w:rPr>
        <w:t>)　デジタル手続法の成立</w:t>
      </w:r>
    </w:p>
    <w:p w14:paraId="6E792E12" w14:textId="57EA3ABB" w:rsidR="006B3713" w:rsidRPr="00724DE1" w:rsidRDefault="006B3713" w:rsidP="006B3713">
      <w:r w:rsidRPr="00724DE1">
        <w:rPr>
          <w:rFonts w:hint="eastAsia"/>
        </w:rPr>
        <w:t xml:space="preserve">　2019年通常国会で「民間手続における情報通信技術の活用の促進等を謳った情報通信技術の活用による行政手続等に係る関係者の利便性の向上並びに行政運営の簡素化及び効率化を図るための行政手続等における情報通信の技術の利用に関する法律等の一部を改正する法律」（いわゆる「デジタル手続法」）が成立したこと等を踏まえ、個人情報保護法における開示の際の電磁的形式による提供についても、利用者の利便を考慮しつつ、明確化をすべきであると考えられ</w:t>
      </w:r>
      <w:r w:rsidR="00026CC7" w:rsidRPr="00724DE1">
        <w:rPr>
          <w:rFonts w:hint="eastAsia"/>
        </w:rPr>
        <w:t>ます</w:t>
      </w:r>
      <w:r w:rsidRPr="00724DE1">
        <w:rPr>
          <w:rFonts w:hint="eastAsia"/>
        </w:rPr>
        <w:t>。</w:t>
      </w:r>
    </w:p>
    <w:p w14:paraId="39E956C2" w14:textId="77777777" w:rsidR="006B3713" w:rsidRPr="00724DE1" w:rsidRDefault="006B3713" w:rsidP="006B3713"/>
    <w:p w14:paraId="47B231CF" w14:textId="036DFFE0" w:rsidR="006B3713" w:rsidRPr="00724DE1" w:rsidRDefault="006B3713" w:rsidP="006B3713">
      <w:pPr>
        <w:rPr>
          <w:b/>
        </w:rPr>
      </w:pPr>
      <w:r w:rsidRPr="00724DE1">
        <w:rPr>
          <w:rFonts w:hint="eastAsia"/>
          <w:b/>
        </w:rPr>
        <w:lastRenderedPageBreak/>
        <w:t>３　改正</w:t>
      </w:r>
      <w:r w:rsidR="000E0562" w:rsidRPr="00724DE1">
        <w:rPr>
          <w:rFonts w:hint="eastAsia"/>
          <w:b/>
        </w:rPr>
        <w:t>法</w:t>
      </w:r>
    </w:p>
    <w:p w14:paraId="595381F4" w14:textId="54CC69D4" w:rsidR="000E0562" w:rsidRPr="00724DE1" w:rsidRDefault="000E0562" w:rsidP="000E0562">
      <w:pPr>
        <w:rPr>
          <w:b/>
        </w:rPr>
      </w:pPr>
      <w:r w:rsidRPr="00724DE1">
        <w:rPr>
          <w:rFonts w:hint="eastAsia"/>
          <w:b/>
        </w:rPr>
        <w:t>（１）開示請求の方法（</w:t>
      </w:r>
      <w:bookmarkStart w:id="86" w:name="_Hlk73791810"/>
      <w:r w:rsidRPr="00724DE1">
        <w:rPr>
          <w:rFonts w:hint="eastAsia"/>
          <w:b/>
        </w:rPr>
        <w:t>法28条</w:t>
      </w:r>
      <w:r w:rsidR="00CF4803" w:rsidRPr="00724DE1">
        <w:rPr>
          <w:rFonts w:hint="eastAsia"/>
          <w:b/>
        </w:rPr>
        <w:t>【33条】</w:t>
      </w:r>
      <w:r w:rsidRPr="00724DE1">
        <w:rPr>
          <w:rFonts w:hint="eastAsia"/>
          <w:b/>
        </w:rPr>
        <w:t>１項</w:t>
      </w:r>
      <w:r w:rsidR="00093371" w:rsidRPr="00724DE1">
        <w:rPr>
          <w:rFonts w:hint="eastAsia"/>
          <w:b/>
        </w:rPr>
        <w:t>、規則18条の６</w:t>
      </w:r>
      <w:bookmarkEnd w:id="86"/>
      <w:r w:rsidR="00673F6F" w:rsidRPr="00724DE1">
        <w:rPr>
          <w:rFonts w:hint="eastAsia"/>
          <w:b/>
        </w:rPr>
        <w:t>【</w:t>
      </w:r>
      <w:r w:rsidR="00673F6F" w:rsidRPr="00724DE1">
        <w:rPr>
          <w:b/>
        </w:rPr>
        <w:t>30条】</w:t>
      </w:r>
      <w:r w:rsidRPr="00724DE1">
        <w:rPr>
          <w:rFonts w:hint="eastAsia"/>
          <w:b/>
        </w:rPr>
        <w:t>）（改正）</w:t>
      </w:r>
    </w:p>
    <w:p w14:paraId="323A5F26" w14:textId="40A09E7F" w:rsidR="000E0562" w:rsidRPr="00724DE1" w:rsidRDefault="000E0562" w:rsidP="000E0562">
      <w:pPr>
        <w:ind w:firstLineChars="100" w:firstLine="210"/>
      </w:pPr>
      <w:r w:rsidRPr="00724DE1">
        <w:rPr>
          <w:rFonts w:hint="eastAsia"/>
        </w:rPr>
        <w:t>本人は、個人情報取扱事業者に対し、</w:t>
      </w:r>
      <w:bookmarkStart w:id="87" w:name="_Hlk73791667"/>
      <w:r w:rsidR="00AD03F3" w:rsidRPr="00724DE1">
        <w:rPr>
          <w:rFonts w:hint="eastAsia"/>
          <w:b/>
          <w:u w:val="single"/>
        </w:rPr>
        <w:t>①電磁的記録の提供による方法、②書面の交付による方法、③その他当該個人情報取扱事業者が定める方法</w:t>
      </w:r>
      <w:bookmarkEnd w:id="87"/>
      <w:r w:rsidR="00AD03F3" w:rsidRPr="00724DE1">
        <w:rPr>
          <w:rFonts w:hint="eastAsia"/>
          <w:u w:val="single"/>
        </w:rPr>
        <w:t>により</w:t>
      </w:r>
      <w:r w:rsidRPr="00724DE1">
        <w:rPr>
          <w:rFonts w:hint="eastAsia"/>
        </w:rPr>
        <w:t>開示を請求することができることとされ</w:t>
      </w:r>
      <w:r w:rsidR="00026CC7" w:rsidRPr="00724DE1">
        <w:rPr>
          <w:rFonts w:hint="eastAsia"/>
        </w:rPr>
        <w:t>まし</w:t>
      </w:r>
      <w:r w:rsidRPr="00724DE1">
        <w:rPr>
          <w:rFonts w:hint="eastAsia"/>
        </w:rPr>
        <w:t>た。</w:t>
      </w:r>
    </w:p>
    <w:p w14:paraId="67F36FFB" w14:textId="011BEA65" w:rsidR="000E0562" w:rsidRPr="00724DE1" w:rsidRDefault="000E0562" w:rsidP="000E0562"/>
    <w:p w14:paraId="26FBE1FC" w14:textId="78D54F22" w:rsidR="000E0562" w:rsidRPr="00724DE1" w:rsidRDefault="000E0562" w:rsidP="000E0562">
      <w:pPr>
        <w:rPr>
          <w:b/>
        </w:rPr>
      </w:pPr>
      <w:r w:rsidRPr="00724DE1">
        <w:rPr>
          <w:rFonts w:hint="eastAsia"/>
          <w:b/>
        </w:rPr>
        <w:t>（２）開示方法（法28条</w:t>
      </w:r>
      <w:r w:rsidR="00CF4803" w:rsidRPr="00724DE1">
        <w:rPr>
          <w:rFonts w:hint="eastAsia"/>
          <w:b/>
        </w:rPr>
        <w:t>【33条】</w:t>
      </w:r>
      <w:r w:rsidRPr="00724DE1">
        <w:rPr>
          <w:rFonts w:hint="eastAsia"/>
          <w:b/>
        </w:rPr>
        <w:t>２項）</w:t>
      </w:r>
    </w:p>
    <w:p w14:paraId="7E0F42CE" w14:textId="4077E6DD" w:rsidR="000E0562" w:rsidRPr="00724DE1" w:rsidRDefault="000E0562" w:rsidP="000E0562">
      <w:r w:rsidRPr="00724DE1">
        <w:rPr>
          <w:rFonts w:hint="eastAsia"/>
        </w:rPr>
        <w:t xml:space="preserve">　現行法では、保有個人データの開示は書面の交付による方法が原則で</w:t>
      </w:r>
      <w:r w:rsidR="00273F48" w:rsidRPr="00724DE1">
        <w:rPr>
          <w:rFonts w:hint="eastAsia"/>
        </w:rPr>
        <w:t>す</w:t>
      </w:r>
      <w:r w:rsidRPr="00724DE1">
        <w:rPr>
          <w:rFonts w:hint="eastAsia"/>
        </w:rPr>
        <w:t>（法</w:t>
      </w:r>
      <w:r w:rsidRPr="00724DE1">
        <w:t>28条</w:t>
      </w:r>
      <w:r w:rsidR="00CF4803" w:rsidRPr="00724DE1">
        <w:rPr>
          <w:rFonts w:hint="eastAsia"/>
        </w:rPr>
        <w:t>【33条】</w:t>
      </w:r>
      <w:r w:rsidRPr="00724DE1">
        <w:t>２項、令９条</w:t>
      </w:r>
      <w:r w:rsidR="001D4479" w:rsidRPr="00724DE1">
        <w:rPr>
          <w:rFonts w:hint="eastAsia"/>
        </w:rPr>
        <w:t>【</w:t>
      </w:r>
      <w:r w:rsidR="001D4479" w:rsidRPr="00724DE1">
        <w:t>11条】</w:t>
      </w:r>
      <w:r w:rsidRPr="00724DE1">
        <w:t>）</w:t>
      </w:r>
      <w:r w:rsidRPr="00724DE1">
        <w:rPr>
          <w:rFonts w:hint="eastAsia"/>
        </w:rPr>
        <w:t>が、改正法では、</w:t>
      </w:r>
      <w:r w:rsidRPr="00724DE1">
        <w:rPr>
          <w:rFonts w:hint="eastAsia"/>
          <w:u w:val="single"/>
        </w:rPr>
        <w:t>当該本人が請求した方法（当該方法による開示に多額の費用を要する場合その他の当該方法による開示が困難である場合にあっては、書面の交付による方法）</w:t>
      </w:r>
      <w:r w:rsidRPr="00724DE1">
        <w:rPr>
          <w:rFonts w:hint="eastAsia"/>
        </w:rPr>
        <w:t>により遅滞なく、当該保有個人データを開示することとされ</w:t>
      </w:r>
      <w:r w:rsidR="00026CC7" w:rsidRPr="00724DE1">
        <w:rPr>
          <w:rFonts w:hint="eastAsia"/>
        </w:rPr>
        <w:t>まし</w:t>
      </w:r>
      <w:r w:rsidRPr="00724DE1">
        <w:rPr>
          <w:rFonts w:hint="eastAsia"/>
        </w:rPr>
        <w:t>た。</w:t>
      </w:r>
    </w:p>
    <w:p w14:paraId="471018A1" w14:textId="77777777" w:rsidR="00B14342" w:rsidRPr="00724DE1" w:rsidRDefault="00B14342" w:rsidP="006B3713">
      <w:pPr>
        <w:rPr>
          <w:b/>
        </w:rPr>
      </w:pPr>
    </w:p>
    <w:p w14:paraId="0ACB09C1" w14:textId="34840066" w:rsidR="006B3713" w:rsidRPr="00724DE1" w:rsidRDefault="006B3713" w:rsidP="006B3713">
      <w:pPr>
        <w:rPr>
          <w:b/>
        </w:rPr>
      </w:pPr>
      <w:r w:rsidRPr="00724DE1">
        <w:rPr>
          <w:rFonts w:hint="eastAsia"/>
          <w:b/>
        </w:rPr>
        <w:t xml:space="preserve">第３　</w:t>
      </w:r>
      <w:r w:rsidRPr="00724DE1">
        <w:rPr>
          <w:b/>
        </w:rPr>
        <w:t>利用停止、消去、第三者提供の停止の請求に係る要件の緩和</w:t>
      </w:r>
    </w:p>
    <w:p w14:paraId="2A41F11B" w14:textId="77777777" w:rsidR="006B3713" w:rsidRPr="00724DE1" w:rsidRDefault="006B3713" w:rsidP="006B3713">
      <w:pPr>
        <w:rPr>
          <w:b/>
        </w:rPr>
      </w:pPr>
      <w:r w:rsidRPr="00724DE1">
        <w:rPr>
          <w:rFonts w:hint="eastAsia"/>
          <w:b/>
        </w:rPr>
        <w:t>１　利用停止等を巡る状況</w:t>
      </w:r>
    </w:p>
    <w:p w14:paraId="3ECB50EE" w14:textId="4653F66F" w:rsidR="006B3713" w:rsidRPr="00724DE1" w:rsidRDefault="006B3713" w:rsidP="006B3713">
      <w:pPr>
        <w:ind w:firstLineChars="100" w:firstLine="210"/>
      </w:pPr>
      <w:r w:rsidRPr="00724DE1">
        <w:rPr>
          <w:rFonts w:hint="eastAsia"/>
        </w:rPr>
        <w:t>個人情報保護法上、利用停止等（利用の停止又は消去）についての個人の権利行使には一定の制約が課されてい</w:t>
      </w:r>
      <w:r w:rsidR="00026CC7" w:rsidRPr="00724DE1">
        <w:rPr>
          <w:rFonts w:hint="eastAsia"/>
        </w:rPr>
        <w:t>ます</w:t>
      </w:r>
      <w:r w:rsidRPr="00724DE1">
        <w:rPr>
          <w:rFonts w:hint="eastAsia"/>
        </w:rPr>
        <w:t>。</w:t>
      </w:r>
    </w:p>
    <w:p w14:paraId="18EC962D" w14:textId="50DB40B5" w:rsidR="006B3713" w:rsidRPr="00724DE1" w:rsidRDefault="006B3713" w:rsidP="006B3713">
      <w:pPr>
        <w:ind w:firstLineChars="100" w:firstLine="210"/>
      </w:pPr>
      <w:r w:rsidRPr="00724DE1">
        <w:rPr>
          <w:rFonts w:hint="eastAsia"/>
        </w:rPr>
        <w:t>「</w:t>
      </w:r>
      <w:r w:rsidRPr="00724DE1">
        <w:rPr>
          <w:rFonts w:hint="eastAsia"/>
          <w:b/>
        </w:rPr>
        <w:t>利用停止・消去の請求</w:t>
      </w:r>
      <w:r w:rsidRPr="00724DE1">
        <w:rPr>
          <w:rFonts w:hint="eastAsia"/>
        </w:rPr>
        <w:t>」に応じる義務を課されているのは、</w:t>
      </w:r>
      <w:r w:rsidRPr="00724DE1">
        <w:rPr>
          <w:rFonts w:hint="eastAsia"/>
          <w:u w:val="single"/>
        </w:rPr>
        <w:t>①個人情報を目的外利用したとき（法16条</w:t>
      </w:r>
      <w:r w:rsidR="003929A8" w:rsidRPr="00724DE1">
        <w:rPr>
          <w:rFonts w:hint="eastAsia"/>
          <w:u w:val="single"/>
        </w:rPr>
        <w:t>【18条】</w:t>
      </w:r>
      <w:r w:rsidRPr="00724DE1">
        <w:rPr>
          <w:rFonts w:hint="eastAsia"/>
          <w:u w:val="single"/>
        </w:rPr>
        <w:t>違反）や、②不正の手段により取得した場合（法17条</w:t>
      </w:r>
      <w:r w:rsidR="003929A8" w:rsidRPr="00724DE1">
        <w:rPr>
          <w:rFonts w:hint="eastAsia"/>
          <w:u w:val="single"/>
        </w:rPr>
        <w:t>【20条】</w:t>
      </w:r>
      <w:r w:rsidRPr="00724DE1">
        <w:rPr>
          <w:rFonts w:hint="eastAsia"/>
          <w:u w:val="single"/>
        </w:rPr>
        <w:t>違反）</w:t>
      </w:r>
      <w:r w:rsidRPr="00724DE1">
        <w:rPr>
          <w:rFonts w:hint="eastAsia"/>
        </w:rPr>
        <w:t>に限られてい</w:t>
      </w:r>
      <w:r w:rsidR="00026CC7" w:rsidRPr="00724DE1">
        <w:rPr>
          <w:rFonts w:hint="eastAsia"/>
        </w:rPr>
        <w:t>ます</w:t>
      </w:r>
      <w:r w:rsidRPr="00724DE1">
        <w:rPr>
          <w:rFonts w:hint="eastAsia"/>
        </w:rPr>
        <w:t>（法30条</w:t>
      </w:r>
      <w:r w:rsidR="003929A8" w:rsidRPr="00724DE1">
        <w:rPr>
          <w:rFonts w:hint="eastAsia"/>
        </w:rPr>
        <w:t>【35条】</w:t>
      </w:r>
      <w:r w:rsidRPr="00724DE1">
        <w:rPr>
          <w:rFonts w:hint="eastAsia"/>
        </w:rPr>
        <w:t>１項）。</w:t>
      </w:r>
    </w:p>
    <w:p w14:paraId="4749FC69" w14:textId="03350030" w:rsidR="006B3713" w:rsidRPr="00724DE1" w:rsidRDefault="006B3713" w:rsidP="006B3713">
      <w:pPr>
        <w:ind w:firstLineChars="100" w:firstLine="210"/>
      </w:pPr>
      <w:r w:rsidRPr="00724DE1">
        <w:rPr>
          <w:rFonts w:hint="eastAsia"/>
        </w:rPr>
        <w:t>「</w:t>
      </w:r>
      <w:r w:rsidRPr="00724DE1">
        <w:rPr>
          <w:rFonts w:hint="eastAsia"/>
          <w:b/>
        </w:rPr>
        <w:t>第三者提供の停止の請求</w:t>
      </w:r>
      <w:r w:rsidRPr="00724DE1">
        <w:rPr>
          <w:rFonts w:hint="eastAsia"/>
        </w:rPr>
        <w:t>」に応じる義務が課されるのは、</w:t>
      </w:r>
      <w:r w:rsidRPr="00724DE1">
        <w:rPr>
          <w:rFonts w:hint="eastAsia"/>
          <w:u w:val="single"/>
        </w:rPr>
        <w:t>「法の規定に違反して第三者提供されている場合」（法23条</w:t>
      </w:r>
      <w:r w:rsidR="00CF4803" w:rsidRPr="00724DE1">
        <w:rPr>
          <w:rFonts w:hint="eastAsia"/>
          <w:u w:val="single"/>
        </w:rPr>
        <w:t>【27条】</w:t>
      </w:r>
      <w:r w:rsidRPr="00724DE1">
        <w:rPr>
          <w:rFonts w:hint="eastAsia"/>
          <w:u w:val="single"/>
        </w:rPr>
        <w:t>１項、24条</w:t>
      </w:r>
      <w:r w:rsidR="00CF4803" w:rsidRPr="00724DE1">
        <w:rPr>
          <w:rFonts w:hint="eastAsia"/>
          <w:u w:val="single"/>
        </w:rPr>
        <w:t>【28条】</w:t>
      </w:r>
      <w:r w:rsidRPr="00724DE1">
        <w:rPr>
          <w:rFonts w:hint="eastAsia"/>
          <w:u w:val="single"/>
        </w:rPr>
        <w:t>１項違反）</w:t>
      </w:r>
      <w:r w:rsidRPr="00724DE1">
        <w:rPr>
          <w:rFonts w:hint="eastAsia"/>
        </w:rPr>
        <w:t>に限られている（法30条</w:t>
      </w:r>
      <w:r w:rsidR="003929A8" w:rsidRPr="00724DE1">
        <w:rPr>
          <w:rFonts w:hint="eastAsia"/>
        </w:rPr>
        <w:t>【35条】</w:t>
      </w:r>
      <w:r w:rsidRPr="00724DE1">
        <w:rPr>
          <w:rFonts w:hint="eastAsia"/>
        </w:rPr>
        <w:t>３項）。</w:t>
      </w:r>
    </w:p>
    <w:p w14:paraId="7C652D98" w14:textId="1054711C" w:rsidR="006B3713" w:rsidRPr="00724DE1" w:rsidRDefault="006B3713" w:rsidP="006B3713">
      <w:pPr>
        <w:ind w:firstLineChars="100" w:firstLine="210"/>
      </w:pPr>
      <w:r w:rsidRPr="00724DE1">
        <w:rPr>
          <w:rFonts w:hint="eastAsia"/>
        </w:rPr>
        <w:t>この点については、個人情報保護委員会への相談ダイヤルに寄せられる意見や、タウンミーティング</w:t>
      </w:r>
      <w:r w:rsidRPr="00724DE1">
        <w:t>における議論でも、消費者からは、</w:t>
      </w:r>
      <w:r w:rsidRPr="00724DE1">
        <w:rPr>
          <w:rFonts w:hint="eastAsia"/>
        </w:rPr>
        <w:t>自分の個人情報を事業者が利用停止又は消去等を行わないことへの強い不満が見られるところで</w:t>
      </w:r>
      <w:r w:rsidR="00026CC7" w:rsidRPr="00724DE1">
        <w:rPr>
          <w:rFonts w:hint="eastAsia"/>
        </w:rPr>
        <w:t>す</w:t>
      </w:r>
      <w:r w:rsidRPr="00724DE1">
        <w:rPr>
          <w:rFonts w:hint="eastAsia"/>
        </w:rPr>
        <w:t>。</w:t>
      </w:r>
    </w:p>
    <w:p w14:paraId="0120B46F" w14:textId="77777777" w:rsidR="000E0562" w:rsidRPr="00724DE1" w:rsidRDefault="000E0562" w:rsidP="006B3713">
      <w:pPr>
        <w:rPr>
          <w:b/>
        </w:rPr>
      </w:pPr>
    </w:p>
    <w:p w14:paraId="50931E2C" w14:textId="5A516F1E" w:rsidR="006B3713" w:rsidRPr="00724DE1" w:rsidRDefault="006B3713" w:rsidP="006B3713">
      <w:pPr>
        <w:rPr>
          <w:b/>
        </w:rPr>
      </w:pPr>
      <w:r w:rsidRPr="00724DE1">
        <w:rPr>
          <w:rFonts w:hint="eastAsia"/>
          <w:b/>
        </w:rPr>
        <w:t>２　ＪＩＳ</w:t>
      </w:r>
      <w:r w:rsidRPr="00724DE1">
        <w:rPr>
          <w:b/>
        </w:rPr>
        <w:t xml:space="preserve"> Ｑ １５００１個人情報保護マネジメントシステム－要求事項</w:t>
      </w:r>
    </w:p>
    <w:p w14:paraId="36F964DD" w14:textId="066FC31B" w:rsidR="006B3713" w:rsidRPr="00724DE1" w:rsidRDefault="006B3713" w:rsidP="006B3713">
      <w:pPr>
        <w:ind w:firstLineChars="100" w:firstLine="210"/>
      </w:pPr>
      <w:r w:rsidRPr="00724DE1">
        <w:rPr>
          <w:rFonts w:hint="eastAsia"/>
        </w:rPr>
        <w:t>日本において比較的多くの事業者が活用している民間の取組であるプライバシーマーク</w:t>
      </w:r>
      <w:r w:rsidRPr="00724DE1">
        <w:t>において審査基準の根拠とされている「ＪＩＳ Ｑ １</w:t>
      </w:r>
      <w:r w:rsidRPr="00724DE1">
        <w:rPr>
          <w:rFonts w:hint="eastAsia"/>
        </w:rPr>
        <w:t>５００１個人情報保護マネジメントシステム－要求事項」においては、本人の保有個人データの利用停止、消去</w:t>
      </w:r>
      <w:r w:rsidR="006B375C" w:rsidRPr="00724DE1">
        <w:rPr>
          <w:rFonts w:hint="eastAsia"/>
        </w:rPr>
        <w:t>また</w:t>
      </w:r>
      <w:r w:rsidRPr="00724DE1">
        <w:rPr>
          <w:rFonts w:hint="eastAsia"/>
        </w:rPr>
        <w:t>は第三者提供の停止の請求を受けた場合は、原則として応じる義務があることとされており、自主的に個人情報保護法の水準を超えた対応が行われてい</w:t>
      </w:r>
      <w:r w:rsidR="00026CC7" w:rsidRPr="00724DE1">
        <w:rPr>
          <w:rFonts w:hint="eastAsia"/>
        </w:rPr>
        <w:t>ます</w:t>
      </w:r>
      <w:r w:rsidRPr="00724DE1">
        <w:rPr>
          <w:rFonts w:hint="eastAsia"/>
        </w:rPr>
        <w:t>。</w:t>
      </w:r>
    </w:p>
    <w:tbl>
      <w:tblPr>
        <w:tblStyle w:val="a9"/>
        <w:tblW w:w="0" w:type="auto"/>
        <w:tblLook w:val="04A0" w:firstRow="1" w:lastRow="0" w:firstColumn="1" w:lastColumn="0" w:noHBand="0" w:noVBand="1"/>
      </w:tblPr>
      <w:tblGrid>
        <w:gridCol w:w="8494"/>
      </w:tblGrid>
      <w:tr w:rsidR="006B3713" w:rsidRPr="00724DE1" w14:paraId="0A5AB336" w14:textId="77777777" w:rsidTr="005376C4">
        <w:tc>
          <w:tcPr>
            <w:tcW w:w="8494" w:type="dxa"/>
          </w:tcPr>
          <w:p w14:paraId="155F76BB" w14:textId="63183281" w:rsidR="006B3713" w:rsidRPr="00724DE1" w:rsidRDefault="006B3713" w:rsidP="005376C4">
            <w:pPr>
              <w:rPr>
                <w:rFonts w:ascii="ＭＳ 明朝" w:eastAsia="ＭＳ 明朝" w:hAnsi="ＭＳ 明朝"/>
              </w:rPr>
            </w:pPr>
          </w:p>
        </w:tc>
      </w:tr>
    </w:tbl>
    <w:p w14:paraId="5499D8D6" w14:textId="77777777" w:rsidR="006B3713" w:rsidRPr="00724DE1" w:rsidRDefault="006B3713" w:rsidP="006B3713"/>
    <w:p w14:paraId="2D2068C1" w14:textId="77777777" w:rsidR="006B3713" w:rsidRPr="00724DE1" w:rsidRDefault="006B3713" w:rsidP="006B3713">
      <w:pPr>
        <w:rPr>
          <w:b/>
        </w:rPr>
      </w:pPr>
      <w:r w:rsidRPr="00724DE1">
        <w:rPr>
          <w:rFonts w:hint="eastAsia"/>
          <w:b/>
        </w:rPr>
        <w:t>３　ＧＤＰＲにおける消去権（忘れられる権利）・プロファイリングに係る権利</w:t>
      </w:r>
    </w:p>
    <w:p w14:paraId="4F5F73E0" w14:textId="499A614A" w:rsidR="006B3713" w:rsidRPr="00724DE1" w:rsidRDefault="006B3713" w:rsidP="006B3713">
      <w:pPr>
        <w:ind w:firstLineChars="100" w:firstLine="210"/>
      </w:pPr>
      <w:r w:rsidRPr="00724DE1">
        <w:rPr>
          <w:rFonts w:hint="eastAsia"/>
        </w:rPr>
        <w:t>ＥＵのＧＤＰＲ（ＥＵ一般データ保護規則）については、旧来の「ＥＵデータ保護指令」</w:t>
      </w:r>
      <w:r w:rsidRPr="00724DE1">
        <w:t>の下では規定のなかった、消去権</w:t>
      </w:r>
      <w:r w:rsidRPr="00724DE1">
        <w:rPr>
          <w:rFonts w:hint="eastAsia"/>
        </w:rPr>
        <w:t>（忘れられる権利）</w:t>
      </w:r>
      <w:r w:rsidRPr="00724DE1">
        <w:t>、プロファイ</w:t>
      </w:r>
      <w:r w:rsidRPr="00724DE1">
        <w:rPr>
          <w:rFonts w:hint="eastAsia"/>
        </w:rPr>
        <w:t>リングに係る規定が新たに設けられており、概要は次のとおりで</w:t>
      </w:r>
      <w:r w:rsidR="00026CC7" w:rsidRPr="00724DE1">
        <w:rPr>
          <w:rFonts w:hint="eastAsia"/>
        </w:rPr>
        <w:t>す</w:t>
      </w:r>
      <w:r w:rsidRPr="00724DE1">
        <w:rPr>
          <w:rFonts w:hint="eastAsia"/>
        </w:rPr>
        <w:t>。</w:t>
      </w:r>
    </w:p>
    <w:p w14:paraId="1BED4852" w14:textId="169ED240" w:rsidR="006B3713" w:rsidRPr="00724DE1" w:rsidRDefault="006B3713" w:rsidP="006B3713">
      <w:pPr>
        <w:ind w:firstLineChars="100" w:firstLine="210"/>
      </w:pPr>
      <w:r w:rsidRPr="00724DE1">
        <w:rPr>
          <w:rFonts w:hint="eastAsia"/>
        </w:rPr>
        <w:t>消去権（忘れられる権利）については、本人は、一定の場合に、事業者に対して、当該本人に関する個人データを不当に遅滞なく消去させる権利が認められている（ＧＤＰＲ17条）。</w:t>
      </w:r>
    </w:p>
    <w:tbl>
      <w:tblPr>
        <w:tblStyle w:val="a9"/>
        <w:tblW w:w="0" w:type="auto"/>
        <w:tblLook w:val="04A0" w:firstRow="1" w:lastRow="0" w:firstColumn="1" w:lastColumn="0" w:noHBand="0" w:noVBand="1"/>
      </w:tblPr>
      <w:tblGrid>
        <w:gridCol w:w="8494"/>
      </w:tblGrid>
      <w:tr w:rsidR="006B3713" w:rsidRPr="00724DE1" w14:paraId="7B504AB5" w14:textId="77777777" w:rsidTr="005376C4">
        <w:tc>
          <w:tcPr>
            <w:tcW w:w="8494" w:type="dxa"/>
          </w:tcPr>
          <w:p w14:paraId="78FC337F" w14:textId="77777777" w:rsidR="006B3713" w:rsidRPr="00724DE1" w:rsidRDefault="006B3713" w:rsidP="005376C4">
            <w:pPr>
              <w:rPr>
                <w:rFonts w:ascii="ＭＳ 明朝" w:eastAsia="ＭＳ 明朝" w:hAnsi="ＭＳ 明朝"/>
                <w:b/>
              </w:rPr>
            </w:pPr>
            <w:r w:rsidRPr="00724DE1">
              <w:rPr>
                <w:rFonts w:ascii="ＭＳ 明朝" w:eastAsia="ＭＳ 明朝" w:hAnsi="ＭＳ 明朝" w:hint="eastAsia"/>
                <w:b/>
              </w:rPr>
              <w:t>【事業者が消去の義務を負う場合の例】（ＧＤＰＲ17条１項）</w:t>
            </w:r>
          </w:p>
          <w:p w14:paraId="7E509ACD" w14:textId="77777777" w:rsidR="006B3713" w:rsidRPr="00724DE1" w:rsidRDefault="006B3713" w:rsidP="00E70006">
            <w:pPr>
              <w:pStyle w:val="a5"/>
              <w:numPr>
                <w:ilvl w:val="0"/>
                <w:numId w:val="14"/>
              </w:numPr>
              <w:ind w:leftChars="0"/>
              <w:rPr>
                <w:rFonts w:ascii="ＭＳ 明朝" w:eastAsia="ＭＳ 明朝" w:hAnsi="ＭＳ 明朝"/>
              </w:rPr>
            </w:pPr>
            <w:r w:rsidRPr="00724DE1">
              <w:rPr>
                <w:rFonts w:ascii="ＭＳ 明朝" w:eastAsia="ＭＳ 明朝" w:hAnsi="ＭＳ 明朝"/>
              </w:rPr>
              <w:t>個人データの収集や取扱いの目的に関して、当該個人データが必要なくなった場合</w:t>
            </w:r>
          </w:p>
          <w:p w14:paraId="754F9A7D" w14:textId="77777777" w:rsidR="006B3713" w:rsidRPr="00724DE1" w:rsidRDefault="006B3713" w:rsidP="00E70006">
            <w:pPr>
              <w:pStyle w:val="a5"/>
              <w:numPr>
                <w:ilvl w:val="0"/>
                <w:numId w:val="14"/>
              </w:numPr>
              <w:ind w:leftChars="0"/>
              <w:rPr>
                <w:rFonts w:ascii="ＭＳ 明朝" w:eastAsia="ＭＳ 明朝" w:hAnsi="ＭＳ 明朝"/>
              </w:rPr>
            </w:pPr>
            <w:r w:rsidRPr="00724DE1">
              <w:rPr>
                <w:rFonts w:ascii="ＭＳ 明朝" w:eastAsia="ＭＳ 明朝" w:hAnsi="ＭＳ 明朝"/>
              </w:rPr>
              <w:t>本人が個人データの取扱いについての同意を撤回し、かつ、当該取扱いに関して他の法的根拠がない</w:t>
            </w:r>
            <w:r w:rsidRPr="00724DE1">
              <w:rPr>
                <w:rFonts w:ascii="ＭＳ 明朝" w:eastAsia="ＭＳ 明朝" w:hAnsi="ＭＳ 明朝" w:hint="eastAsia"/>
              </w:rPr>
              <w:t>場合</w:t>
            </w:r>
          </w:p>
          <w:p w14:paraId="09E69C88" w14:textId="77777777" w:rsidR="006B3713" w:rsidRPr="00724DE1" w:rsidRDefault="006B3713" w:rsidP="00E70006">
            <w:pPr>
              <w:pStyle w:val="a5"/>
              <w:numPr>
                <w:ilvl w:val="0"/>
                <w:numId w:val="14"/>
              </w:numPr>
              <w:ind w:leftChars="0"/>
              <w:rPr>
                <w:rFonts w:ascii="ＭＳ 明朝" w:eastAsia="ＭＳ 明朝" w:hAnsi="ＭＳ 明朝"/>
              </w:rPr>
            </w:pPr>
            <w:r w:rsidRPr="00724DE1">
              <w:rPr>
                <w:rFonts w:ascii="ＭＳ 明朝" w:eastAsia="ＭＳ 明朝" w:hAnsi="ＭＳ 明朝"/>
              </w:rPr>
              <w:t>本人が、第21 条第１項に基づいて個人データの取扱いに対して異議を申し立て、かつ、取扱いに関して</w:t>
            </w:r>
            <w:r w:rsidRPr="00724DE1">
              <w:rPr>
                <w:rFonts w:ascii="ＭＳ 明朝" w:eastAsia="ＭＳ 明朝" w:hAnsi="ＭＳ 明朝" w:hint="eastAsia"/>
              </w:rPr>
              <w:t>優先する他の法的根拠がない場合、又は、ダイレクトマーケティングを目的とした取扱いに対して異議を申し立てる場合</w:t>
            </w:r>
          </w:p>
          <w:p w14:paraId="6F0FCF44" w14:textId="77777777" w:rsidR="006B3713" w:rsidRPr="00724DE1" w:rsidRDefault="006B3713" w:rsidP="00E70006">
            <w:pPr>
              <w:pStyle w:val="a5"/>
              <w:numPr>
                <w:ilvl w:val="0"/>
                <w:numId w:val="14"/>
              </w:numPr>
              <w:ind w:leftChars="0"/>
              <w:rPr>
                <w:rFonts w:ascii="ＭＳ 明朝" w:eastAsia="ＭＳ 明朝" w:hAnsi="ＭＳ 明朝"/>
              </w:rPr>
            </w:pPr>
            <w:r w:rsidRPr="00724DE1">
              <w:rPr>
                <w:rFonts w:ascii="ＭＳ 明朝" w:eastAsia="ＭＳ 明朝" w:hAnsi="ＭＳ 明朝"/>
              </w:rPr>
              <w:t>個人データが不法に取り扱われた場合</w:t>
            </w:r>
          </w:p>
          <w:p w14:paraId="0F7E4CAD" w14:textId="313895AE" w:rsidR="006B3713" w:rsidRPr="00724DE1" w:rsidRDefault="006B3713" w:rsidP="00026CC7">
            <w:pPr>
              <w:pStyle w:val="a5"/>
              <w:numPr>
                <w:ilvl w:val="0"/>
                <w:numId w:val="14"/>
              </w:numPr>
              <w:ind w:leftChars="0"/>
              <w:rPr>
                <w:rFonts w:ascii="ＭＳ 明朝" w:eastAsia="ＭＳ 明朝" w:hAnsi="ＭＳ 明朝"/>
              </w:rPr>
            </w:pPr>
            <w:r w:rsidRPr="00724DE1">
              <w:rPr>
                <w:rFonts w:ascii="ＭＳ 明朝" w:eastAsia="ＭＳ 明朝" w:hAnsi="ＭＳ 明朝"/>
              </w:rPr>
              <w:lastRenderedPageBreak/>
              <w:t>個人データがEU 法又はEU 加盟国の国内法の義務の遵守のために消去されなければならない場合</w:t>
            </w:r>
          </w:p>
        </w:tc>
      </w:tr>
    </w:tbl>
    <w:p w14:paraId="524EF4FE" w14:textId="10F2F395" w:rsidR="006B3713" w:rsidRPr="00724DE1" w:rsidRDefault="006B3713" w:rsidP="006B3713"/>
    <w:p w14:paraId="53775499" w14:textId="42C03647" w:rsidR="00920144" w:rsidRPr="00724DE1" w:rsidRDefault="00920144" w:rsidP="006B3713">
      <w:r w:rsidRPr="00724DE1">
        <w:rPr>
          <w:rFonts w:hint="eastAsia"/>
        </w:rPr>
        <w:t xml:space="preserve">　我が国では、最高裁第三小法廷決定平成</w:t>
      </w:r>
      <w:r w:rsidRPr="00724DE1">
        <w:t>29年１月31日は、過去に児童買春で逮捕歴のある男性が、インターネット検索サイトであるグーグルの検索結果から、検索結果に表示される自分の逮捕歴に関する情報の削除を求めた仮処分命令申立事件において、最高裁は、</w:t>
      </w:r>
      <w:r w:rsidRPr="00724DE1">
        <w:rPr>
          <w:rFonts w:hint="eastAsia"/>
        </w:rPr>
        <w:t>「</w:t>
      </w:r>
      <w:r w:rsidRPr="00724DE1">
        <w:t>忘れられる権利</w:t>
      </w:r>
      <w:r w:rsidRPr="00724DE1">
        <w:rPr>
          <w:rFonts w:hint="eastAsia"/>
        </w:rPr>
        <w:t>」</w:t>
      </w:r>
      <w:r w:rsidRPr="00724DE1">
        <w:t>に言及することなく、プライバシーに属する事実を公表されない法的利益と検索結果を提供する理由等の諸般の事情を比較衡量し、検索結果の削除を認めない決定を下し</w:t>
      </w:r>
      <w:r w:rsidRPr="00724DE1">
        <w:rPr>
          <w:rFonts w:hint="eastAsia"/>
        </w:rPr>
        <w:t>まし</w:t>
      </w:r>
      <w:r w:rsidRPr="00724DE1">
        <w:t>た。</w:t>
      </w:r>
    </w:p>
    <w:p w14:paraId="3A199C33" w14:textId="68ACD373" w:rsidR="006B3713" w:rsidRPr="00724DE1" w:rsidRDefault="006B3713" w:rsidP="006B3713">
      <w:pPr>
        <w:ind w:firstLineChars="100" w:firstLine="210"/>
      </w:pPr>
      <w:r w:rsidRPr="00724DE1">
        <w:rPr>
          <w:rFonts w:hint="eastAsia"/>
        </w:rPr>
        <w:t>また、プロファイリングについては、大きく分けて、異議を申し立てる権利（ＧＤＰＲ</w:t>
      </w:r>
      <w:r w:rsidRPr="00724DE1">
        <w:t>21条）と、自動的な意思決定に服さない権利（ＧＤＰＲ22条）が規定されてい</w:t>
      </w:r>
      <w:r w:rsidR="00026CC7" w:rsidRPr="00724DE1">
        <w:rPr>
          <w:rFonts w:hint="eastAsia"/>
        </w:rPr>
        <w:t>ます</w:t>
      </w:r>
      <w:r w:rsidRPr="00724DE1">
        <w:t>。</w:t>
      </w:r>
    </w:p>
    <w:p w14:paraId="038A27E6" w14:textId="089CA38D" w:rsidR="006B3713" w:rsidRPr="00724DE1" w:rsidRDefault="006B3713" w:rsidP="006B3713">
      <w:pPr>
        <w:ind w:firstLineChars="100" w:firstLine="210"/>
      </w:pPr>
      <w:r w:rsidRPr="00724DE1">
        <w:rPr>
          <w:rFonts w:hint="eastAsia"/>
        </w:rPr>
        <w:t>異議を申し立てる権利は、「公共の利益又は公的権限の行使のために行われる業務の遂行」</w:t>
      </w:r>
      <w:r w:rsidR="006B375C" w:rsidRPr="00724DE1">
        <w:rPr>
          <w:rFonts w:hint="eastAsia"/>
        </w:rPr>
        <w:t>また</w:t>
      </w:r>
      <w:r w:rsidRPr="00724DE1">
        <w:rPr>
          <w:rFonts w:hint="eastAsia"/>
        </w:rPr>
        <w:t>は「正当な利益の追求」を法的根拠とする、プロファイリングそのものを含む個人データの取扱いに対して、異議を申し立てる権利（ＧＤＰＲ第</w:t>
      </w:r>
      <w:r w:rsidRPr="00724DE1">
        <w:t>21条第１項）であり、この権利を行使された事業者は、</w:t>
      </w:r>
      <w:r w:rsidRPr="00724DE1">
        <w:rPr>
          <w:rFonts w:hint="eastAsia"/>
        </w:rPr>
        <w:t>本人の利益を超越する、個人データの取扱いに係る正当化根拠等を示せない限り、プロファイリングそのものを含む個人データの取扱いを止めなければならないとされてい</w:t>
      </w:r>
      <w:r w:rsidR="00026CC7" w:rsidRPr="00724DE1">
        <w:rPr>
          <w:rFonts w:hint="eastAsia"/>
        </w:rPr>
        <w:t>ます</w:t>
      </w:r>
      <w:r w:rsidRPr="00724DE1">
        <w:rPr>
          <w:rFonts w:hint="eastAsia"/>
        </w:rPr>
        <w:t>。</w:t>
      </w:r>
    </w:p>
    <w:p w14:paraId="66294E16" w14:textId="5CBEB388" w:rsidR="006B3713" w:rsidRPr="00724DE1" w:rsidRDefault="006B3713" w:rsidP="006B3713">
      <w:pPr>
        <w:ind w:firstLineChars="100" w:firstLine="210"/>
      </w:pPr>
      <w:r w:rsidRPr="00724DE1">
        <w:rPr>
          <w:rFonts w:hint="eastAsia"/>
        </w:rPr>
        <w:t>なお、「正当な利益の追求」によらず、「本人同意」を法的根拠としたとしても、同意を撤回されれば削除権の対象とな</w:t>
      </w:r>
      <w:r w:rsidR="00026CC7" w:rsidRPr="00724DE1">
        <w:rPr>
          <w:rFonts w:hint="eastAsia"/>
        </w:rPr>
        <w:t>ります</w:t>
      </w:r>
      <w:r w:rsidRPr="00724DE1">
        <w:rPr>
          <w:rFonts w:hint="eastAsia"/>
        </w:rPr>
        <w:t>（ＧＤＰＲ第</w:t>
      </w:r>
      <w:r w:rsidRPr="00724DE1">
        <w:t>17条第１項(b)）。なお、ダイレクトマーケティングを目的</w:t>
      </w:r>
      <w:r w:rsidRPr="00724DE1">
        <w:rPr>
          <w:rFonts w:hint="eastAsia"/>
        </w:rPr>
        <w:t>とする個人データの取扱いに関しては、事業者の事情（取扱いに係る正当な根拠の有無）にかかわらず、この権利の行使の対象とな</w:t>
      </w:r>
      <w:r w:rsidR="00026CC7" w:rsidRPr="00724DE1">
        <w:rPr>
          <w:rFonts w:hint="eastAsia"/>
        </w:rPr>
        <w:t>ります</w:t>
      </w:r>
      <w:r w:rsidRPr="00724DE1">
        <w:rPr>
          <w:rFonts w:hint="eastAsia"/>
        </w:rPr>
        <w:t>（ＧＤＰＲ第</w:t>
      </w:r>
      <w:r w:rsidRPr="00724DE1">
        <w:t>21条第２項）。</w:t>
      </w:r>
    </w:p>
    <w:p w14:paraId="59A59049" w14:textId="7C3B094C" w:rsidR="006B3713" w:rsidRPr="00724DE1" w:rsidRDefault="006B3713" w:rsidP="006B3713">
      <w:pPr>
        <w:ind w:firstLineChars="100" w:firstLine="210"/>
      </w:pPr>
      <w:r w:rsidRPr="00724DE1">
        <w:rPr>
          <w:rFonts w:hint="eastAsia"/>
        </w:rPr>
        <w:t>また、自動的な意思決定に服さない権利（ＧＤＰＲ第</w:t>
      </w:r>
      <w:r w:rsidRPr="00724DE1">
        <w:t>22条）については、</w:t>
      </w:r>
      <w:r w:rsidRPr="00724DE1">
        <w:rPr>
          <w:rFonts w:hint="eastAsia"/>
        </w:rPr>
        <w:t>プロファイリングを含むもっぱら（</w:t>
      </w:r>
      <w:r w:rsidRPr="00724DE1">
        <w:t>solely）自動的な個人データの取扱い</w:t>
      </w:r>
      <w:r w:rsidRPr="00724DE1">
        <w:rPr>
          <w:rFonts w:hint="eastAsia"/>
        </w:rPr>
        <w:t>に基づく意思決定に服さない権利とされ、プロファイリングそのものではなく、意思決定に服さない権利が規定されている。なお、本人との契約の締結</w:t>
      </w:r>
      <w:r w:rsidR="006B375C" w:rsidRPr="00724DE1">
        <w:rPr>
          <w:rFonts w:hint="eastAsia"/>
        </w:rPr>
        <w:t>また</w:t>
      </w:r>
      <w:r w:rsidRPr="00724DE1">
        <w:rPr>
          <w:rFonts w:hint="eastAsia"/>
        </w:rPr>
        <w:t>は履行に必要な場合等は対象外であり、また、人が介在すればこの権利の対象とはならないとされてい</w:t>
      </w:r>
      <w:r w:rsidR="00026CC7" w:rsidRPr="00724DE1">
        <w:rPr>
          <w:rFonts w:hint="eastAsia"/>
        </w:rPr>
        <w:t>ます。</w:t>
      </w:r>
    </w:p>
    <w:p w14:paraId="54FAB416" w14:textId="77777777" w:rsidR="00920144" w:rsidRPr="00724DE1" w:rsidRDefault="00920144" w:rsidP="006B3713">
      <w:pPr>
        <w:ind w:firstLineChars="100" w:firstLine="210"/>
      </w:pPr>
    </w:p>
    <w:p w14:paraId="3F9D28BF" w14:textId="77777777" w:rsidR="006B3713" w:rsidRPr="00724DE1" w:rsidRDefault="006B3713" w:rsidP="006B3713"/>
    <w:p w14:paraId="57535EA7" w14:textId="3CC8F174" w:rsidR="006B3713" w:rsidRPr="00724DE1" w:rsidRDefault="00273F48" w:rsidP="006B3713">
      <w:pPr>
        <w:rPr>
          <w:b/>
        </w:rPr>
      </w:pPr>
      <w:r w:rsidRPr="00724DE1">
        <w:rPr>
          <w:rFonts w:hint="eastAsia"/>
          <w:b/>
        </w:rPr>
        <w:t>４</w:t>
      </w:r>
      <w:r w:rsidR="006B3713" w:rsidRPr="00724DE1">
        <w:rPr>
          <w:rFonts w:hint="eastAsia"/>
          <w:b/>
        </w:rPr>
        <w:t xml:space="preserve">　改正</w:t>
      </w:r>
      <w:r w:rsidRPr="00724DE1">
        <w:rPr>
          <w:rFonts w:hint="eastAsia"/>
          <w:b/>
        </w:rPr>
        <w:t>内容</w:t>
      </w:r>
    </w:p>
    <w:p w14:paraId="58F178E2" w14:textId="50BE5825" w:rsidR="006B3713" w:rsidRPr="00724DE1" w:rsidRDefault="000E0562" w:rsidP="006B3713">
      <w:pPr>
        <w:rPr>
          <w:b/>
        </w:rPr>
      </w:pPr>
      <w:r w:rsidRPr="00724DE1">
        <w:rPr>
          <w:rFonts w:hint="eastAsia"/>
          <w:b/>
        </w:rPr>
        <w:t>（１）利用停止等・第三者提供の停止の請求</w:t>
      </w:r>
      <w:r w:rsidR="00573870" w:rsidRPr="00724DE1">
        <w:rPr>
          <w:rFonts w:hint="eastAsia"/>
          <w:b/>
        </w:rPr>
        <w:t>の要件</w:t>
      </w:r>
      <w:r w:rsidR="0033392B" w:rsidRPr="00724DE1">
        <w:rPr>
          <w:rFonts w:hint="eastAsia"/>
          <w:b/>
        </w:rPr>
        <w:t>（通則編ガイドライン3-8-5-1）</w:t>
      </w:r>
    </w:p>
    <w:p w14:paraId="3D523352" w14:textId="4F444213" w:rsidR="0030644B" w:rsidRPr="00724DE1" w:rsidRDefault="0033392B" w:rsidP="000E0562">
      <w:pPr>
        <w:ind w:firstLineChars="100" w:firstLine="210"/>
      </w:pPr>
      <w:r w:rsidRPr="00724DE1">
        <w:rPr>
          <w:rFonts w:hint="eastAsia"/>
        </w:rPr>
        <w:t>現行法では、法（法16条</w:t>
      </w:r>
      <w:r w:rsidR="003929A8" w:rsidRPr="00724DE1">
        <w:rPr>
          <w:rFonts w:hint="eastAsia"/>
        </w:rPr>
        <w:t>【18条】</w:t>
      </w:r>
      <w:r w:rsidRPr="00724DE1">
        <w:rPr>
          <w:rFonts w:hint="eastAsia"/>
        </w:rPr>
        <w:t>、法17条</w:t>
      </w:r>
      <w:r w:rsidR="003929A8" w:rsidRPr="00724DE1">
        <w:rPr>
          <w:rFonts w:hint="eastAsia"/>
        </w:rPr>
        <w:t>【19条】</w:t>
      </w:r>
      <w:r w:rsidRPr="00724DE1">
        <w:rPr>
          <w:rFonts w:hint="eastAsia"/>
        </w:rPr>
        <w:t>）違反の場合の利用停止等（利用停止又は消去）及び法違反の場合の第三者提供の停止が認められています（法30条１項、３項）。</w:t>
      </w:r>
    </w:p>
    <w:p w14:paraId="7EC49C9A" w14:textId="3E6DC292" w:rsidR="0033392B" w:rsidRPr="00724DE1" w:rsidRDefault="0033392B" w:rsidP="0033392B">
      <w:pPr>
        <w:ind w:firstLineChars="100" w:firstLine="210"/>
      </w:pPr>
      <w:r w:rsidRPr="00724DE1">
        <w:rPr>
          <w:rFonts w:hint="eastAsia"/>
        </w:rPr>
        <w:t>改正法ではこれに加えて、法30条</w:t>
      </w:r>
      <w:r w:rsidR="003929A8" w:rsidRPr="00724DE1">
        <w:rPr>
          <w:rFonts w:hint="eastAsia"/>
        </w:rPr>
        <w:t>【35条】</w:t>
      </w:r>
      <w:r w:rsidRPr="00724DE1">
        <w:rPr>
          <w:rFonts w:hint="eastAsia"/>
        </w:rPr>
        <w:t>５項の要件を満たす場合の利用停止等又は第三者提供の停止が追加されます。具体的には、①利用する必要がなくなった場合、②当該本人が識別される保有個人データに係る法</w:t>
      </w:r>
      <w:r w:rsidRPr="00724DE1">
        <w:t>22条の２</w:t>
      </w:r>
      <w:r w:rsidR="00E7773D" w:rsidRPr="00724DE1">
        <w:rPr>
          <w:rFonts w:hint="eastAsia"/>
        </w:rPr>
        <w:t>【26条】</w:t>
      </w:r>
      <w:r w:rsidRPr="00724DE1">
        <w:t>第１項本文に規定する事態が生じた場合</w:t>
      </w:r>
      <w:r w:rsidRPr="00724DE1">
        <w:rPr>
          <w:rFonts w:hint="eastAsia"/>
        </w:rPr>
        <w:t>、および、③当該本人の正当な利益が害されるおそれがある場合です。</w:t>
      </w:r>
    </w:p>
    <w:p w14:paraId="6D69767B" w14:textId="20EFC945" w:rsidR="000E0562" w:rsidRPr="00724DE1" w:rsidRDefault="000E0562" w:rsidP="000E0562"/>
    <w:tbl>
      <w:tblPr>
        <w:tblStyle w:val="a9"/>
        <w:tblW w:w="0" w:type="auto"/>
        <w:tblLook w:val="04A0" w:firstRow="1" w:lastRow="0" w:firstColumn="1" w:lastColumn="0" w:noHBand="0" w:noVBand="1"/>
      </w:tblPr>
      <w:tblGrid>
        <w:gridCol w:w="8494"/>
      </w:tblGrid>
      <w:tr w:rsidR="000E0562" w:rsidRPr="00724DE1" w14:paraId="4D063988" w14:textId="77777777" w:rsidTr="000E0562">
        <w:tc>
          <w:tcPr>
            <w:tcW w:w="8494" w:type="dxa"/>
          </w:tcPr>
          <w:p w14:paraId="02D9E8FB" w14:textId="45303C0B" w:rsidR="000E0562" w:rsidRPr="00724DE1" w:rsidRDefault="000E0562" w:rsidP="000E0562">
            <w:pPr>
              <w:rPr>
                <w:rFonts w:ascii="ＭＳ 明朝" w:eastAsia="ＭＳ 明朝" w:hAnsi="ＭＳ 明朝"/>
                <w:b/>
              </w:rPr>
            </w:pPr>
            <w:r w:rsidRPr="00724DE1">
              <w:rPr>
                <w:rFonts w:ascii="ＭＳ 明朝" w:eastAsia="ＭＳ 明朝" w:hAnsi="ＭＳ 明朝" w:hint="eastAsia"/>
                <w:b/>
              </w:rPr>
              <w:t>〇利用停止</w:t>
            </w:r>
            <w:r w:rsidR="00573870" w:rsidRPr="00724DE1">
              <w:rPr>
                <w:rFonts w:ascii="ＭＳ 明朝" w:eastAsia="ＭＳ 明朝" w:hAnsi="ＭＳ 明朝" w:hint="eastAsia"/>
                <w:b/>
              </w:rPr>
              <w:t>等（利用停止</w:t>
            </w:r>
            <w:r w:rsidRPr="00724DE1">
              <w:rPr>
                <w:rFonts w:ascii="ＭＳ 明朝" w:eastAsia="ＭＳ 明朝" w:hAnsi="ＭＳ 明朝" w:hint="eastAsia"/>
                <w:b/>
              </w:rPr>
              <w:t>・消去</w:t>
            </w:r>
            <w:r w:rsidR="00573870" w:rsidRPr="00724DE1">
              <w:rPr>
                <w:rFonts w:ascii="ＭＳ 明朝" w:eastAsia="ＭＳ 明朝" w:hAnsi="ＭＳ 明朝" w:hint="eastAsia"/>
                <w:b/>
              </w:rPr>
              <w:t>）・第三者提供の停止</w:t>
            </w:r>
            <w:r w:rsidRPr="00724DE1">
              <w:rPr>
                <w:rFonts w:ascii="ＭＳ 明朝" w:eastAsia="ＭＳ 明朝" w:hAnsi="ＭＳ 明朝" w:hint="eastAsia"/>
                <w:b/>
              </w:rPr>
              <w:t>の</w:t>
            </w:r>
            <w:r w:rsidR="00573870" w:rsidRPr="00724DE1">
              <w:rPr>
                <w:rFonts w:ascii="ＭＳ 明朝" w:eastAsia="ＭＳ 明朝" w:hAnsi="ＭＳ 明朝" w:hint="eastAsia"/>
                <w:b/>
              </w:rPr>
              <w:t>請求の要件</w:t>
            </w:r>
          </w:p>
          <w:p w14:paraId="4EC2AECD" w14:textId="2F113DAB" w:rsidR="00573870" w:rsidRPr="00724DE1" w:rsidRDefault="00573870" w:rsidP="000E0562">
            <w:pPr>
              <w:rPr>
                <w:rFonts w:ascii="ＭＳ 明朝" w:eastAsia="ＭＳ 明朝" w:hAnsi="ＭＳ 明朝"/>
                <w:b/>
              </w:rPr>
            </w:pPr>
            <w:r w:rsidRPr="00724DE1">
              <w:rPr>
                <w:rFonts w:ascii="ＭＳ 明朝" w:eastAsia="ＭＳ 明朝" w:hAnsi="ＭＳ 明朝" w:hint="eastAsia"/>
                <w:b/>
              </w:rPr>
              <w:t>１．法違反の場合の利用停止等</w:t>
            </w:r>
            <w:r w:rsidR="0033392B" w:rsidRPr="00724DE1">
              <w:rPr>
                <w:rFonts w:ascii="ＭＳ 明朝" w:eastAsia="ＭＳ 明朝" w:hAnsi="ＭＳ 明朝" w:hint="eastAsia"/>
                <w:b/>
              </w:rPr>
              <w:t>（法30条</w:t>
            </w:r>
            <w:r w:rsidR="00E7773D" w:rsidRPr="00724DE1">
              <w:rPr>
                <w:rFonts w:ascii="ＭＳ 明朝" w:eastAsia="ＭＳ 明朝" w:hAnsi="ＭＳ 明朝" w:hint="eastAsia"/>
                <w:b/>
              </w:rPr>
              <w:t>【35条】</w:t>
            </w:r>
            <w:r w:rsidR="0033392B" w:rsidRPr="00724DE1">
              <w:rPr>
                <w:rFonts w:ascii="ＭＳ 明朝" w:eastAsia="ＭＳ 明朝" w:hAnsi="ＭＳ 明朝" w:hint="eastAsia"/>
                <w:b/>
              </w:rPr>
              <w:t>１項）</w:t>
            </w:r>
          </w:p>
          <w:p w14:paraId="7CCB9F1A" w14:textId="2B2977B4" w:rsidR="000E0562" w:rsidRPr="00724DE1" w:rsidRDefault="000E0562" w:rsidP="00E70006">
            <w:pPr>
              <w:pStyle w:val="a5"/>
              <w:numPr>
                <w:ilvl w:val="0"/>
                <w:numId w:val="15"/>
              </w:numPr>
              <w:ind w:leftChars="0"/>
              <w:rPr>
                <w:rFonts w:ascii="ＭＳ 明朝" w:eastAsia="ＭＳ 明朝" w:hAnsi="ＭＳ 明朝"/>
              </w:rPr>
            </w:pPr>
            <w:r w:rsidRPr="00724DE1">
              <w:rPr>
                <w:rFonts w:ascii="ＭＳ 明朝" w:eastAsia="ＭＳ 明朝" w:hAnsi="ＭＳ 明朝" w:hint="eastAsia"/>
              </w:rPr>
              <w:t>個人情報を目的外利用した場合（法</w:t>
            </w:r>
            <w:r w:rsidRPr="00724DE1">
              <w:rPr>
                <w:rFonts w:ascii="ＭＳ 明朝" w:eastAsia="ＭＳ 明朝" w:hAnsi="ＭＳ 明朝"/>
              </w:rPr>
              <w:t>16条</w:t>
            </w:r>
            <w:r w:rsidR="00E7773D" w:rsidRPr="00724DE1">
              <w:rPr>
                <w:rFonts w:ascii="ＭＳ 明朝" w:eastAsia="ＭＳ 明朝" w:hAnsi="ＭＳ 明朝" w:hint="eastAsia"/>
              </w:rPr>
              <w:t>【18条】</w:t>
            </w:r>
            <w:r w:rsidRPr="00724DE1">
              <w:rPr>
                <w:rFonts w:ascii="ＭＳ 明朝" w:eastAsia="ＭＳ 明朝" w:hAnsi="ＭＳ 明朝"/>
              </w:rPr>
              <w:t>違反）</w:t>
            </w:r>
          </w:p>
          <w:p w14:paraId="2AA391F3" w14:textId="294DA447" w:rsidR="000E0562" w:rsidRPr="00724DE1" w:rsidRDefault="000E0562" w:rsidP="00E70006">
            <w:pPr>
              <w:pStyle w:val="a5"/>
              <w:numPr>
                <w:ilvl w:val="0"/>
                <w:numId w:val="15"/>
              </w:numPr>
              <w:ind w:leftChars="0"/>
              <w:rPr>
                <w:rFonts w:ascii="ＭＳ 明朝" w:eastAsia="ＭＳ 明朝" w:hAnsi="ＭＳ 明朝"/>
              </w:rPr>
            </w:pPr>
            <w:r w:rsidRPr="00724DE1">
              <w:rPr>
                <w:rFonts w:ascii="ＭＳ 明朝" w:eastAsia="ＭＳ 明朝" w:hAnsi="ＭＳ 明朝"/>
              </w:rPr>
              <w:t>不正の手段により取得した場合（法17条</w:t>
            </w:r>
            <w:r w:rsidR="00E7773D" w:rsidRPr="00724DE1">
              <w:rPr>
                <w:rFonts w:ascii="ＭＳ 明朝" w:eastAsia="ＭＳ 明朝" w:hAnsi="ＭＳ 明朝" w:hint="eastAsia"/>
              </w:rPr>
              <w:t>【19条】</w:t>
            </w:r>
            <w:r w:rsidRPr="00724DE1">
              <w:rPr>
                <w:rFonts w:ascii="ＭＳ 明朝" w:eastAsia="ＭＳ 明朝" w:hAnsi="ＭＳ 明朝"/>
              </w:rPr>
              <w:t>違反）</w:t>
            </w:r>
          </w:p>
          <w:p w14:paraId="4E6ACC80" w14:textId="6A0BF333" w:rsidR="00573870" w:rsidRPr="00724DE1" w:rsidRDefault="00573870" w:rsidP="00573870">
            <w:pPr>
              <w:rPr>
                <w:rFonts w:ascii="ＭＳ 明朝" w:eastAsia="ＭＳ 明朝" w:hAnsi="ＭＳ 明朝"/>
                <w:b/>
              </w:rPr>
            </w:pPr>
            <w:r w:rsidRPr="00724DE1">
              <w:rPr>
                <w:rFonts w:ascii="ＭＳ 明朝" w:eastAsia="ＭＳ 明朝" w:hAnsi="ＭＳ 明朝" w:hint="eastAsia"/>
                <w:b/>
              </w:rPr>
              <w:t>２．法違反の場合の第三者提供の停止</w:t>
            </w:r>
            <w:r w:rsidR="0033392B" w:rsidRPr="00724DE1">
              <w:rPr>
                <w:rFonts w:ascii="ＭＳ 明朝" w:eastAsia="ＭＳ 明朝" w:hAnsi="ＭＳ 明朝" w:hint="eastAsia"/>
                <w:b/>
              </w:rPr>
              <w:t>（法30条</w:t>
            </w:r>
            <w:r w:rsidR="00E7773D" w:rsidRPr="00724DE1">
              <w:rPr>
                <w:rFonts w:ascii="ＭＳ 明朝" w:eastAsia="ＭＳ 明朝" w:hAnsi="ＭＳ 明朝" w:hint="eastAsia"/>
                <w:b/>
              </w:rPr>
              <w:t>【35条】</w:t>
            </w:r>
            <w:r w:rsidR="0033392B" w:rsidRPr="00724DE1">
              <w:rPr>
                <w:rFonts w:ascii="ＭＳ 明朝" w:eastAsia="ＭＳ 明朝" w:hAnsi="ＭＳ 明朝" w:hint="eastAsia"/>
                <w:b/>
              </w:rPr>
              <w:t>３項）</w:t>
            </w:r>
          </w:p>
          <w:p w14:paraId="3E472B24" w14:textId="4BD33797" w:rsidR="00573870" w:rsidRPr="00724DE1" w:rsidRDefault="00573870" w:rsidP="00573870">
            <w:pPr>
              <w:rPr>
                <w:rFonts w:ascii="ＭＳ 明朝" w:eastAsia="ＭＳ 明朝" w:hAnsi="ＭＳ 明朝"/>
              </w:rPr>
            </w:pPr>
            <w:r w:rsidRPr="00724DE1">
              <w:rPr>
                <w:rFonts w:ascii="ＭＳ 明朝" w:eastAsia="ＭＳ 明朝" w:hAnsi="ＭＳ 明朝" w:hint="eastAsia"/>
              </w:rPr>
              <w:t>法23条</w:t>
            </w:r>
            <w:r w:rsidR="00E7773D" w:rsidRPr="00724DE1">
              <w:rPr>
                <w:rFonts w:ascii="ＭＳ 明朝" w:eastAsia="ＭＳ 明朝" w:hAnsi="ＭＳ 明朝" w:hint="eastAsia"/>
              </w:rPr>
              <w:t>【27条】</w:t>
            </w:r>
            <w:r w:rsidRPr="00724DE1">
              <w:rPr>
                <w:rFonts w:ascii="ＭＳ 明朝" w:eastAsia="ＭＳ 明朝" w:hAnsi="ＭＳ 明朝" w:hint="eastAsia"/>
              </w:rPr>
              <w:t>１項又は法24条</w:t>
            </w:r>
            <w:r w:rsidR="00E7773D" w:rsidRPr="00724DE1">
              <w:rPr>
                <w:rFonts w:ascii="ＭＳ 明朝" w:eastAsia="ＭＳ 明朝" w:hAnsi="ＭＳ 明朝" w:hint="eastAsia"/>
              </w:rPr>
              <w:t>【28条】</w:t>
            </w:r>
            <w:r w:rsidRPr="00724DE1">
              <w:rPr>
                <w:rFonts w:ascii="ＭＳ 明朝" w:eastAsia="ＭＳ 明朝" w:hAnsi="ＭＳ 明朝" w:hint="eastAsia"/>
              </w:rPr>
              <w:t>の規定に違反して本人の同意なく第三者提供されている場合</w:t>
            </w:r>
          </w:p>
          <w:p w14:paraId="2ACBFBEF" w14:textId="1EEC4182" w:rsidR="00573870" w:rsidRPr="00724DE1" w:rsidRDefault="00573870" w:rsidP="00573870">
            <w:pPr>
              <w:rPr>
                <w:rFonts w:ascii="ＭＳ 明朝" w:eastAsia="ＭＳ 明朝" w:hAnsi="ＭＳ 明朝"/>
                <w:b/>
              </w:rPr>
            </w:pPr>
            <w:r w:rsidRPr="00724DE1">
              <w:rPr>
                <w:rFonts w:ascii="ＭＳ 明朝" w:eastAsia="ＭＳ 明朝" w:hAnsi="ＭＳ 明朝" w:hint="eastAsia"/>
                <w:b/>
              </w:rPr>
              <w:t>３．法30条</w:t>
            </w:r>
            <w:r w:rsidR="00E7773D" w:rsidRPr="00724DE1">
              <w:rPr>
                <w:rFonts w:ascii="ＭＳ 明朝" w:eastAsia="ＭＳ 明朝" w:hAnsi="ＭＳ 明朝" w:hint="eastAsia"/>
                <w:b/>
              </w:rPr>
              <w:t>【35条】</w:t>
            </w:r>
            <w:r w:rsidRPr="00724DE1">
              <w:rPr>
                <w:rFonts w:ascii="ＭＳ 明朝" w:eastAsia="ＭＳ 明朝" w:hAnsi="ＭＳ 明朝" w:hint="eastAsia"/>
                <w:b/>
              </w:rPr>
              <w:t>５項の要件を満たす場合の利用停止</w:t>
            </w:r>
            <w:r w:rsidR="0033392B" w:rsidRPr="00724DE1">
              <w:rPr>
                <w:rFonts w:ascii="ＭＳ 明朝" w:eastAsia="ＭＳ 明朝" w:hAnsi="ＭＳ 明朝" w:hint="eastAsia"/>
                <w:b/>
              </w:rPr>
              <w:t>等</w:t>
            </w:r>
            <w:r w:rsidRPr="00724DE1">
              <w:rPr>
                <w:rFonts w:ascii="ＭＳ 明朝" w:eastAsia="ＭＳ 明朝" w:hAnsi="ＭＳ 明朝" w:hint="eastAsia"/>
                <w:b/>
              </w:rPr>
              <w:t>または第三者提供の停止（改正で追加）</w:t>
            </w:r>
          </w:p>
          <w:p w14:paraId="3E67035A" w14:textId="7D08C2B6" w:rsidR="0033392B" w:rsidRPr="00724DE1" w:rsidRDefault="0033392B" w:rsidP="00573870">
            <w:pPr>
              <w:rPr>
                <w:rFonts w:ascii="ＭＳ 明朝" w:eastAsia="ＭＳ 明朝" w:hAnsi="ＭＳ 明朝"/>
              </w:rPr>
            </w:pPr>
            <w:r w:rsidRPr="00724DE1">
              <w:rPr>
                <w:rFonts w:ascii="ＭＳ 明朝" w:eastAsia="ＭＳ 明朝" w:hAnsi="ＭＳ 明朝" w:hint="eastAsia"/>
              </w:rPr>
              <w:t>①利用する必要がなくなった場合</w:t>
            </w:r>
          </w:p>
          <w:p w14:paraId="5422B468" w14:textId="758CF7EE" w:rsidR="0033392B" w:rsidRPr="00724DE1" w:rsidRDefault="0033392B" w:rsidP="00573870">
            <w:pPr>
              <w:rPr>
                <w:rFonts w:ascii="ＭＳ 明朝" w:eastAsia="ＭＳ 明朝" w:hAnsi="ＭＳ 明朝"/>
              </w:rPr>
            </w:pPr>
            <w:r w:rsidRPr="00724DE1">
              <w:rPr>
                <w:rFonts w:ascii="ＭＳ 明朝" w:eastAsia="ＭＳ 明朝" w:hAnsi="ＭＳ 明朝" w:hint="eastAsia"/>
              </w:rPr>
              <w:lastRenderedPageBreak/>
              <w:t>②当該本人が識別される保有個人データに係る法22条の２第１項本文に規定する事態が生じた場合</w:t>
            </w:r>
          </w:p>
          <w:p w14:paraId="3C104BE3" w14:textId="244D3028" w:rsidR="0033392B" w:rsidRPr="00724DE1" w:rsidRDefault="0033392B" w:rsidP="00573870">
            <w:pPr>
              <w:rPr>
                <w:rFonts w:ascii="ＭＳ 明朝" w:eastAsia="ＭＳ 明朝" w:hAnsi="ＭＳ 明朝"/>
              </w:rPr>
            </w:pPr>
            <w:r w:rsidRPr="00724DE1">
              <w:rPr>
                <w:rFonts w:ascii="ＭＳ 明朝" w:eastAsia="ＭＳ 明朝" w:hAnsi="ＭＳ 明朝" w:hint="eastAsia"/>
              </w:rPr>
              <w:t>③当該本人の正当な利益が害されるおそれがある場合</w:t>
            </w:r>
          </w:p>
          <w:p w14:paraId="3ECCAC99" w14:textId="446BE541" w:rsidR="000E0562" w:rsidRPr="00724DE1" w:rsidRDefault="000E0562" w:rsidP="000E0562">
            <w:r w:rsidRPr="00724DE1">
              <w:rPr>
                <w:rFonts w:ascii="ＭＳ 明朝" w:eastAsia="ＭＳ 明朝" w:hAnsi="ＭＳ 明朝" w:hint="eastAsia"/>
              </w:rPr>
              <w:t>※</w:t>
            </w:r>
            <w:r w:rsidR="0033392B" w:rsidRPr="00724DE1">
              <w:rPr>
                <w:rFonts w:ascii="ＭＳ 明朝" w:eastAsia="ＭＳ 明朝" w:hAnsi="ＭＳ 明朝" w:hint="eastAsia"/>
              </w:rPr>
              <w:t>上記３</w:t>
            </w:r>
            <w:r w:rsidRPr="00724DE1">
              <w:rPr>
                <w:rFonts w:ascii="ＭＳ 明朝" w:eastAsia="ＭＳ 明朝" w:hAnsi="ＭＳ 明朝" w:hint="eastAsia"/>
              </w:rPr>
              <w:t>の場合は、当該保有個人データの利用停止等</w:t>
            </w:r>
            <w:r w:rsidR="00573870" w:rsidRPr="00724DE1">
              <w:rPr>
                <w:rFonts w:ascii="ＭＳ 明朝" w:eastAsia="ＭＳ 明朝" w:hAnsi="ＭＳ 明朝" w:hint="eastAsia"/>
              </w:rPr>
              <w:t>または第三者提供</w:t>
            </w:r>
            <w:r w:rsidRPr="00724DE1">
              <w:rPr>
                <w:rFonts w:ascii="ＭＳ 明朝" w:eastAsia="ＭＳ 明朝" w:hAnsi="ＭＳ 明朝" w:hint="eastAsia"/>
              </w:rPr>
              <w:t>の停止に多額の費用を要する場合その他の利用停止等の停止を行うことが困難な場合であって、本人の権利利益を保護するため必要なこれに代わるべき措置をとるときは利用停止</w:t>
            </w:r>
            <w:r w:rsidR="00573870" w:rsidRPr="00724DE1">
              <w:rPr>
                <w:rFonts w:ascii="ＭＳ 明朝" w:eastAsia="ＭＳ 明朝" w:hAnsi="ＭＳ 明朝" w:hint="eastAsia"/>
              </w:rPr>
              <w:t>等または第三者提供の停止</w:t>
            </w:r>
            <w:r w:rsidRPr="00724DE1">
              <w:rPr>
                <w:rFonts w:ascii="ＭＳ 明朝" w:eastAsia="ＭＳ 明朝" w:hAnsi="ＭＳ 明朝" w:hint="eastAsia"/>
              </w:rPr>
              <w:t>に応じなくてよい。</w:t>
            </w:r>
          </w:p>
        </w:tc>
      </w:tr>
    </w:tbl>
    <w:p w14:paraId="2A09111E" w14:textId="19B61746" w:rsidR="000E0562" w:rsidRPr="00724DE1" w:rsidRDefault="000E0562" w:rsidP="000E0562"/>
    <w:p w14:paraId="79A79C16" w14:textId="476F8656" w:rsidR="00537AC1" w:rsidRPr="00724DE1" w:rsidRDefault="00537AC1" w:rsidP="00537AC1">
      <w:r w:rsidRPr="00724DE1">
        <w:rPr>
          <w:rFonts w:hint="eastAsia"/>
        </w:rPr>
        <w:t xml:space="preserve">　「消去」とは、保有個人データを保有個人データとして使えなくすることであり、当該データを削除することのほか、当該データから特定の個人を識別できないようにすること等を含みます。</w:t>
      </w:r>
    </w:p>
    <w:p w14:paraId="022D0691" w14:textId="77777777" w:rsidR="00537AC1" w:rsidRPr="00724DE1" w:rsidRDefault="00537AC1" w:rsidP="000E0562"/>
    <w:p w14:paraId="690576BA" w14:textId="09D80C8E" w:rsidR="0030644B" w:rsidRPr="00724DE1" w:rsidRDefault="0030644B" w:rsidP="000A7A05">
      <w:pPr>
        <w:rPr>
          <w:b/>
        </w:rPr>
      </w:pPr>
      <w:r w:rsidRPr="00724DE1">
        <w:rPr>
          <w:rFonts w:hint="eastAsia"/>
          <w:b/>
        </w:rPr>
        <w:t>ア．</w:t>
      </w:r>
      <w:r w:rsidR="0033392B" w:rsidRPr="00724DE1">
        <w:rPr>
          <w:rFonts w:hint="eastAsia"/>
          <w:b/>
        </w:rPr>
        <w:t>法違反の場合の利用停止等</w:t>
      </w:r>
    </w:p>
    <w:p w14:paraId="58BBB9A5" w14:textId="5A4AAC84" w:rsidR="0033392B" w:rsidRPr="00724DE1" w:rsidRDefault="0030644B" w:rsidP="0033392B">
      <w:r w:rsidRPr="00724DE1">
        <w:rPr>
          <w:rFonts w:hint="eastAsia"/>
        </w:rPr>
        <w:t xml:space="preserve">　</w:t>
      </w:r>
      <w:r w:rsidR="0033392B" w:rsidRPr="00724DE1">
        <w:rPr>
          <w:rFonts w:hint="eastAsia"/>
        </w:rPr>
        <w:t>個人情報取扱事業者は、本人から、当該本人が識別される保有個人データが、法</w:t>
      </w:r>
      <w:r w:rsidR="0033392B" w:rsidRPr="00724DE1">
        <w:t>16条</w:t>
      </w:r>
      <w:r w:rsidR="00E7773D" w:rsidRPr="00724DE1">
        <w:rPr>
          <w:rFonts w:hint="eastAsia"/>
        </w:rPr>
        <w:t>【18条】</w:t>
      </w:r>
      <w:r w:rsidR="0033392B" w:rsidRPr="00724DE1">
        <w:t>の規定に違反して本人の同意なく目的外利用がされている</w:t>
      </w:r>
      <w:r w:rsidR="0033392B" w:rsidRPr="00724DE1">
        <w:rPr>
          <w:rFonts w:hint="eastAsia"/>
        </w:rPr>
        <w:t>若しくは法</w:t>
      </w:r>
      <w:r w:rsidR="0033392B" w:rsidRPr="00724DE1">
        <w:t>16条の</w:t>
      </w:r>
      <w:r w:rsidR="0033392B" w:rsidRPr="00724DE1">
        <w:rPr>
          <w:rFonts w:hint="eastAsia"/>
        </w:rPr>
        <w:t>２</w:t>
      </w:r>
      <w:r w:rsidR="00E7773D" w:rsidRPr="00724DE1">
        <w:rPr>
          <w:rFonts w:hint="eastAsia"/>
        </w:rPr>
        <w:t>【19条】</w:t>
      </w:r>
      <w:r w:rsidR="0033392B" w:rsidRPr="00724DE1">
        <w:t>の規定に違反して不適正な利用が行われている、又</w:t>
      </w:r>
      <w:r w:rsidR="0033392B" w:rsidRPr="00724DE1">
        <w:rPr>
          <w:rFonts w:hint="eastAsia"/>
        </w:rPr>
        <w:t>は法</w:t>
      </w:r>
      <w:r w:rsidR="0033392B" w:rsidRPr="00724DE1">
        <w:t>17条</w:t>
      </w:r>
      <w:r w:rsidR="00E7773D" w:rsidRPr="00724DE1">
        <w:rPr>
          <w:rFonts w:hint="eastAsia"/>
        </w:rPr>
        <w:t>【20条】</w:t>
      </w:r>
      <w:r w:rsidR="0033392B" w:rsidRPr="00724DE1">
        <w:t>の規定に違反して偽りその他不正の手段により個人情報が取得</w:t>
      </w:r>
      <w:r w:rsidR="0033392B" w:rsidRPr="00724DE1">
        <w:rPr>
          <w:rFonts w:hint="eastAsia"/>
        </w:rPr>
        <w:t>され若しくは本人の同意なく要配慮個人情報が取得されたものであるという理由によって、利用停止等の請求を受けた場合であって、その請求に理由があることが判明したときは、原則として</w:t>
      </w:r>
      <w:r w:rsidR="0033392B" w:rsidRPr="00724DE1">
        <w:t>、遅滞なく、利用停止</w:t>
      </w:r>
      <w:r w:rsidR="0033392B" w:rsidRPr="00724DE1">
        <w:rPr>
          <w:rFonts w:hint="eastAsia"/>
        </w:rPr>
        <w:t>等を行わなければなりません。</w:t>
      </w:r>
    </w:p>
    <w:p w14:paraId="52C90DC2" w14:textId="76E6B61E" w:rsidR="00273F48" w:rsidRPr="00724DE1" w:rsidRDefault="0033392B" w:rsidP="00282905">
      <w:pPr>
        <w:ind w:firstLineChars="100" w:firstLine="210"/>
      </w:pPr>
      <w:r w:rsidRPr="00724DE1">
        <w:rPr>
          <w:rFonts w:hint="eastAsia"/>
        </w:rPr>
        <w:t>法違反である旨の指摘が正しくない場合は、利用停止等を行う必要はありません。</w:t>
      </w:r>
    </w:p>
    <w:p w14:paraId="0311E6E4" w14:textId="7DD70395" w:rsidR="00646687" w:rsidRPr="00724DE1" w:rsidRDefault="0033392B" w:rsidP="000E0562">
      <w:pPr>
        <w:rPr>
          <w:b/>
        </w:rPr>
      </w:pPr>
      <w:r w:rsidRPr="00724DE1">
        <w:rPr>
          <w:rFonts w:hint="eastAsia"/>
          <w:b/>
        </w:rPr>
        <w:t xml:space="preserve">　</w:t>
      </w:r>
    </w:p>
    <w:p w14:paraId="2B47AE7E" w14:textId="66E8623C" w:rsidR="00646687" w:rsidRPr="00724DE1" w:rsidRDefault="00537AC1" w:rsidP="000E0562">
      <w:pPr>
        <w:rPr>
          <w:b/>
        </w:rPr>
      </w:pPr>
      <w:r w:rsidRPr="00724DE1">
        <w:rPr>
          <w:rFonts w:hint="eastAsia"/>
          <w:b/>
        </w:rPr>
        <w:t>イ．法違反の場合の第三者提供の停止</w:t>
      </w:r>
    </w:p>
    <w:p w14:paraId="6AC0BB09" w14:textId="20114385" w:rsidR="00282905" w:rsidRPr="00724DE1" w:rsidRDefault="00537AC1" w:rsidP="00282905">
      <w:r w:rsidRPr="00724DE1">
        <w:rPr>
          <w:rFonts w:hint="eastAsia"/>
        </w:rPr>
        <w:t xml:space="preserve">　</w:t>
      </w:r>
      <w:r w:rsidR="00282905" w:rsidRPr="00724DE1">
        <w:rPr>
          <w:rFonts w:hint="eastAsia"/>
        </w:rPr>
        <w:t>個人情報取扱事業者は、本人から、当該本人が識別される保有個人データが、法</w:t>
      </w:r>
      <w:r w:rsidR="00282905" w:rsidRPr="00724DE1">
        <w:t>23条</w:t>
      </w:r>
      <w:r w:rsidR="00E7773D" w:rsidRPr="00724DE1">
        <w:rPr>
          <w:rFonts w:hint="eastAsia"/>
        </w:rPr>
        <w:t>【27条】</w:t>
      </w:r>
      <w:r w:rsidR="00282905" w:rsidRPr="00724DE1">
        <w:rPr>
          <w:rFonts w:hint="eastAsia"/>
        </w:rPr>
        <w:t>１</w:t>
      </w:r>
      <w:r w:rsidR="00282905" w:rsidRPr="00724DE1">
        <w:t>項又は</w:t>
      </w:r>
      <w:r w:rsidR="00282905" w:rsidRPr="00724DE1">
        <w:rPr>
          <w:rFonts w:hint="eastAsia"/>
        </w:rPr>
        <w:t>法</w:t>
      </w:r>
      <w:r w:rsidR="00282905" w:rsidRPr="00724DE1">
        <w:t>24条</w:t>
      </w:r>
      <w:r w:rsidR="00E7773D" w:rsidRPr="00724DE1">
        <w:rPr>
          <w:rFonts w:hint="eastAsia"/>
        </w:rPr>
        <w:t>【28条】</w:t>
      </w:r>
      <w:r w:rsidR="00282905" w:rsidRPr="00724DE1">
        <w:t>の規定に違反して本人の同意なく第三</w:t>
      </w:r>
      <w:r w:rsidR="00282905" w:rsidRPr="00724DE1">
        <w:rPr>
          <w:rFonts w:hint="eastAsia"/>
        </w:rPr>
        <w:t>者に提供されているという理由によって、当該保有個人データの第三者提供の停止の請求を受けた場合であって、その請求に理由があることが判明したときは、原則として</w:t>
      </w:r>
      <w:r w:rsidR="00282905" w:rsidRPr="00724DE1">
        <w:t>、遅滞なく、第三者提供の停止を行わなけ</w:t>
      </w:r>
      <w:r w:rsidR="00282905" w:rsidRPr="00724DE1">
        <w:rPr>
          <w:rFonts w:hint="eastAsia"/>
        </w:rPr>
        <w:t>ればなりません。</w:t>
      </w:r>
    </w:p>
    <w:p w14:paraId="54797E77" w14:textId="5908FD92" w:rsidR="00273F48" w:rsidRPr="00724DE1" w:rsidRDefault="00282905" w:rsidP="00282905">
      <w:pPr>
        <w:ind w:firstLineChars="100" w:firstLine="210"/>
      </w:pPr>
      <w:r w:rsidRPr="00724DE1">
        <w:rPr>
          <w:rFonts w:hint="eastAsia"/>
        </w:rPr>
        <w:t>法違反である旨の指摘が正しくない場合は、第三者提供を停止する必要はありません。</w:t>
      </w:r>
    </w:p>
    <w:p w14:paraId="2E794199" w14:textId="16244FBD" w:rsidR="00537AC1" w:rsidRPr="00724DE1" w:rsidRDefault="00537AC1" w:rsidP="000E0562">
      <w:pPr>
        <w:rPr>
          <w:b/>
        </w:rPr>
      </w:pPr>
    </w:p>
    <w:p w14:paraId="0A13B7F1" w14:textId="16910AF0" w:rsidR="00282905" w:rsidRPr="00724DE1" w:rsidRDefault="00282905" w:rsidP="000E0562">
      <w:pPr>
        <w:rPr>
          <w:b/>
        </w:rPr>
      </w:pPr>
      <w:r w:rsidRPr="00724DE1">
        <w:rPr>
          <w:rFonts w:hint="eastAsia"/>
          <w:b/>
        </w:rPr>
        <w:t>ウ．法30条</w:t>
      </w:r>
      <w:r w:rsidR="00E7773D" w:rsidRPr="00724DE1">
        <w:rPr>
          <w:rFonts w:hint="eastAsia"/>
          <w:b/>
        </w:rPr>
        <w:t>【35条】</w:t>
      </w:r>
      <w:r w:rsidRPr="00724DE1">
        <w:rPr>
          <w:rFonts w:hint="eastAsia"/>
          <w:b/>
        </w:rPr>
        <w:t>５項の要件を満たす場合の利用停止等又は第三者提供の停止</w:t>
      </w:r>
    </w:p>
    <w:p w14:paraId="6B682A1B" w14:textId="0A129E4C" w:rsidR="00282905" w:rsidRPr="00724DE1" w:rsidRDefault="00282905" w:rsidP="00282905">
      <w:r w:rsidRPr="00724DE1">
        <w:rPr>
          <w:rFonts w:hint="eastAsia"/>
        </w:rPr>
        <w:t xml:space="preserve">　個人情報取扱事業者は、次の①から③までのいずれかに該当する場合については、原則として、遅滞なく、利用停止等又は第三者提供の停止を行わなければなりません。</w:t>
      </w:r>
    </w:p>
    <w:p w14:paraId="074F8601" w14:textId="3E0F2529" w:rsidR="00282905" w:rsidRPr="00724DE1" w:rsidRDefault="00282905" w:rsidP="00282905"/>
    <w:tbl>
      <w:tblPr>
        <w:tblStyle w:val="a9"/>
        <w:tblW w:w="0" w:type="auto"/>
        <w:tblLook w:val="04A0" w:firstRow="1" w:lastRow="0" w:firstColumn="1" w:lastColumn="0" w:noHBand="0" w:noVBand="1"/>
      </w:tblPr>
      <w:tblGrid>
        <w:gridCol w:w="8494"/>
      </w:tblGrid>
      <w:tr w:rsidR="00282905" w:rsidRPr="00724DE1" w14:paraId="03612F61" w14:textId="77777777" w:rsidTr="00282905">
        <w:tc>
          <w:tcPr>
            <w:tcW w:w="8494" w:type="dxa"/>
          </w:tcPr>
          <w:p w14:paraId="7B5A3D95" w14:textId="77777777" w:rsidR="00282905" w:rsidRPr="00724DE1" w:rsidRDefault="00282905" w:rsidP="00282905">
            <w:pPr>
              <w:ind w:leftChars="10" w:left="164" w:hangingChars="68" w:hanging="143"/>
              <w:rPr>
                <w:rFonts w:ascii="ＭＳ 明朝" w:eastAsia="ＭＳ 明朝" w:hAnsi="ＭＳ 明朝"/>
              </w:rPr>
            </w:pPr>
            <w:r w:rsidRPr="00724DE1">
              <w:rPr>
                <w:rFonts w:ascii="ＭＳ 明朝" w:eastAsia="ＭＳ 明朝" w:hAnsi="ＭＳ 明朝" w:hint="eastAsia"/>
              </w:rPr>
              <w:t>①利用する必要がなくなった場合</w:t>
            </w:r>
          </w:p>
          <w:p w14:paraId="4FF97E28" w14:textId="7615BE9C" w:rsidR="00282905" w:rsidRPr="00724DE1" w:rsidRDefault="00282905" w:rsidP="00282905">
            <w:pPr>
              <w:ind w:leftChars="10" w:left="164" w:hangingChars="68" w:hanging="143"/>
              <w:rPr>
                <w:rFonts w:ascii="ＭＳ 明朝" w:eastAsia="ＭＳ 明朝" w:hAnsi="ＭＳ 明朝"/>
              </w:rPr>
            </w:pPr>
            <w:r w:rsidRPr="00724DE1">
              <w:rPr>
                <w:rFonts w:ascii="ＭＳ 明朝" w:eastAsia="ＭＳ 明朝" w:hAnsi="ＭＳ 明朝" w:hint="eastAsia"/>
              </w:rPr>
              <w:t>②当該本人が識別される保有個人データに係る法</w:t>
            </w:r>
            <w:r w:rsidRPr="00724DE1">
              <w:rPr>
                <w:rFonts w:ascii="ＭＳ 明朝" w:eastAsia="ＭＳ 明朝" w:hAnsi="ＭＳ 明朝"/>
              </w:rPr>
              <w:t>22条の２</w:t>
            </w:r>
            <w:r w:rsidR="00E7773D" w:rsidRPr="00724DE1">
              <w:rPr>
                <w:rFonts w:ascii="ＭＳ 明朝" w:eastAsia="ＭＳ 明朝" w:hAnsi="ＭＳ 明朝" w:hint="eastAsia"/>
              </w:rPr>
              <w:t>【26条】</w:t>
            </w:r>
            <w:r w:rsidRPr="00724DE1">
              <w:rPr>
                <w:rFonts w:ascii="ＭＳ 明朝" w:eastAsia="ＭＳ 明朝" w:hAnsi="ＭＳ 明朝"/>
              </w:rPr>
              <w:t>第１項本文に規定する事態が生じた場合</w:t>
            </w:r>
          </w:p>
          <w:p w14:paraId="4A2B8A30" w14:textId="237B0361" w:rsidR="00282905" w:rsidRPr="00724DE1" w:rsidRDefault="00282905" w:rsidP="00282905">
            <w:pPr>
              <w:pStyle w:val="a5"/>
              <w:numPr>
                <w:ilvl w:val="0"/>
                <w:numId w:val="15"/>
              </w:numPr>
              <w:ind w:leftChars="0"/>
              <w:rPr>
                <w:rFonts w:ascii="ＭＳ 明朝" w:eastAsia="ＭＳ 明朝" w:hAnsi="ＭＳ 明朝"/>
              </w:rPr>
            </w:pPr>
            <w:r w:rsidRPr="00724DE1">
              <w:rPr>
                <w:rFonts w:ascii="ＭＳ 明朝" w:eastAsia="ＭＳ 明朝" w:hAnsi="ＭＳ 明朝" w:hint="eastAsia"/>
              </w:rPr>
              <w:t>当該本人の正当な利益が害されるおそれがある場合</w:t>
            </w:r>
          </w:p>
        </w:tc>
      </w:tr>
    </w:tbl>
    <w:p w14:paraId="66116491" w14:textId="77777777" w:rsidR="00282905" w:rsidRPr="00724DE1" w:rsidRDefault="00282905" w:rsidP="00282905"/>
    <w:p w14:paraId="46BC3A23" w14:textId="2BBADE0A" w:rsidR="00282905" w:rsidRPr="00724DE1" w:rsidRDefault="00282905" w:rsidP="00282905">
      <w:pPr>
        <w:rPr>
          <w:b/>
        </w:rPr>
      </w:pPr>
      <w:r w:rsidRPr="00724DE1">
        <w:rPr>
          <w:rFonts w:hint="eastAsia"/>
          <w:b/>
        </w:rPr>
        <w:t>①　利用する必要がなくなった場合</w:t>
      </w:r>
    </w:p>
    <w:p w14:paraId="4CF28E8C" w14:textId="77777777" w:rsidR="00E24DF8" w:rsidRPr="00724DE1" w:rsidRDefault="00282905" w:rsidP="00E24DF8">
      <w:pPr>
        <w:pStyle w:val="a5"/>
        <w:ind w:leftChars="106" w:left="223" w:firstLineChars="100" w:firstLine="210"/>
      </w:pPr>
      <w:r w:rsidRPr="00724DE1">
        <w:rPr>
          <w:rFonts w:hint="eastAsia"/>
        </w:rPr>
        <w:t>個人情報取扱事業者は、本人から、当該本人が識別される保有個人データを当該個人情報取扱事業者が利用する必要がなくなったという理由によって、当該保有個人データの利用停止等又は第三者提供の停止の請求を受けた場合であって、その請求に理由があることが判明したときは、原則と</w:t>
      </w:r>
      <w:r w:rsidR="00E24DF8" w:rsidRPr="00724DE1">
        <w:rPr>
          <w:rFonts w:hint="eastAsia"/>
        </w:rPr>
        <w:t>して、遅滞なく、利用停止等又は第三者提供の停止を行わなければなりません。</w:t>
      </w:r>
    </w:p>
    <w:p w14:paraId="5A6C7F22" w14:textId="1F908CF4" w:rsidR="00282905" w:rsidRPr="00724DE1" w:rsidRDefault="00E24DF8" w:rsidP="00E24DF8">
      <w:pPr>
        <w:pStyle w:val="a5"/>
        <w:ind w:leftChars="106" w:left="223" w:firstLineChars="100" w:firstLine="210"/>
      </w:pPr>
      <w:r w:rsidRPr="00724DE1">
        <w:rPr>
          <w:rFonts w:hint="eastAsia"/>
        </w:rPr>
        <w:t>「当該個人情報取扱事業者が利用する必要がなくなった」とは、法</w:t>
      </w:r>
      <w:r w:rsidRPr="00724DE1">
        <w:t>19</w:t>
      </w:r>
      <w:r w:rsidRPr="00724DE1">
        <w:rPr>
          <w:rFonts w:hint="eastAsia"/>
        </w:rPr>
        <w:t>条</w:t>
      </w:r>
      <w:r w:rsidR="00E7773D" w:rsidRPr="00724DE1">
        <w:rPr>
          <w:rFonts w:hint="eastAsia"/>
        </w:rPr>
        <w:t>【22条】</w:t>
      </w:r>
      <w:r w:rsidRPr="00724DE1">
        <w:rPr>
          <w:rFonts w:hint="eastAsia"/>
        </w:rPr>
        <w:t>と同様に、当該保有個人データについて利用する必要がなくなったとき、すなわち、利用目的が達成され当該目的との関係では当該保有個人データを保有する合理的な理由が存在し</w:t>
      </w:r>
      <w:r w:rsidRPr="00724DE1">
        <w:rPr>
          <w:rFonts w:hint="eastAsia"/>
        </w:rPr>
        <w:lastRenderedPageBreak/>
        <w:t>なくなった場合や利用目的が達成されなかったものの当該目的の前提となる事業自体が中止となった場合等をいいます。請求の対象となっている保有個人データにつき、複数の利用目的がある場合、全ての利用目的との関係で「利用する必要がなくなった」かどうかを判断する必要があります。</w:t>
      </w:r>
    </w:p>
    <w:p w14:paraId="7326BB72" w14:textId="6F04F68E" w:rsidR="00282905" w:rsidRPr="00724DE1" w:rsidRDefault="00E24DF8" w:rsidP="00E24DF8">
      <w:pPr>
        <w:ind w:left="211" w:hangingChars="100" w:hanging="211"/>
        <w:rPr>
          <w:b/>
        </w:rPr>
      </w:pPr>
      <w:r w:rsidRPr="00724DE1">
        <w:rPr>
          <w:rFonts w:hint="eastAsia"/>
          <w:b/>
        </w:rPr>
        <w:t>②　当該本人が識別される保有個人データに係る法</w:t>
      </w:r>
      <w:r w:rsidRPr="00724DE1">
        <w:rPr>
          <w:b/>
        </w:rPr>
        <w:t>22条の</w:t>
      </w:r>
      <w:r w:rsidRPr="00724DE1">
        <w:rPr>
          <w:rFonts w:hint="eastAsia"/>
          <w:b/>
        </w:rPr>
        <w:t>２</w:t>
      </w:r>
      <w:r w:rsidR="00E7773D" w:rsidRPr="00724DE1">
        <w:rPr>
          <w:rFonts w:hint="eastAsia"/>
          <w:b/>
        </w:rPr>
        <w:t>【26条】</w:t>
      </w:r>
      <w:r w:rsidRPr="00724DE1">
        <w:rPr>
          <w:b/>
        </w:rPr>
        <w:t>第</w:t>
      </w:r>
      <w:r w:rsidRPr="00724DE1">
        <w:rPr>
          <w:rFonts w:hint="eastAsia"/>
          <w:b/>
        </w:rPr>
        <w:t>１</w:t>
      </w:r>
      <w:r w:rsidRPr="00724DE1">
        <w:rPr>
          <w:b/>
        </w:rPr>
        <w:t>項本文</w:t>
      </w:r>
      <w:r w:rsidRPr="00724DE1">
        <w:rPr>
          <w:rFonts w:hint="eastAsia"/>
          <w:b/>
        </w:rPr>
        <w:t>に規定する事態（個人データの漏えい等）が生じた場合</w:t>
      </w:r>
    </w:p>
    <w:p w14:paraId="0AFED5DC" w14:textId="4F7A637A" w:rsidR="00E24DF8" w:rsidRPr="00724DE1" w:rsidRDefault="00E24DF8" w:rsidP="00E24DF8">
      <w:pPr>
        <w:pStyle w:val="a5"/>
        <w:ind w:leftChars="106" w:left="223" w:firstLineChars="100" w:firstLine="210"/>
      </w:pPr>
      <w:r w:rsidRPr="00724DE1">
        <w:rPr>
          <w:rFonts w:hint="eastAsia"/>
        </w:rPr>
        <w:t>個人情報取扱事業者は、本人から、当該本人が識別される保有個人データに係る法</w:t>
      </w:r>
      <w:r w:rsidRPr="00724DE1">
        <w:t>22 条の</w:t>
      </w:r>
      <w:r w:rsidR="00AB0D63" w:rsidRPr="00724DE1">
        <w:rPr>
          <w:rFonts w:hint="eastAsia"/>
        </w:rPr>
        <w:t>２</w:t>
      </w:r>
      <w:r w:rsidR="00E7773D" w:rsidRPr="00724DE1">
        <w:rPr>
          <w:rFonts w:hint="eastAsia"/>
        </w:rPr>
        <w:t>【26条】</w:t>
      </w:r>
      <w:r w:rsidRPr="00724DE1">
        <w:t>第</w:t>
      </w:r>
      <w:r w:rsidR="00AB0D63" w:rsidRPr="00724DE1">
        <w:rPr>
          <w:rFonts w:hint="eastAsia"/>
        </w:rPr>
        <w:t>１</w:t>
      </w:r>
      <w:r w:rsidRPr="00724DE1">
        <w:t>項本文に規定する事態が生じたという理由によ</w:t>
      </w:r>
      <w:r w:rsidRPr="00724DE1">
        <w:rPr>
          <w:rFonts w:hint="eastAsia"/>
        </w:rPr>
        <w:t>って、当該保有個人データの利用停止等又は第三者提供の停止の請求を受けた場合であって、その請求に理由があることが判明したときは、原則として、遅滞なく、利用停止等又は第三者への提供の停止を行わなければな</w:t>
      </w:r>
      <w:r w:rsidR="00AB0D63" w:rsidRPr="00724DE1">
        <w:rPr>
          <w:rFonts w:hint="eastAsia"/>
        </w:rPr>
        <w:t>りません。</w:t>
      </w:r>
    </w:p>
    <w:p w14:paraId="4B04B7FE" w14:textId="5197D3EC" w:rsidR="00282905" w:rsidRPr="00724DE1" w:rsidRDefault="00E24DF8" w:rsidP="00AB0D63">
      <w:pPr>
        <w:pStyle w:val="a5"/>
        <w:ind w:leftChars="106" w:left="223" w:firstLineChars="100" w:firstLine="210"/>
      </w:pPr>
      <w:r w:rsidRPr="00724DE1">
        <w:rPr>
          <w:rFonts w:hint="eastAsia"/>
        </w:rPr>
        <w:t>「当該本人が識別される保有個人データに係る法</w:t>
      </w:r>
      <w:r w:rsidRPr="00724DE1">
        <w:t>22条の</w:t>
      </w:r>
      <w:r w:rsidR="00AB0D63" w:rsidRPr="00724DE1">
        <w:rPr>
          <w:rFonts w:hint="eastAsia"/>
        </w:rPr>
        <w:t>２</w:t>
      </w:r>
      <w:r w:rsidR="00E7773D" w:rsidRPr="00724DE1">
        <w:rPr>
          <w:rFonts w:hint="eastAsia"/>
        </w:rPr>
        <w:t>【26条】</w:t>
      </w:r>
      <w:r w:rsidRPr="00724DE1">
        <w:t>第</w:t>
      </w:r>
      <w:r w:rsidR="00AB0D63" w:rsidRPr="00724DE1">
        <w:rPr>
          <w:rFonts w:hint="eastAsia"/>
        </w:rPr>
        <w:t>１</w:t>
      </w:r>
      <w:r w:rsidRPr="00724DE1">
        <w:t>項本文</w:t>
      </w:r>
      <w:r w:rsidRPr="00724DE1">
        <w:rPr>
          <w:rFonts w:hint="eastAsia"/>
        </w:rPr>
        <w:t>に規定する事態が生じた」とは、法</w:t>
      </w:r>
      <w:r w:rsidRPr="00724DE1">
        <w:t>22条の</w:t>
      </w:r>
      <w:r w:rsidR="00AB0D63" w:rsidRPr="00724DE1">
        <w:rPr>
          <w:rFonts w:hint="eastAsia"/>
        </w:rPr>
        <w:t>２</w:t>
      </w:r>
      <w:r w:rsidR="00E7773D" w:rsidRPr="00724DE1">
        <w:rPr>
          <w:rFonts w:hint="eastAsia"/>
        </w:rPr>
        <w:t>【26条】</w:t>
      </w:r>
      <w:r w:rsidRPr="00724DE1">
        <w:t>第</w:t>
      </w:r>
      <w:r w:rsidR="00AB0D63" w:rsidRPr="00724DE1">
        <w:rPr>
          <w:rFonts w:hint="eastAsia"/>
        </w:rPr>
        <w:t>１</w:t>
      </w:r>
      <w:r w:rsidRPr="00724DE1">
        <w:t>項本文に定める漏えい</w:t>
      </w:r>
      <w:r w:rsidRPr="00724DE1">
        <w:rPr>
          <w:rFonts w:hint="eastAsia"/>
        </w:rPr>
        <w:t>等事案が生じたことをい</w:t>
      </w:r>
      <w:r w:rsidR="00AB0D63" w:rsidRPr="00724DE1">
        <w:rPr>
          <w:rFonts w:hint="eastAsia"/>
        </w:rPr>
        <w:t>います。</w:t>
      </w:r>
    </w:p>
    <w:p w14:paraId="766E3774" w14:textId="3CF11C88" w:rsidR="00282905" w:rsidRPr="00724DE1" w:rsidRDefault="00AB0D63" w:rsidP="00646687">
      <w:pPr>
        <w:rPr>
          <w:b/>
        </w:rPr>
      </w:pPr>
      <w:r w:rsidRPr="00724DE1">
        <w:rPr>
          <w:rFonts w:hint="eastAsia"/>
          <w:b/>
        </w:rPr>
        <w:t>③当該本人の権利又は正当な利益が害されるおそれがある場合</w:t>
      </w:r>
    </w:p>
    <w:p w14:paraId="4F53B386" w14:textId="77777777" w:rsidR="00AB0D63" w:rsidRPr="00724DE1" w:rsidRDefault="00AB0D63" w:rsidP="00AB0D63">
      <w:pPr>
        <w:pStyle w:val="a5"/>
        <w:ind w:leftChars="106" w:left="223" w:firstLineChars="100" w:firstLine="210"/>
      </w:pPr>
      <w:r w:rsidRPr="00724DE1">
        <w:rPr>
          <w:rFonts w:hint="eastAsia"/>
        </w:rPr>
        <w:t>個人情報取扱事業者は、本人から、当該本人が識別される保有個人データの取扱いにより当該本人の権利又は正当な利益が害されるおそれがあるという理由によって、当該保有個人データの利用停止等又は第三者提供の停止の請求を受けた場合であって、その請求に理由があることが判明したときは、原則として、遅滞なく、利用停止等又は第三者への提供の停止を行わなければなりません。</w:t>
      </w:r>
    </w:p>
    <w:p w14:paraId="7ED89B1E" w14:textId="585A2882" w:rsidR="00AB0D63" w:rsidRPr="00724DE1" w:rsidRDefault="00AB0D63" w:rsidP="00AB0D63">
      <w:pPr>
        <w:pStyle w:val="a5"/>
        <w:ind w:leftChars="106" w:left="223" w:firstLineChars="100" w:firstLine="210"/>
      </w:pPr>
      <w:r w:rsidRPr="00724DE1">
        <w:rPr>
          <w:rFonts w:hint="eastAsia"/>
        </w:rPr>
        <w:t>「本人の権利又は正当な利益が害されるおそれがある場合」とは、法目的に照らして保護に値する正当な利益</w:t>
      </w:r>
      <w:r w:rsidRPr="00724DE1">
        <w:t>が存在し、それが侵害される</w:t>
      </w:r>
      <w:r w:rsidRPr="00724DE1">
        <w:rPr>
          <w:rFonts w:hint="eastAsia"/>
        </w:rPr>
        <w:t>おそれ</w:t>
      </w:r>
      <w:r w:rsidRPr="00724DE1">
        <w:t>がある場合をい</w:t>
      </w:r>
      <w:r w:rsidRPr="00724DE1">
        <w:rPr>
          <w:rFonts w:hint="eastAsia"/>
        </w:rPr>
        <w:t>います</w:t>
      </w:r>
      <w:r w:rsidRPr="00724DE1">
        <w:t>。</w:t>
      </w:r>
    </w:p>
    <w:p w14:paraId="20C50C74" w14:textId="60C0B4B5" w:rsidR="003944B6" w:rsidRPr="00724DE1" w:rsidRDefault="003944B6" w:rsidP="003944B6">
      <w:pPr>
        <w:pStyle w:val="a5"/>
        <w:ind w:leftChars="106" w:left="223" w:firstLineChars="100" w:firstLine="210"/>
      </w:pPr>
      <w:r w:rsidRPr="00724DE1">
        <w:rPr>
          <w:rFonts w:hint="eastAsia"/>
        </w:rPr>
        <w:t>「正当」かどうかは、相手方である個人情報取扱事業者との関係で決まるものであり、個人情報取扱事業者に本人の権利利益の保護の必要性を上回る特別な事情がない限りは、個人情報取扱事業者は請求に応じる必要があります。本人の権利利益の保護の必要性を上回る特別な事情があるかどうかを判断するに当たっては、例えば、以下のような事情を考慮することになります。</w:t>
      </w:r>
    </w:p>
    <w:p w14:paraId="169CD6BC" w14:textId="75558AD0" w:rsidR="003944B6" w:rsidRPr="00724DE1" w:rsidRDefault="003944B6" w:rsidP="003944B6">
      <w:pPr>
        <w:pStyle w:val="a5"/>
        <w:ind w:leftChars="167" w:left="991" w:hangingChars="305" w:hanging="640"/>
      </w:pPr>
      <w:r w:rsidRPr="00724DE1">
        <w:rPr>
          <w:rFonts w:hint="eastAsia"/>
        </w:rPr>
        <w:t>（ア）本人又は第三者の生命、身体、財産その他の権利利益を保護するために当該保有個人データを取り扱う事情</w:t>
      </w:r>
    </w:p>
    <w:p w14:paraId="40C39525" w14:textId="6DBB3AE1" w:rsidR="003944B6" w:rsidRPr="00724DE1" w:rsidRDefault="003944B6" w:rsidP="003944B6">
      <w:pPr>
        <w:pStyle w:val="a5"/>
        <w:ind w:leftChars="167" w:left="991" w:hangingChars="305" w:hanging="640"/>
      </w:pPr>
      <w:r w:rsidRPr="00724DE1">
        <w:rPr>
          <w:rFonts w:hint="eastAsia"/>
        </w:rPr>
        <w:t>（イ）法令を遵守するために当該保有個人データを取り扱う事情</w:t>
      </w:r>
    </w:p>
    <w:p w14:paraId="12614BD8" w14:textId="42CECA8A" w:rsidR="003944B6" w:rsidRPr="00724DE1" w:rsidRDefault="003944B6" w:rsidP="003944B6">
      <w:pPr>
        <w:pStyle w:val="a5"/>
        <w:ind w:leftChars="167" w:left="991" w:hangingChars="305" w:hanging="640"/>
      </w:pPr>
      <w:r w:rsidRPr="00724DE1">
        <w:rPr>
          <w:rFonts w:hint="eastAsia"/>
        </w:rPr>
        <w:t>（ウ）契約に係る義務を履行するために当該保有個人データを取り扱う事情</w:t>
      </w:r>
    </w:p>
    <w:p w14:paraId="52CF6944" w14:textId="5E3AF84B" w:rsidR="003944B6" w:rsidRPr="00724DE1" w:rsidRDefault="003944B6" w:rsidP="003944B6">
      <w:pPr>
        <w:pStyle w:val="a5"/>
        <w:ind w:leftChars="167" w:left="991" w:hangingChars="305" w:hanging="640"/>
      </w:pPr>
      <w:r w:rsidRPr="00724DE1">
        <w:rPr>
          <w:rFonts w:hint="eastAsia"/>
        </w:rPr>
        <w:t>（エ）違法又は不当な行為を防止するために当該保有個人データを取り扱う事情</w:t>
      </w:r>
    </w:p>
    <w:p w14:paraId="15D0FA4A" w14:textId="570D2574" w:rsidR="003944B6" w:rsidRPr="00724DE1" w:rsidRDefault="003944B6" w:rsidP="003944B6">
      <w:pPr>
        <w:pStyle w:val="a5"/>
        <w:ind w:leftChars="167" w:left="991" w:hangingChars="305" w:hanging="640"/>
      </w:pPr>
      <w:r w:rsidRPr="00724DE1">
        <w:rPr>
          <w:rFonts w:hint="eastAsia"/>
        </w:rPr>
        <w:t>（オ）法的主張、権利行使又は防御のために当該保有個人データを取り扱う事情</w:t>
      </w:r>
    </w:p>
    <w:p w14:paraId="2F034193" w14:textId="75967F52" w:rsidR="00AB0D63" w:rsidRPr="00724DE1" w:rsidRDefault="003944B6" w:rsidP="00AB0D63">
      <w:pPr>
        <w:ind w:leftChars="135" w:left="283"/>
      </w:pPr>
      <w:r w:rsidRPr="00724DE1">
        <w:rPr>
          <w:rFonts w:hint="eastAsia"/>
        </w:rPr>
        <w:t xml:space="preserve">　「おそれ」は、一般人の認識を基準として、客観的に判断します。</w:t>
      </w:r>
    </w:p>
    <w:p w14:paraId="252B1915" w14:textId="016DFBD2" w:rsidR="003944B6" w:rsidRPr="00724DE1" w:rsidRDefault="003944B6" w:rsidP="00AB0D63">
      <w:pPr>
        <w:ind w:leftChars="135" w:left="283"/>
      </w:pPr>
    </w:p>
    <w:p w14:paraId="73625BD0" w14:textId="77777777" w:rsidR="003944B6" w:rsidRPr="00724DE1" w:rsidRDefault="003944B6" w:rsidP="00AB0D63">
      <w:pPr>
        <w:ind w:leftChars="135" w:left="283"/>
      </w:pPr>
    </w:p>
    <w:p w14:paraId="3846D00B" w14:textId="4F61253F" w:rsidR="00AB0D63" w:rsidRPr="00724DE1" w:rsidRDefault="00AB0D63" w:rsidP="00AB0D63">
      <w:pPr>
        <w:ind w:leftChars="135" w:left="283"/>
        <w:rPr>
          <w:b/>
        </w:rPr>
      </w:pPr>
      <w:r w:rsidRPr="00724DE1">
        <w:rPr>
          <w:rFonts w:hint="eastAsia"/>
          <w:b/>
        </w:rPr>
        <w:t>【本人の権利又は正当な利益が害されるおそれがあるとして利用停止等又は第三者提供の停止が認められると考えられる事例】</w:t>
      </w:r>
    </w:p>
    <w:p w14:paraId="6DD02333" w14:textId="3CD27058" w:rsidR="00AB0D63" w:rsidRPr="00724DE1" w:rsidRDefault="00AB0D63" w:rsidP="00AB0D63">
      <w:pPr>
        <w:ind w:leftChars="134" w:left="991" w:hangingChars="338" w:hanging="710"/>
      </w:pPr>
      <w:r w:rsidRPr="00724DE1">
        <w:rPr>
          <w:rFonts w:hint="eastAsia"/>
        </w:rPr>
        <w:t>事例</w:t>
      </w:r>
      <w:r w:rsidRPr="00724DE1">
        <w:t>1</w:t>
      </w:r>
      <w:r w:rsidRPr="00724DE1">
        <w:rPr>
          <w:rFonts w:hint="eastAsia"/>
        </w:rPr>
        <w:t>）ダイレクトメールの送付を受けた本人が、送付の停止を求める意思を表示したにもかかわらず、個人情報取扱事業者がダイレクトメールを繰り返し送付していることから、本人が利用停止等を請求する場合</w:t>
      </w:r>
    </w:p>
    <w:p w14:paraId="46E0AEA3" w14:textId="77777777" w:rsidR="00AB0D63" w:rsidRPr="00724DE1" w:rsidRDefault="00AB0D63" w:rsidP="00AB0D63">
      <w:pPr>
        <w:ind w:leftChars="134" w:left="991" w:hangingChars="338" w:hanging="710"/>
      </w:pPr>
      <w:r w:rsidRPr="00724DE1">
        <w:rPr>
          <w:rFonts w:hint="eastAsia"/>
        </w:rPr>
        <w:t>事例</w:t>
      </w:r>
      <w:r w:rsidRPr="00724DE1">
        <w:t>2</w:t>
      </w:r>
      <w:r w:rsidRPr="00724DE1">
        <w:rPr>
          <w:rFonts w:hint="eastAsia"/>
        </w:rPr>
        <w:t>）電話勧誘を受けた本人が、電話勧誘の停止を求める意思を表示したにもかかわらず、個人情報取扱事業者が本人に対する電話勧誘を繰り返し行っていることから、本人が利用停止等を請求する場合</w:t>
      </w:r>
    </w:p>
    <w:p w14:paraId="7CCEAB60" w14:textId="4E9A2692" w:rsidR="00AB0D63" w:rsidRPr="00724DE1" w:rsidRDefault="00AB0D63" w:rsidP="00AB0D63">
      <w:pPr>
        <w:ind w:leftChars="134" w:left="991" w:hangingChars="338" w:hanging="710"/>
      </w:pPr>
      <w:r w:rsidRPr="00724DE1">
        <w:rPr>
          <w:rFonts w:hint="eastAsia"/>
        </w:rPr>
        <w:t>事例</w:t>
      </w:r>
      <w:r w:rsidRPr="00724DE1">
        <w:t>3</w:t>
      </w:r>
      <w:r w:rsidRPr="00724DE1">
        <w:rPr>
          <w:rFonts w:hint="eastAsia"/>
        </w:rPr>
        <w:t>）個人情報取扱事業者が、安全管理措置を十分に講じておらず、本人を識別する保有個人データが漏えい等するおそれがあることから、本人が利用停止等を請求する場合</w:t>
      </w:r>
    </w:p>
    <w:p w14:paraId="6AA08D02" w14:textId="2F2CEF95" w:rsidR="00AB0D63" w:rsidRPr="00724DE1" w:rsidRDefault="00AB0D63" w:rsidP="00AB0D63">
      <w:pPr>
        <w:ind w:leftChars="134" w:left="991" w:hangingChars="338" w:hanging="710"/>
      </w:pPr>
      <w:r w:rsidRPr="00724DE1">
        <w:rPr>
          <w:rFonts w:hint="eastAsia"/>
        </w:rPr>
        <w:t>事例</w:t>
      </w:r>
      <w:r w:rsidRPr="00724DE1">
        <w:t>4</w:t>
      </w:r>
      <w:r w:rsidRPr="00724DE1">
        <w:rPr>
          <w:rFonts w:hint="eastAsia"/>
        </w:rPr>
        <w:t>）個人情報取扱事業者が、法</w:t>
      </w:r>
      <w:r w:rsidRPr="00724DE1">
        <w:t>23条</w:t>
      </w:r>
      <w:r w:rsidRPr="00724DE1">
        <w:rPr>
          <w:rFonts w:hint="eastAsia"/>
        </w:rPr>
        <w:t>１</w:t>
      </w:r>
      <w:r w:rsidRPr="00724DE1">
        <w:t>項に違反して第三者提供</w:t>
      </w:r>
      <w:r w:rsidRPr="00724DE1">
        <w:rPr>
          <w:rFonts w:hint="eastAsia"/>
        </w:rPr>
        <w:t>を行っており、本人</w:t>
      </w:r>
      <w:r w:rsidRPr="00724DE1">
        <w:rPr>
          <w:rFonts w:hint="eastAsia"/>
        </w:rPr>
        <w:lastRenderedPageBreak/>
        <w:t>を識別する保有個人データについても本人の同意なく提供されるおそれがあることから、本人が利用停止等を請求する場合</w:t>
      </w:r>
    </w:p>
    <w:p w14:paraId="22A06D8D" w14:textId="36E9EB06" w:rsidR="00AB0D63" w:rsidRPr="00724DE1" w:rsidRDefault="00AB0D63" w:rsidP="00AB0D63">
      <w:pPr>
        <w:ind w:leftChars="134" w:left="991" w:hangingChars="338" w:hanging="710"/>
      </w:pPr>
      <w:r w:rsidRPr="00724DE1">
        <w:rPr>
          <w:rFonts w:hint="eastAsia"/>
        </w:rPr>
        <w:t>事例</w:t>
      </w:r>
      <w:r w:rsidRPr="00724DE1">
        <w:t>5</w:t>
      </w:r>
      <w:r w:rsidRPr="00724DE1">
        <w:rPr>
          <w:rFonts w:hint="eastAsia"/>
        </w:rPr>
        <w:t>）個人情報取扱事業者が、退職した従業員の情報を現在も自社の従業員であるようにホームページ等に掲載し、これによって本人に不利益が生じていることから、本人が利用停止等を請求する場合</w:t>
      </w:r>
    </w:p>
    <w:p w14:paraId="73630F24" w14:textId="504645B5" w:rsidR="00AB0D63" w:rsidRPr="00724DE1" w:rsidRDefault="00AB0D63" w:rsidP="00646687">
      <w:pPr>
        <w:rPr>
          <w:b/>
        </w:rPr>
      </w:pPr>
    </w:p>
    <w:p w14:paraId="3444AEA3" w14:textId="163F3FC4" w:rsidR="00AB0D63" w:rsidRPr="00724DE1" w:rsidRDefault="00AB0D63" w:rsidP="00AB0D63">
      <w:pPr>
        <w:rPr>
          <w:b/>
        </w:rPr>
      </w:pPr>
      <w:r w:rsidRPr="00724DE1">
        <w:rPr>
          <w:rFonts w:hint="eastAsia"/>
          <w:b/>
        </w:rPr>
        <w:t>【本人の権利又は正当な利益が害されるおそれがないとして利用停止等又は第三者提供の停止が認められないと考えられる事例】</w:t>
      </w:r>
    </w:p>
    <w:p w14:paraId="6D0807C9" w14:textId="4298C0D9" w:rsidR="00AB0D63" w:rsidRPr="00724DE1" w:rsidRDefault="00AB0D63" w:rsidP="003944B6">
      <w:pPr>
        <w:ind w:leftChars="134" w:left="991" w:hangingChars="338" w:hanging="710"/>
      </w:pPr>
      <w:r w:rsidRPr="00724DE1">
        <w:rPr>
          <w:rFonts w:hint="eastAsia"/>
        </w:rPr>
        <w:t>事例</w:t>
      </w:r>
      <w:r w:rsidRPr="00724DE1">
        <w:t>1</w:t>
      </w:r>
      <w:r w:rsidRPr="00724DE1">
        <w:rPr>
          <w:rFonts w:hint="eastAsia"/>
        </w:rPr>
        <w:t>）電話の加入者が、電話料金の支払いを免れるため、電話会社に対して課金に必要な情報の利用停止等を請求する場合</w:t>
      </w:r>
    </w:p>
    <w:p w14:paraId="6E477A70" w14:textId="0B52A581" w:rsidR="00AB0D63" w:rsidRPr="00724DE1" w:rsidRDefault="00AB0D63" w:rsidP="003944B6">
      <w:pPr>
        <w:ind w:leftChars="134" w:left="991" w:hangingChars="338" w:hanging="710"/>
      </w:pPr>
      <w:r w:rsidRPr="00724DE1">
        <w:rPr>
          <w:rFonts w:hint="eastAsia"/>
        </w:rPr>
        <w:t>事例</w:t>
      </w:r>
      <w:r w:rsidRPr="00724DE1">
        <w:t>2</w:t>
      </w:r>
      <w:r w:rsidRPr="00724DE1">
        <w:rPr>
          <w:rFonts w:hint="eastAsia"/>
        </w:rPr>
        <w:t>）インターネット上で匿名の投稿を行った者が、発信者情報開示請求による発信者の特定やその後の損害賠償請求を免れるため、プロバイダに対してその保有する接続認証ログ等の利用停止等を請求する場合</w:t>
      </w:r>
    </w:p>
    <w:p w14:paraId="37F96A36" w14:textId="12229101" w:rsidR="00AB0D63" w:rsidRPr="00724DE1" w:rsidRDefault="00AB0D63" w:rsidP="003944B6">
      <w:pPr>
        <w:ind w:leftChars="134" w:left="991" w:hangingChars="338" w:hanging="710"/>
      </w:pPr>
      <w:r w:rsidRPr="00724DE1">
        <w:rPr>
          <w:rFonts w:hint="eastAsia"/>
        </w:rPr>
        <w:t>事例</w:t>
      </w:r>
      <w:r w:rsidRPr="00724DE1">
        <w:t>3</w:t>
      </w:r>
      <w:r w:rsidRPr="00724DE1">
        <w:rPr>
          <w:rFonts w:hint="eastAsia"/>
        </w:rPr>
        <w:t>）過去に利用規約に違反したことを理由としてサービスの強制退会処分を受けた者が、再度当該サービスを利用するため、当該サービスを提供する個人情報取扱事業者に対して強制退会処分を受けたことを含むユーザー情報の利用停止等を請求する場合</w:t>
      </w:r>
    </w:p>
    <w:p w14:paraId="32ED1802" w14:textId="7DE994F2" w:rsidR="00AB0D63" w:rsidRPr="00724DE1" w:rsidRDefault="00AB0D63" w:rsidP="003944B6">
      <w:pPr>
        <w:ind w:leftChars="134" w:left="991" w:hangingChars="338" w:hanging="710"/>
      </w:pPr>
      <w:r w:rsidRPr="00724DE1">
        <w:rPr>
          <w:rFonts w:hint="eastAsia"/>
        </w:rPr>
        <w:t>事例</w:t>
      </w:r>
      <w:r w:rsidRPr="00724DE1">
        <w:t>4</w:t>
      </w:r>
      <w:r w:rsidRPr="00724DE1">
        <w:rPr>
          <w:rFonts w:hint="eastAsia"/>
        </w:rPr>
        <w:t>）過去の信用情報に基づく融資審査により新たな融資を受けることが困難になった者が、新規の借入れを受けるため、当該信用情報を保有している個人情報取扱事業者に対して現に審査に必要な信用情報の利用停止等又は第三者提供の停止を請求する場合</w:t>
      </w:r>
    </w:p>
    <w:p w14:paraId="4D6820A5" w14:textId="299F64FA" w:rsidR="00AB0D63" w:rsidRPr="00724DE1" w:rsidRDefault="00AB0D63" w:rsidP="00646687">
      <w:pPr>
        <w:rPr>
          <w:b/>
        </w:rPr>
      </w:pPr>
    </w:p>
    <w:p w14:paraId="62F18BC8" w14:textId="4A4E4F7E" w:rsidR="003944B6" w:rsidRPr="00724DE1" w:rsidRDefault="003944B6" w:rsidP="00646687">
      <w:pPr>
        <w:rPr>
          <w:b/>
        </w:rPr>
      </w:pPr>
      <w:r w:rsidRPr="00724DE1">
        <w:rPr>
          <w:rFonts w:hint="eastAsia"/>
          <w:b/>
        </w:rPr>
        <w:t>（２）本人の権利利益の侵害を防止するために必要な限度（改正法30条６項、通則編ガイドライン3-8-5-2）</w:t>
      </w:r>
    </w:p>
    <w:p w14:paraId="1493B3D8" w14:textId="652BE738" w:rsidR="00AB0D63" w:rsidRPr="00724DE1" w:rsidRDefault="003944B6" w:rsidP="00646687">
      <w:r w:rsidRPr="00724DE1">
        <w:rPr>
          <w:rFonts w:hint="eastAsia"/>
          <w:b/>
        </w:rPr>
        <w:t xml:space="preserve">　</w:t>
      </w:r>
      <w:r w:rsidRPr="00724DE1">
        <w:rPr>
          <w:rFonts w:hint="eastAsia"/>
        </w:rPr>
        <w:t>上記（１）のアからウまでのいずれか（利用停止等・第三者提供の停止の請求の要件）に該当する場合、個人情報取扱事業者は、本人の権利利益の侵害を防止するために必要な限度で、遅滞なく、当該保有個人データの利用停止等又は第三者への提供の停止を行わなければなりません。</w:t>
      </w:r>
    </w:p>
    <w:p w14:paraId="60524F52" w14:textId="264CABD4" w:rsidR="003944B6" w:rsidRPr="00724DE1" w:rsidRDefault="003944B6" w:rsidP="00646687"/>
    <w:p w14:paraId="3122C0E8" w14:textId="74838ACB" w:rsidR="00093371" w:rsidRPr="00724DE1" w:rsidRDefault="00093371" w:rsidP="00093371">
      <w:r w:rsidRPr="00724DE1">
        <w:rPr>
          <w:rFonts w:hint="eastAsia"/>
        </w:rPr>
        <w:t>【本人からの請求に対し、本人の権利利益の侵害を防止するために必要な限度での対応として考えられる事例】</w:t>
      </w:r>
    </w:p>
    <w:p w14:paraId="58AD3866" w14:textId="323C3B55" w:rsidR="00093371" w:rsidRPr="00724DE1" w:rsidRDefault="00093371" w:rsidP="00093371">
      <w:pPr>
        <w:ind w:left="424" w:hangingChars="202" w:hanging="424"/>
      </w:pPr>
      <w:r w:rsidRPr="00724DE1">
        <w:rPr>
          <w:rFonts w:hint="eastAsia"/>
        </w:rPr>
        <w:t>事例</w:t>
      </w:r>
      <w:r w:rsidRPr="00724DE1">
        <w:t>1）本人から保有個人データの全てについて、利用停止等が請求され</w:t>
      </w:r>
      <w:r w:rsidRPr="00724DE1">
        <w:rPr>
          <w:rFonts w:hint="eastAsia"/>
        </w:rPr>
        <w:t>た場合に、一部の保有個人データの利用停止等によって、生じている本人の権利利益の侵害のおそれを防止できるものとして、一部の保有個人データに限定して対応を行う場合</w:t>
      </w:r>
    </w:p>
    <w:p w14:paraId="6668B430" w14:textId="652322A1" w:rsidR="00093371" w:rsidRPr="00724DE1" w:rsidRDefault="00093371" w:rsidP="00093371">
      <w:pPr>
        <w:ind w:left="424" w:hangingChars="202" w:hanging="424"/>
      </w:pPr>
      <w:r w:rsidRPr="00724DE1">
        <w:rPr>
          <w:rFonts w:hint="eastAsia"/>
        </w:rPr>
        <w:t>事例</w:t>
      </w:r>
      <w:r w:rsidRPr="00724DE1">
        <w:t xml:space="preserve"> 2）法23条</w:t>
      </w:r>
      <w:r w:rsidR="00E7773D" w:rsidRPr="00724DE1">
        <w:rPr>
          <w:rFonts w:hint="eastAsia"/>
        </w:rPr>
        <w:t>【27条】</w:t>
      </w:r>
      <w:r w:rsidRPr="00724DE1">
        <w:rPr>
          <w:rFonts w:hint="eastAsia"/>
        </w:rPr>
        <w:t>１</w:t>
      </w:r>
      <w:r w:rsidRPr="00724DE1">
        <w:t>項に違反して第三者提供が行われているとして保</w:t>
      </w:r>
      <w:r w:rsidRPr="00724DE1">
        <w:rPr>
          <w:rFonts w:hint="eastAsia"/>
        </w:rPr>
        <w:t>有個人データの消去を請求された場合に、利用停止又は第三者提供の停止による対応によって、生じている本人の権利利益の侵害のおそれを防止できるものとして、利用停止又は第三者提供の停止による対応を行う場合</w:t>
      </w:r>
    </w:p>
    <w:p w14:paraId="6BDCFE89" w14:textId="3E8F9868" w:rsidR="003944B6" w:rsidRPr="00724DE1" w:rsidRDefault="003944B6" w:rsidP="00646687">
      <w:pPr>
        <w:rPr>
          <w:b/>
        </w:rPr>
      </w:pPr>
    </w:p>
    <w:p w14:paraId="5944BB72" w14:textId="486E48A3" w:rsidR="00093371" w:rsidRPr="00724DE1" w:rsidRDefault="00093371" w:rsidP="00646687">
      <w:pPr>
        <w:rPr>
          <w:b/>
        </w:rPr>
      </w:pPr>
      <w:r w:rsidRPr="00724DE1">
        <w:rPr>
          <w:rFonts w:hint="eastAsia"/>
          <w:b/>
        </w:rPr>
        <w:t>（３）本人の権利履歴を保護するため必要なこれに代わるべき措置（法30条</w:t>
      </w:r>
      <w:r w:rsidR="00E7773D" w:rsidRPr="00724DE1">
        <w:rPr>
          <w:rFonts w:hint="eastAsia"/>
          <w:b/>
        </w:rPr>
        <w:t>【35条】</w:t>
      </w:r>
      <w:r w:rsidRPr="00724DE1">
        <w:rPr>
          <w:rFonts w:hint="eastAsia"/>
          <w:b/>
        </w:rPr>
        <w:t>６項、通則編ガイドライン3-8-5-</w:t>
      </w:r>
      <w:r w:rsidRPr="00724DE1">
        <w:rPr>
          <w:b/>
        </w:rPr>
        <w:t>3</w:t>
      </w:r>
      <w:r w:rsidRPr="00724DE1">
        <w:rPr>
          <w:rFonts w:hint="eastAsia"/>
          <w:b/>
        </w:rPr>
        <w:t>）</w:t>
      </w:r>
    </w:p>
    <w:p w14:paraId="0E563A26" w14:textId="55FA8632" w:rsidR="00273F48" w:rsidRPr="00724DE1" w:rsidRDefault="00646687" w:rsidP="00093371">
      <w:pPr>
        <w:ind w:firstLineChars="100" w:firstLine="210"/>
      </w:pPr>
      <w:r w:rsidRPr="00724DE1">
        <w:rPr>
          <w:rFonts w:hint="eastAsia"/>
        </w:rPr>
        <w:t>個人情報取扱事業者は、</w:t>
      </w:r>
      <w:r w:rsidR="00093371" w:rsidRPr="00724DE1">
        <w:rPr>
          <w:rFonts w:hint="eastAsia"/>
        </w:rPr>
        <w:t>上記（１）のアからウまでのいずれか（利用停止等・第三者提供の停止の請求の要件）に該当する場合であっても、</w:t>
      </w:r>
      <w:r w:rsidRPr="00724DE1">
        <w:rPr>
          <w:rFonts w:hint="eastAsia"/>
        </w:rPr>
        <w:t>当該保有個人データの利用停止等又は第三者への提供の停止に多額の費用を要する場合その他の利用停止等又は第三者への提供の停止を行うことが困難な場合であって、本人の権利利益を保護するため必要なこれに代わるべき措置をとるときは、利用停止等又は第三者提供の停止に応じなくてもよいことになります。</w:t>
      </w:r>
    </w:p>
    <w:p w14:paraId="6AA875D0" w14:textId="551B7516" w:rsidR="00093371" w:rsidRPr="00724DE1" w:rsidRDefault="00093371" w:rsidP="00093371">
      <w:pPr>
        <w:ind w:firstLineChars="100" w:firstLine="210"/>
      </w:pPr>
      <w:r w:rsidRPr="00724DE1">
        <w:rPr>
          <w:rFonts w:hint="eastAsia"/>
        </w:rPr>
        <w:t>「困難な場合」については、利用停止等又は第三者提供の停止に多額の費用を要する場合</w:t>
      </w:r>
      <w:r w:rsidRPr="00724DE1">
        <w:rPr>
          <w:rFonts w:hint="eastAsia"/>
        </w:rPr>
        <w:lastRenderedPageBreak/>
        <w:t>のほか、個人情報取扱事業者が正当な事業活動において保有個人データを必要とする場合についても該当し得ます。</w:t>
      </w:r>
    </w:p>
    <w:p w14:paraId="1967AC87" w14:textId="58EC6AC4" w:rsidR="00713CD4" w:rsidRPr="00724DE1" w:rsidRDefault="00713CD4" w:rsidP="00093371">
      <w:pPr>
        <w:ind w:firstLineChars="100" w:firstLine="210"/>
      </w:pPr>
      <w:r w:rsidRPr="00724DE1">
        <w:rPr>
          <w:rFonts w:hint="eastAsia"/>
        </w:rPr>
        <w:t>「困難な場合」には、金銭的なコスト以外にも、例えば、個人情報取扱事業者が正当な事業活動において保有個人データを必要とする場合も該当し得ます（ガイドラインパブコメ回答（概要）</w:t>
      </w:r>
      <w:r w:rsidRPr="00724DE1">
        <w:t>42番）。</w:t>
      </w:r>
    </w:p>
    <w:p w14:paraId="06FAFE24" w14:textId="7FB257B5" w:rsidR="00093371" w:rsidRPr="00724DE1" w:rsidRDefault="00093371" w:rsidP="00093371">
      <w:pPr>
        <w:ind w:firstLineChars="100" w:firstLine="210"/>
      </w:pPr>
      <w:r w:rsidRPr="00724DE1">
        <w:rPr>
          <w:rFonts w:hint="eastAsia"/>
        </w:rPr>
        <w:t>代替措置については、事案に応じて様々で</w:t>
      </w:r>
      <w:r w:rsidR="0089426E" w:rsidRPr="00724DE1">
        <w:rPr>
          <w:rFonts w:hint="eastAsia"/>
        </w:rPr>
        <w:t>す</w:t>
      </w:r>
      <w:r w:rsidRPr="00724DE1">
        <w:rPr>
          <w:rFonts w:hint="eastAsia"/>
        </w:rPr>
        <w:t>が、生じている本人の権利利益の侵害のおそれに対応するものであり、本人の権利利益の保護に資するものである必要があります。</w:t>
      </w:r>
    </w:p>
    <w:p w14:paraId="2FE751B1" w14:textId="177AF029" w:rsidR="00093371" w:rsidRPr="00724DE1" w:rsidRDefault="00093371" w:rsidP="00093371">
      <w:r w:rsidRPr="00724DE1">
        <w:rPr>
          <w:rFonts w:hint="eastAsia"/>
        </w:rPr>
        <w:t>【本人の権利利益を保護するため必要なこれに代わるべき措置として考えられる事例】</w:t>
      </w:r>
    </w:p>
    <w:p w14:paraId="2E81FB50" w14:textId="23CBBF8F" w:rsidR="00093371" w:rsidRPr="00724DE1" w:rsidRDefault="00093371" w:rsidP="00093371">
      <w:pPr>
        <w:ind w:left="567" w:hangingChars="270" w:hanging="567"/>
      </w:pPr>
      <w:r w:rsidRPr="00724DE1">
        <w:rPr>
          <w:rFonts w:hint="eastAsia"/>
        </w:rPr>
        <w:t>事例</w:t>
      </w:r>
      <w:r w:rsidRPr="00724DE1">
        <w:t>1</w:t>
      </w:r>
      <w:r w:rsidRPr="00724DE1">
        <w:rPr>
          <w:rFonts w:hint="eastAsia"/>
        </w:rPr>
        <w:t>）既に市販されている名簿の刷り直し及び回収作業に多額の費用を要するとして、名簿の増刷時の訂正を約束する場合や必要に応じて金銭の支払いをする場合</w:t>
      </w:r>
    </w:p>
    <w:p w14:paraId="12DC6B64" w14:textId="77777777" w:rsidR="00093371" w:rsidRPr="00724DE1" w:rsidRDefault="00093371" w:rsidP="00093371">
      <w:pPr>
        <w:ind w:left="567" w:hangingChars="270" w:hanging="567"/>
      </w:pPr>
      <w:r w:rsidRPr="00724DE1">
        <w:rPr>
          <w:rFonts w:hint="eastAsia"/>
        </w:rPr>
        <w:t>事例</w:t>
      </w:r>
      <w:r w:rsidRPr="00724DE1">
        <w:t>2</w:t>
      </w:r>
      <w:r w:rsidRPr="00724DE1">
        <w:rPr>
          <w:rFonts w:hint="eastAsia"/>
        </w:rPr>
        <w:t>）個人情報保護委員会への報告の対象となる重大な漏えい等が発生した場合において、当該本人との契約が存続しているため、利用停止等が困難であるとして、以後漏えい等の事態が生じることがないよう、必要かつ適切な再発防止策を講じる場合</w:t>
      </w:r>
    </w:p>
    <w:p w14:paraId="7F2F247C" w14:textId="72B5BECD" w:rsidR="00093371" w:rsidRPr="00724DE1" w:rsidRDefault="00093371" w:rsidP="00093371">
      <w:pPr>
        <w:ind w:left="567" w:hangingChars="270" w:hanging="567"/>
      </w:pPr>
      <w:r w:rsidRPr="00724DE1">
        <w:rPr>
          <w:rFonts w:hint="eastAsia"/>
        </w:rPr>
        <w:t>事例</w:t>
      </w:r>
      <w:r w:rsidRPr="00724DE1">
        <w:t>3）他の法令の規定により保存が義務付けられている保有個人データ</w:t>
      </w:r>
      <w:r w:rsidRPr="00724DE1">
        <w:rPr>
          <w:rFonts w:hint="eastAsia"/>
        </w:rPr>
        <w:t>を直ちに消去する代わりに、当該法令の規定による保存期間の終了後に消去することを約束する場合</w:t>
      </w:r>
    </w:p>
    <w:p w14:paraId="2AEE91E1" w14:textId="4165BF0D" w:rsidR="00093371" w:rsidRPr="00724DE1" w:rsidRDefault="00093371" w:rsidP="00093371"/>
    <w:p w14:paraId="775F23DF" w14:textId="4F5B22A9" w:rsidR="00093371" w:rsidRPr="00724DE1" w:rsidRDefault="00093371" w:rsidP="00093371">
      <w:r w:rsidRPr="00724DE1">
        <w:rPr>
          <w:rFonts w:hint="eastAsia"/>
        </w:rPr>
        <w:t xml:space="preserve">　個人情報取扱事業者は、上記により、利用停止等を行ったとき若しくは利用停止等を行わない旨の決定をしたとき、又は、第三者提供の停止を行ったとき若しくは第三者提供を停止しない旨の決定をしたときは、遅滞なく、その旨を本人に通知しなければなりません。</w:t>
      </w:r>
    </w:p>
    <w:p w14:paraId="6F35AE24" w14:textId="08729A34" w:rsidR="00093371" w:rsidRPr="00724DE1" w:rsidRDefault="00093371" w:rsidP="00093371">
      <w:r w:rsidRPr="00724DE1">
        <w:rPr>
          <w:rFonts w:hint="eastAsia"/>
        </w:rPr>
        <w:t xml:space="preserve">　なお、消費者等、本人の権利利益保護の観点からは、事業活動の特性、規模及び実態を考慮して、保有個人データについて本人から求めがあった場合には、自主的に利用停止等又は第三者提供の停止に応じる等、本人からの求めにより一層対応していくことが望ましいです。</w:t>
      </w:r>
    </w:p>
    <w:p w14:paraId="6360736F" w14:textId="06395407" w:rsidR="000A7A05" w:rsidRPr="00724DE1" w:rsidRDefault="000A7A05" w:rsidP="000A7A05"/>
    <w:p w14:paraId="55F96BED" w14:textId="130978EC" w:rsidR="00AD03F3" w:rsidRPr="00724DE1" w:rsidRDefault="00AD03F3" w:rsidP="000A7A05">
      <w:pPr>
        <w:rPr>
          <w:b/>
        </w:rPr>
      </w:pPr>
      <w:r w:rsidRPr="00724DE1">
        <w:rPr>
          <w:rFonts w:hint="eastAsia"/>
          <w:b/>
        </w:rPr>
        <w:t xml:space="preserve">第４　</w:t>
      </w:r>
      <w:r w:rsidR="006C2452" w:rsidRPr="00724DE1">
        <w:rPr>
          <w:rFonts w:hint="eastAsia"/>
          <w:b/>
        </w:rPr>
        <w:t>保有個人データの開示項目の充実</w:t>
      </w:r>
    </w:p>
    <w:p w14:paraId="0B708D2F" w14:textId="017F2C5D" w:rsidR="00AD03F3" w:rsidRPr="00724DE1" w:rsidRDefault="006C2452" w:rsidP="000A7A05">
      <w:pPr>
        <w:rPr>
          <w:b/>
        </w:rPr>
      </w:pPr>
      <w:r w:rsidRPr="00724DE1">
        <w:rPr>
          <w:rFonts w:hint="eastAsia"/>
          <w:b/>
        </w:rPr>
        <w:t xml:space="preserve">　</w:t>
      </w:r>
    </w:p>
    <w:p w14:paraId="06D59154" w14:textId="47A0C145" w:rsidR="00484653" w:rsidRPr="00724DE1" w:rsidRDefault="00484653" w:rsidP="000A7A05">
      <w:r w:rsidRPr="00724DE1">
        <w:rPr>
          <w:rFonts w:hint="eastAsia"/>
        </w:rPr>
        <w:t xml:space="preserve">　個人情報取扱事業者は、保有個人データに関し、次に掲げる事項について、本人の知り得る状態（本人の求めに応じて遅滞なく回答する場合を含む。）に置かなければなりません（法27条</w:t>
      </w:r>
      <w:r w:rsidR="00E7773D" w:rsidRPr="00724DE1">
        <w:rPr>
          <w:rFonts w:hint="eastAsia"/>
        </w:rPr>
        <w:t>【32条】</w:t>
      </w:r>
      <w:r w:rsidRPr="00724DE1">
        <w:rPr>
          <w:rFonts w:hint="eastAsia"/>
        </w:rPr>
        <w:t>１項各号、令８条</w:t>
      </w:r>
      <w:r w:rsidR="001D4479" w:rsidRPr="00724DE1">
        <w:rPr>
          <w:rFonts w:hint="eastAsia"/>
        </w:rPr>
        <w:t>【</w:t>
      </w:r>
      <w:r w:rsidR="00076BAF" w:rsidRPr="00724DE1">
        <w:t>10条</w:t>
      </w:r>
      <w:r w:rsidR="001D4479" w:rsidRPr="00724DE1">
        <w:rPr>
          <w:rFonts w:hint="eastAsia"/>
        </w:rPr>
        <w:t>】</w:t>
      </w:r>
      <w:r w:rsidRPr="00724DE1">
        <w:rPr>
          <w:rFonts w:hint="eastAsia"/>
        </w:rPr>
        <w:t>各号）。</w:t>
      </w:r>
    </w:p>
    <w:p w14:paraId="003B5EA0" w14:textId="45259049" w:rsidR="00484653" w:rsidRPr="00724DE1" w:rsidRDefault="00484653" w:rsidP="000A7A05">
      <w:r w:rsidRPr="00724DE1">
        <w:rPr>
          <w:rFonts w:hint="eastAsia"/>
        </w:rPr>
        <w:t xml:space="preserve">　令和２年改正法により、保有個人データの開示項目として、(</w:t>
      </w:r>
      <w:proofErr w:type="spellStart"/>
      <w:r w:rsidRPr="00724DE1">
        <w:t>i</w:t>
      </w:r>
      <w:proofErr w:type="spellEnd"/>
      <w:r w:rsidRPr="00724DE1">
        <w:t>)</w:t>
      </w:r>
      <w:r w:rsidRPr="00724DE1">
        <w:rPr>
          <w:rFonts w:hint="eastAsia"/>
        </w:rPr>
        <w:t>当該個人情報取扱事業者が法人である場合にその代表者の氏名（下記①）、(</w:t>
      </w:r>
      <w:r w:rsidRPr="00724DE1">
        <w:t>ii)</w:t>
      </w:r>
      <w:r w:rsidRPr="00724DE1">
        <w:rPr>
          <w:rFonts w:hint="eastAsia"/>
        </w:rPr>
        <w:t xml:space="preserve"> 法</w:t>
      </w:r>
      <w:r w:rsidRPr="00724DE1">
        <w:t>20条</w:t>
      </w:r>
      <w:r w:rsidR="00A3327A" w:rsidRPr="00724DE1">
        <w:rPr>
          <w:rFonts w:hint="eastAsia"/>
        </w:rPr>
        <w:t>【23条】</w:t>
      </w:r>
      <w:r w:rsidRPr="00724DE1">
        <w:t>の規定により保有個人データの安全管理のために講じた措置（本人の知り得る状態（本人の求めに応じて遅滞なく回答する場合を含む。）に置くことにより当該保有個人データの安全管理に支障を及ぼすおそれがあるものを除く。）</w:t>
      </w:r>
      <w:r w:rsidRPr="00724DE1">
        <w:rPr>
          <w:rFonts w:hint="eastAsia"/>
        </w:rPr>
        <w:t>（下記④）が追加されます。</w:t>
      </w:r>
    </w:p>
    <w:p w14:paraId="6146AEE4" w14:textId="77777777" w:rsidR="00484653" w:rsidRPr="00724DE1" w:rsidRDefault="00484653" w:rsidP="000A7A05">
      <w:pPr>
        <w:rPr>
          <w:b/>
        </w:rPr>
      </w:pPr>
    </w:p>
    <w:tbl>
      <w:tblPr>
        <w:tblStyle w:val="a9"/>
        <w:tblW w:w="0" w:type="auto"/>
        <w:tblLook w:val="04A0" w:firstRow="1" w:lastRow="0" w:firstColumn="1" w:lastColumn="0" w:noHBand="0" w:noVBand="1"/>
      </w:tblPr>
      <w:tblGrid>
        <w:gridCol w:w="8494"/>
      </w:tblGrid>
      <w:tr w:rsidR="006C2452" w:rsidRPr="00724DE1" w14:paraId="0C119E66" w14:textId="77777777" w:rsidTr="006C2452">
        <w:tc>
          <w:tcPr>
            <w:tcW w:w="8494" w:type="dxa"/>
          </w:tcPr>
          <w:p w14:paraId="176ECAF0" w14:textId="5984705B" w:rsidR="006C2452" w:rsidRPr="00724DE1" w:rsidRDefault="006C2452" w:rsidP="00E7773D">
            <w:pPr>
              <w:ind w:left="304" w:hangingChars="145" w:hanging="304"/>
              <w:rPr>
                <w:rFonts w:ascii="ＭＳ 明朝" w:eastAsia="ＭＳ 明朝" w:hAnsi="ＭＳ 明朝"/>
              </w:rPr>
            </w:pPr>
            <w:r w:rsidRPr="00724DE1">
              <w:rPr>
                <w:rFonts w:ascii="ＭＳ 明朝" w:eastAsia="ＭＳ 明朝" w:hAnsi="ＭＳ 明朝" w:hint="eastAsia"/>
              </w:rPr>
              <w:t>①</w:t>
            </w:r>
            <w:r w:rsidR="00484653" w:rsidRPr="00724DE1">
              <w:rPr>
                <w:rFonts w:ascii="ＭＳ 明朝" w:eastAsia="ＭＳ 明朝" w:hAnsi="ＭＳ 明朝" w:hint="eastAsia"/>
              </w:rPr>
              <w:t xml:space="preserve"> </w:t>
            </w:r>
            <w:bookmarkStart w:id="88" w:name="_Hlk73939628"/>
            <w:r w:rsidRPr="00724DE1">
              <w:rPr>
                <w:rFonts w:ascii="ＭＳ 明朝" w:eastAsia="ＭＳ 明朝" w:hAnsi="ＭＳ 明朝" w:hint="eastAsia"/>
              </w:rPr>
              <w:t>当該個人情報取扱事業者の氏名又は名称及び住所並びに</w:t>
            </w:r>
            <w:r w:rsidRPr="00724DE1">
              <w:rPr>
                <w:rFonts w:hint="eastAsia"/>
                <w:b/>
                <w:u w:val="single"/>
              </w:rPr>
              <w:t>法人にあっては、その代表者の氏名</w:t>
            </w:r>
            <w:r w:rsidR="00484653" w:rsidRPr="00724DE1">
              <w:rPr>
                <w:rFonts w:ascii="ＭＳ 明朝" w:eastAsia="ＭＳ 明朝" w:hAnsi="ＭＳ 明朝" w:hint="eastAsia"/>
              </w:rPr>
              <w:t>（法27条</w:t>
            </w:r>
            <w:r w:rsidR="00E7773D" w:rsidRPr="00724DE1">
              <w:rPr>
                <w:rFonts w:ascii="ＭＳ 明朝" w:eastAsia="ＭＳ 明朝" w:hAnsi="ＭＳ 明朝" w:hint="eastAsia"/>
              </w:rPr>
              <w:t>【32条】</w:t>
            </w:r>
            <w:r w:rsidR="00484653" w:rsidRPr="00724DE1">
              <w:rPr>
                <w:rFonts w:ascii="ＭＳ 明朝" w:eastAsia="ＭＳ 明朝" w:hAnsi="ＭＳ 明朝" w:hint="eastAsia"/>
              </w:rPr>
              <w:t>１項１号）</w:t>
            </w:r>
            <w:bookmarkEnd w:id="88"/>
          </w:p>
          <w:p w14:paraId="106C15A8" w14:textId="0CAFA25E" w:rsidR="006C2452" w:rsidRPr="00724DE1" w:rsidRDefault="006C2452" w:rsidP="006C2452">
            <w:pPr>
              <w:ind w:left="304" w:hangingChars="145" w:hanging="304"/>
              <w:rPr>
                <w:rFonts w:ascii="ＭＳ 明朝" w:eastAsia="ＭＳ 明朝" w:hAnsi="ＭＳ 明朝"/>
              </w:rPr>
            </w:pPr>
            <w:r w:rsidRPr="00724DE1">
              <w:rPr>
                <w:rFonts w:ascii="ＭＳ 明朝" w:eastAsia="ＭＳ 明朝" w:hAnsi="ＭＳ 明朝" w:hint="eastAsia"/>
              </w:rPr>
              <w:t>②</w:t>
            </w:r>
            <w:r w:rsidR="00484653" w:rsidRPr="00724DE1">
              <w:rPr>
                <w:rFonts w:ascii="ＭＳ 明朝" w:eastAsia="ＭＳ 明朝" w:hAnsi="ＭＳ 明朝" w:hint="eastAsia"/>
              </w:rPr>
              <w:t xml:space="preserve"> </w:t>
            </w:r>
            <w:r w:rsidRPr="00724DE1">
              <w:rPr>
                <w:rFonts w:ascii="ＭＳ 明朝" w:eastAsia="ＭＳ 明朝" w:hAnsi="ＭＳ 明朝" w:hint="eastAsia"/>
              </w:rPr>
              <w:t>全ての保有個人データの利用目的</w:t>
            </w:r>
            <w:r w:rsidR="00484653" w:rsidRPr="00724DE1">
              <w:rPr>
                <w:rFonts w:ascii="ＭＳ 明朝" w:eastAsia="ＭＳ 明朝" w:hAnsi="ＭＳ 明朝" w:hint="eastAsia"/>
              </w:rPr>
              <w:t>（法</w:t>
            </w:r>
            <w:r w:rsidRPr="00724DE1">
              <w:rPr>
                <w:rFonts w:ascii="ＭＳ 明朝" w:eastAsia="ＭＳ 明朝" w:hAnsi="ＭＳ 明朝"/>
              </w:rPr>
              <w:t>18条</w:t>
            </w:r>
            <w:r w:rsidR="00E7773D" w:rsidRPr="00724DE1">
              <w:rPr>
                <w:rFonts w:ascii="ＭＳ 明朝" w:eastAsia="ＭＳ 明朝" w:hAnsi="ＭＳ 明朝" w:hint="eastAsia"/>
              </w:rPr>
              <w:t>【21条】</w:t>
            </w:r>
            <w:r w:rsidRPr="00724DE1">
              <w:rPr>
                <w:rFonts w:ascii="ＭＳ 明朝" w:eastAsia="ＭＳ 明朝" w:hAnsi="ＭＳ 明朝"/>
              </w:rPr>
              <w:t>４項</w:t>
            </w:r>
            <w:r w:rsidR="00484653" w:rsidRPr="00724DE1">
              <w:rPr>
                <w:rFonts w:ascii="ＭＳ 明朝" w:eastAsia="ＭＳ 明朝" w:hAnsi="ＭＳ 明朝" w:hint="eastAsia"/>
              </w:rPr>
              <w:t>１</w:t>
            </w:r>
            <w:r w:rsidRPr="00724DE1">
              <w:rPr>
                <w:rFonts w:ascii="ＭＳ 明朝" w:eastAsia="ＭＳ 明朝" w:hAnsi="ＭＳ 明朝"/>
              </w:rPr>
              <w:t>号から</w:t>
            </w:r>
            <w:r w:rsidR="00484653" w:rsidRPr="00724DE1">
              <w:rPr>
                <w:rFonts w:ascii="ＭＳ 明朝" w:eastAsia="ＭＳ 明朝" w:hAnsi="ＭＳ 明朝" w:hint="eastAsia"/>
              </w:rPr>
              <w:t>３</w:t>
            </w:r>
            <w:r w:rsidRPr="00724DE1">
              <w:rPr>
                <w:rFonts w:ascii="ＭＳ 明朝" w:eastAsia="ＭＳ 明朝" w:hAnsi="ＭＳ 明朝"/>
              </w:rPr>
              <w:t>号までに該当する場合を除く。）</w:t>
            </w:r>
            <w:r w:rsidR="00484653" w:rsidRPr="00724DE1">
              <w:rPr>
                <w:rFonts w:ascii="ＭＳ 明朝" w:eastAsia="ＭＳ 明朝" w:hAnsi="ＭＳ 明朝" w:hint="eastAsia"/>
              </w:rPr>
              <w:t>（法</w:t>
            </w:r>
            <w:r w:rsidR="0054639A" w:rsidRPr="00724DE1">
              <w:rPr>
                <w:rFonts w:ascii="ＭＳ 明朝" w:eastAsia="ＭＳ 明朝" w:hAnsi="ＭＳ 明朝" w:hint="eastAsia"/>
              </w:rPr>
              <w:t>27</w:t>
            </w:r>
            <w:r w:rsidR="00484653" w:rsidRPr="00724DE1">
              <w:rPr>
                <w:rFonts w:ascii="ＭＳ 明朝" w:eastAsia="ＭＳ 明朝" w:hAnsi="ＭＳ 明朝" w:hint="eastAsia"/>
              </w:rPr>
              <w:t>条</w:t>
            </w:r>
            <w:r w:rsidR="00E7773D" w:rsidRPr="00724DE1">
              <w:rPr>
                <w:rFonts w:ascii="ＭＳ 明朝" w:eastAsia="ＭＳ 明朝" w:hAnsi="ＭＳ 明朝" w:hint="eastAsia"/>
              </w:rPr>
              <w:t>【</w:t>
            </w:r>
            <w:r w:rsidR="0054639A" w:rsidRPr="00724DE1">
              <w:rPr>
                <w:rFonts w:ascii="ＭＳ 明朝" w:eastAsia="ＭＳ 明朝" w:hAnsi="ＭＳ 明朝" w:hint="eastAsia"/>
              </w:rPr>
              <w:t>32</w:t>
            </w:r>
            <w:r w:rsidR="00E7773D" w:rsidRPr="00724DE1">
              <w:rPr>
                <w:rFonts w:ascii="ＭＳ 明朝" w:eastAsia="ＭＳ 明朝" w:hAnsi="ＭＳ 明朝" w:hint="eastAsia"/>
              </w:rPr>
              <w:t>条】</w:t>
            </w:r>
            <w:r w:rsidR="00484653" w:rsidRPr="00724DE1">
              <w:rPr>
                <w:rFonts w:ascii="ＭＳ 明朝" w:eastAsia="ＭＳ 明朝" w:hAnsi="ＭＳ 明朝" w:hint="eastAsia"/>
              </w:rPr>
              <w:t>１項２号）</w:t>
            </w:r>
          </w:p>
          <w:p w14:paraId="2091847E" w14:textId="5EBC2FCE" w:rsidR="006C2452" w:rsidRPr="00724DE1" w:rsidRDefault="006C2452" w:rsidP="006C2452">
            <w:pPr>
              <w:ind w:left="304" w:hangingChars="145" w:hanging="304"/>
              <w:rPr>
                <w:rFonts w:ascii="ＭＳ 明朝" w:eastAsia="ＭＳ 明朝" w:hAnsi="ＭＳ 明朝"/>
              </w:rPr>
            </w:pPr>
            <w:r w:rsidRPr="00724DE1">
              <w:rPr>
                <w:rFonts w:ascii="ＭＳ 明朝" w:eastAsia="ＭＳ 明朝" w:hAnsi="ＭＳ 明朝" w:hint="eastAsia"/>
              </w:rPr>
              <w:t>③</w:t>
            </w:r>
            <w:r w:rsidR="00484653" w:rsidRPr="00724DE1">
              <w:rPr>
                <w:rFonts w:ascii="ＭＳ 明朝" w:eastAsia="ＭＳ 明朝" w:hAnsi="ＭＳ 明朝" w:hint="eastAsia"/>
              </w:rPr>
              <w:t xml:space="preserve"> </w:t>
            </w:r>
            <w:r w:rsidRPr="00724DE1">
              <w:rPr>
                <w:rFonts w:ascii="ＭＳ 明朝" w:eastAsia="ＭＳ 明朝" w:hAnsi="ＭＳ 明朝" w:hint="eastAsia"/>
              </w:rPr>
              <w:t>法</w:t>
            </w:r>
            <w:r w:rsidR="00C068D9" w:rsidRPr="00724DE1">
              <w:rPr>
                <w:rFonts w:ascii="ＭＳ 明朝" w:eastAsia="ＭＳ 明朝" w:hAnsi="ＭＳ 明朝" w:hint="eastAsia"/>
              </w:rPr>
              <w:t>27</w:t>
            </w:r>
            <w:r w:rsidRPr="00724DE1">
              <w:rPr>
                <w:rFonts w:ascii="ＭＳ 明朝" w:eastAsia="ＭＳ 明朝" w:hAnsi="ＭＳ 明朝" w:hint="eastAsia"/>
              </w:rPr>
              <w:t>条</w:t>
            </w:r>
            <w:r w:rsidR="00E7773D" w:rsidRPr="00724DE1">
              <w:rPr>
                <w:rFonts w:ascii="ＭＳ 明朝" w:eastAsia="ＭＳ 明朝" w:hAnsi="ＭＳ 明朝" w:hint="eastAsia"/>
              </w:rPr>
              <w:t>【</w:t>
            </w:r>
            <w:r w:rsidR="00C068D9" w:rsidRPr="00724DE1">
              <w:rPr>
                <w:rFonts w:ascii="ＭＳ 明朝" w:eastAsia="ＭＳ 明朝" w:hAnsi="ＭＳ 明朝" w:hint="eastAsia"/>
              </w:rPr>
              <w:t>32</w:t>
            </w:r>
            <w:r w:rsidR="00E7773D" w:rsidRPr="00724DE1">
              <w:rPr>
                <w:rFonts w:ascii="ＭＳ 明朝" w:eastAsia="ＭＳ 明朝" w:hAnsi="ＭＳ 明朝" w:hint="eastAsia"/>
              </w:rPr>
              <w:t>条】</w:t>
            </w:r>
            <w:r w:rsidRPr="00724DE1">
              <w:rPr>
                <w:rFonts w:ascii="ＭＳ 明朝" w:eastAsia="ＭＳ 明朝" w:hAnsi="ＭＳ 明朝" w:hint="eastAsia"/>
              </w:rPr>
              <w:t>２項の規定による求め又は</w:t>
            </w:r>
            <w:r w:rsidR="00C068D9" w:rsidRPr="00724DE1">
              <w:rPr>
                <w:rFonts w:ascii="ＭＳ 明朝" w:eastAsia="ＭＳ 明朝" w:hAnsi="ＭＳ 明朝" w:hint="eastAsia"/>
              </w:rPr>
              <w:t>法28条【33条】１項、</w:t>
            </w:r>
            <w:r w:rsidRPr="00724DE1">
              <w:rPr>
                <w:rFonts w:ascii="ＭＳ 明朝" w:eastAsia="ＭＳ 明朝" w:hAnsi="ＭＳ 明朝" w:hint="eastAsia"/>
              </w:rPr>
              <w:t>法29条</w:t>
            </w:r>
            <w:r w:rsidR="00E7773D" w:rsidRPr="00724DE1">
              <w:rPr>
                <w:rFonts w:ascii="ＭＳ 明朝" w:eastAsia="ＭＳ 明朝" w:hAnsi="ＭＳ 明朝" w:hint="eastAsia"/>
              </w:rPr>
              <w:t>【34条】</w:t>
            </w:r>
            <w:r w:rsidRPr="00724DE1">
              <w:rPr>
                <w:rFonts w:ascii="ＭＳ 明朝" w:eastAsia="ＭＳ 明朝" w:hAnsi="ＭＳ 明朝" w:hint="eastAsia"/>
              </w:rPr>
              <w:t>１項（同条５項において準用する場合を含む。）、法</w:t>
            </w:r>
            <w:r w:rsidRPr="00724DE1">
              <w:rPr>
                <w:rFonts w:ascii="ＭＳ 明朝" w:eastAsia="ＭＳ 明朝" w:hAnsi="ＭＳ 明朝"/>
              </w:rPr>
              <w:t>29条</w:t>
            </w:r>
            <w:r w:rsidR="00E7773D" w:rsidRPr="00724DE1">
              <w:rPr>
                <w:rFonts w:ascii="ＭＳ 明朝" w:eastAsia="ＭＳ 明朝" w:hAnsi="ＭＳ 明朝" w:hint="eastAsia"/>
              </w:rPr>
              <w:t>【34条】</w:t>
            </w:r>
            <w:r w:rsidRPr="00724DE1">
              <w:rPr>
                <w:rFonts w:ascii="ＭＳ 明朝" w:eastAsia="ＭＳ 明朝" w:hAnsi="ＭＳ 明朝" w:hint="eastAsia"/>
              </w:rPr>
              <w:t>１</w:t>
            </w:r>
            <w:r w:rsidRPr="00724DE1">
              <w:rPr>
                <w:rFonts w:ascii="ＭＳ 明朝" w:eastAsia="ＭＳ 明朝" w:hAnsi="ＭＳ 明朝"/>
              </w:rPr>
              <w:t>項若しくは</w:t>
            </w:r>
            <w:r w:rsidRPr="00724DE1">
              <w:rPr>
                <w:rFonts w:ascii="ＭＳ 明朝" w:eastAsia="ＭＳ 明朝" w:hAnsi="ＭＳ 明朝" w:hint="eastAsia"/>
              </w:rPr>
              <w:t>法</w:t>
            </w:r>
            <w:r w:rsidRPr="00724DE1">
              <w:rPr>
                <w:rFonts w:ascii="ＭＳ 明朝" w:eastAsia="ＭＳ 明朝" w:hAnsi="ＭＳ 明朝"/>
              </w:rPr>
              <w:t>30条</w:t>
            </w:r>
            <w:r w:rsidR="00E7773D" w:rsidRPr="00724DE1">
              <w:rPr>
                <w:rFonts w:ascii="ＭＳ 明朝" w:eastAsia="ＭＳ 明朝" w:hAnsi="ＭＳ 明朝" w:hint="eastAsia"/>
              </w:rPr>
              <w:t>【35条】</w:t>
            </w:r>
            <w:r w:rsidRPr="00724DE1">
              <w:rPr>
                <w:rFonts w:ascii="ＭＳ 明朝" w:eastAsia="ＭＳ 明朝" w:hAnsi="ＭＳ 明朝"/>
              </w:rPr>
              <w:t>１項、若しくは３項若しくは５項の規定による請求に応じる手続（</w:t>
            </w:r>
            <w:r w:rsidRPr="00724DE1">
              <w:rPr>
                <w:rFonts w:ascii="ＭＳ 明朝" w:eastAsia="ＭＳ 明朝" w:hAnsi="ＭＳ 明朝" w:hint="eastAsia"/>
              </w:rPr>
              <w:t>法</w:t>
            </w:r>
            <w:r w:rsidRPr="00724DE1">
              <w:rPr>
                <w:rFonts w:ascii="ＭＳ 明朝" w:eastAsia="ＭＳ 明朝" w:hAnsi="ＭＳ 明朝"/>
              </w:rPr>
              <w:t>33条</w:t>
            </w:r>
            <w:r w:rsidR="00E7773D" w:rsidRPr="00724DE1">
              <w:rPr>
                <w:rFonts w:ascii="ＭＳ 明朝" w:eastAsia="ＭＳ 明朝" w:hAnsi="ＭＳ 明朝" w:hint="eastAsia"/>
              </w:rPr>
              <w:t>【38条】</w:t>
            </w:r>
            <w:r w:rsidRPr="00724DE1">
              <w:rPr>
                <w:rFonts w:ascii="ＭＳ 明朝" w:eastAsia="ＭＳ 明朝" w:hAnsi="ＭＳ 明朝"/>
              </w:rPr>
              <w:t>２項の規定により手数料の額を定めたときは、その手数料の額を含む。）</w:t>
            </w:r>
            <w:r w:rsidR="00484653" w:rsidRPr="00724DE1">
              <w:rPr>
                <w:rFonts w:ascii="ＭＳ 明朝" w:eastAsia="ＭＳ 明朝" w:hAnsi="ＭＳ 明朝" w:hint="eastAsia"/>
              </w:rPr>
              <w:t>（法28条</w:t>
            </w:r>
            <w:r w:rsidR="00E7773D" w:rsidRPr="00724DE1">
              <w:rPr>
                <w:rFonts w:ascii="ＭＳ 明朝" w:eastAsia="ＭＳ 明朝" w:hAnsi="ＭＳ 明朝" w:hint="eastAsia"/>
              </w:rPr>
              <w:t>【33条】</w:t>
            </w:r>
            <w:r w:rsidR="00484653" w:rsidRPr="00724DE1">
              <w:rPr>
                <w:rFonts w:ascii="ＭＳ 明朝" w:eastAsia="ＭＳ 明朝" w:hAnsi="ＭＳ 明朝" w:hint="eastAsia"/>
              </w:rPr>
              <w:t>１項３号）</w:t>
            </w:r>
            <w:r w:rsidR="00C068D9" w:rsidRPr="00724DE1">
              <w:rPr>
                <w:rFonts w:ascii="ＭＳ 明朝" w:eastAsia="ＭＳ 明朝" w:hAnsi="ＭＳ 明朝" w:hint="eastAsia"/>
              </w:rPr>
              <w:t>次項の規定による求め又は次条第一項、第二十九条第一項若しくは第三十条第一項若しくは第三項の規定による請求に応じる手続（第三十三条第二項の規定により手数料の額を定めたときは、その手数料の額を含む。）</w:t>
            </w:r>
            <w:r w:rsidR="0054639A" w:rsidRPr="00724DE1">
              <w:rPr>
                <w:rFonts w:ascii="ＭＳ 明朝" w:eastAsia="ＭＳ 明朝" w:hAnsi="ＭＳ 明朝" w:hint="eastAsia"/>
              </w:rPr>
              <w:t>（法27条（32条）１項３号）</w:t>
            </w:r>
          </w:p>
          <w:p w14:paraId="60E8E132" w14:textId="6D77F44F" w:rsidR="006C2452" w:rsidRPr="00724DE1" w:rsidRDefault="006C2452" w:rsidP="006C2452">
            <w:pPr>
              <w:ind w:left="306" w:hangingChars="145" w:hanging="306"/>
              <w:rPr>
                <w:rFonts w:ascii="ＭＳ 明朝" w:eastAsia="ＭＳ 明朝" w:hAnsi="ＭＳ 明朝"/>
                <w:b/>
                <w:u w:val="single"/>
              </w:rPr>
            </w:pPr>
            <w:bookmarkStart w:id="89" w:name="_Hlk73802229"/>
            <w:r w:rsidRPr="00724DE1">
              <w:rPr>
                <w:rFonts w:ascii="ＭＳ 明朝" w:eastAsia="ＭＳ 明朝" w:hAnsi="ＭＳ 明朝" w:hint="eastAsia"/>
                <w:b/>
                <w:u w:val="single"/>
              </w:rPr>
              <w:lastRenderedPageBreak/>
              <w:t>④</w:t>
            </w:r>
            <w:r w:rsidR="00484653" w:rsidRPr="00724DE1">
              <w:rPr>
                <w:rFonts w:ascii="ＭＳ 明朝" w:eastAsia="ＭＳ 明朝" w:hAnsi="ＭＳ 明朝" w:hint="eastAsia"/>
                <w:b/>
                <w:u w:val="single"/>
              </w:rPr>
              <w:t xml:space="preserve"> </w:t>
            </w:r>
            <w:r w:rsidRPr="00724DE1">
              <w:rPr>
                <w:rFonts w:hint="eastAsia"/>
                <w:b/>
                <w:u w:val="single"/>
              </w:rPr>
              <w:t>法</w:t>
            </w:r>
            <w:r w:rsidRPr="00724DE1">
              <w:rPr>
                <w:b/>
                <w:u w:val="single"/>
              </w:rPr>
              <w:t>20条の規定により保有個人データの安全管理のために講じた措置（本人の知り得る状態（本人の求めに応じて遅滞なく回答する場合を含む。）に置くことにより当該保有個人データの安全管理に支障を及ぼすおそれがあるものを除く。</w:t>
            </w:r>
            <w:r w:rsidR="00484653" w:rsidRPr="00724DE1">
              <w:rPr>
                <w:rFonts w:ascii="ＭＳ 明朝" w:eastAsia="ＭＳ 明朝" w:hAnsi="ＭＳ 明朝" w:hint="eastAsia"/>
                <w:b/>
                <w:u w:val="single"/>
              </w:rPr>
              <w:t>）（</w:t>
            </w:r>
            <w:bookmarkStart w:id="90" w:name="_Hlk73802285"/>
            <w:r w:rsidR="00484653" w:rsidRPr="00724DE1">
              <w:rPr>
                <w:rFonts w:ascii="ＭＳ 明朝" w:eastAsia="ＭＳ 明朝" w:hAnsi="ＭＳ 明朝" w:hint="eastAsia"/>
                <w:b/>
                <w:u w:val="single"/>
              </w:rPr>
              <w:t>法</w:t>
            </w:r>
            <w:r w:rsidR="0054639A" w:rsidRPr="00724DE1">
              <w:rPr>
                <w:rFonts w:ascii="ＭＳ 明朝" w:eastAsia="ＭＳ 明朝" w:hAnsi="ＭＳ 明朝" w:hint="eastAsia"/>
                <w:b/>
                <w:u w:val="single"/>
              </w:rPr>
              <w:t>27</w:t>
            </w:r>
            <w:r w:rsidR="00484653" w:rsidRPr="00724DE1">
              <w:rPr>
                <w:rFonts w:ascii="ＭＳ 明朝" w:eastAsia="ＭＳ 明朝" w:hAnsi="ＭＳ 明朝" w:hint="eastAsia"/>
                <w:b/>
                <w:u w:val="single"/>
              </w:rPr>
              <w:t>条</w:t>
            </w:r>
            <w:r w:rsidR="00E7773D" w:rsidRPr="00724DE1">
              <w:rPr>
                <w:rFonts w:ascii="ＭＳ 明朝" w:eastAsia="ＭＳ 明朝" w:hAnsi="ＭＳ 明朝" w:hint="eastAsia"/>
                <w:b/>
                <w:u w:val="single"/>
              </w:rPr>
              <w:t>【</w:t>
            </w:r>
            <w:r w:rsidR="0054639A" w:rsidRPr="00724DE1">
              <w:rPr>
                <w:rFonts w:ascii="ＭＳ 明朝" w:eastAsia="ＭＳ 明朝" w:hAnsi="ＭＳ 明朝" w:hint="eastAsia"/>
                <w:b/>
                <w:u w:val="single"/>
              </w:rPr>
              <w:t>32</w:t>
            </w:r>
            <w:r w:rsidR="00E7773D" w:rsidRPr="00724DE1">
              <w:rPr>
                <w:rFonts w:ascii="ＭＳ 明朝" w:eastAsia="ＭＳ 明朝" w:hAnsi="ＭＳ 明朝" w:hint="eastAsia"/>
                <w:b/>
                <w:u w:val="single"/>
              </w:rPr>
              <w:t>条】</w:t>
            </w:r>
            <w:r w:rsidR="00484653" w:rsidRPr="00724DE1">
              <w:rPr>
                <w:rFonts w:ascii="ＭＳ 明朝" w:eastAsia="ＭＳ 明朝" w:hAnsi="ＭＳ 明朝" w:hint="eastAsia"/>
                <w:b/>
                <w:u w:val="single"/>
              </w:rPr>
              <w:t>１項４号、令８条</w:t>
            </w:r>
            <w:r w:rsidR="00076BAF" w:rsidRPr="00724DE1">
              <w:rPr>
                <w:rFonts w:hint="eastAsia"/>
                <w:b/>
                <w:u w:val="single"/>
              </w:rPr>
              <w:t>【</w:t>
            </w:r>
            <w:r w:rsidR="00076BAF" w:rsidRPr="00724DE1">
              <w:rPr>
                <w:b/>
                <w:u w:val="single"/>
              </w:rPr>
              <w:t>10</w:t>
            </w:r>
            <w:r w:rsidR="00076BAF" w:rsidRPr="00724DE1">
              <w:rPr>
                <w:rFonts w:hint="eastAsia"/>
                <w:b/>
                <w:u w:val="single"/>
              </w:rPr>
              <w:t>条】</w:t>
            </w:r>
            <w:r w:rsidR="00484653" w:rsidRPr="00724DE1">
              <w:rPr>
                <w:rFonts w:ascii="ＭＳ 明朝" w:eastAsia="ＭＳ 明朝" w:hAnsi="ＭＳ 明朝" w:hint="eastAsia"/>
                <w:b/>
                <w:u w:val="single"/>
              </w:rPr>
              <w:t>１号）</w:t>
            </w:r>
            <w:bookmarkEnd w:id="90"/>
            <w:r w:rsidR="00484653" w:rsidRPr="00724DE1">
              <w:rPr>
                <w:rFonts w:ascii="ＭＳ 明朝" w:eastAsia="ＭＳ 明朝" w:hAnsi="ＭＳ 明朝" w:hint="eastAsia"/>
                <w:b/>
                <w:u w:val="single"/>
              </w:rPr>
              <w:t>（※改正により追加）</w:t>
            </w:r>
          </w:p>
          <w:bookmarkEnd w:id="89"/>
          <w:p w14:paraId="1870AB52" w14:textId="60EE7CD5" w:rsidR="006C2452" w:rsidRPr="00724DE1" w:rsidRDefault="006C2452" w:rsidP="006C2452">
            <w:pPr>
              <w:ind w:left="304" w:hangingChars="145" w:hanging="304"/>
              <w:rPr>
                <w:rFonts w:ascii="ＭＳ 明朝" w:eastAsia="ＭＳ 明朝" w:hAnsi="ＭＳ 明朝"/>
              </w:rPr>
            </w:pPr>
            <w:r w:rsidRPr="00724DE1">
              <w:rPr>
                <w:rFonts w:ascii="ＭＳ 明朝" w:eastAsia="ＭＳ 明朝" w:hAnsi="ＭＳ 明朝" w:hint="eastAsia"/>
              </w:rPr>
              <w:t>⑤</w:t>
            </w:r>
            <w:r w:rsidR="00484653" w:rsidRPr="00724DE1">
              <w:rPr>
                <w:rFonts w:ascii="ＭＳ 明朝" w:eastAsia="ＭＳ 明朝" w:hAnsi="ＭＳ 明朝" w:hint="eastAsia"/>
              </w:rPr>
              <w:t xml:space="preserve"> </w:t>
            </w:r>
            <w:r w:rsidRPr="00724DE1">
              <w:rPr>
                <w:rFonts w:ascii="ＭＳ 明朝" w:eastAsia="ＭＳ 明朝" w:hAnsi="ＭＳ 明朝" w:hint="eastAsia"/>
              </w:rPr>
              <w:t>当該個人情報取扱事業者が行う保有個人データの取扱いに関する苦情の申出先</w:t>
            </w:r>
            <w:r w:rsidR="00484653" w:rsidRPr="00724DE1">
              <w:rPr>
                <w:rFonts w:ascii="ＭＳ 明朝" w:eastAsia="ＭＳ 明朝" w:hAnsi="ＭＳ 明朝" w:hint="eastAsia"/>
              </w:rPr>
              <w:t>（同条２号）</w:t>
            </w:r>
          </w:p>
          <w:p w14:paraId="7D199B56" w14:textId="44ADC547" w:rsidR="006C2452" w:rsidRPr="00724DE1" w:rsidRDefault="006C2452" w:rsidP="006C2452">
            <w:pPr>
              <w:ind w:left="304" w:hangingChars="145" w:hanging="304"/>
              <w:rPr>
                <w:rFonts w:ascii="ＭＳ 明朝" w:eastAsia="ＭＳ 明朝" w:hAnsi="ＭＳ 明朝"/>
              </w:rPr>
            </w:pPr>
            <w:r w:rsidRPr="00724DE1">
              <w:rPr>
                <w:rFonts w:ascii="ＭＳ 明朝" w:eastAsia="ＭＳ 明朝" w:hAnsi="ＭＳ 明朝" w:hint="eastAsia"/>
              </w:rPr>
              <w:t>⑥</w:t>
            </w:r>
            <w:r w:rsidR="00484653" w:rsidRPr="00724DE1">
              <w:rPr>
                <w:rFonts w:ascii="ＭＳ 明朝" w:eastAsia="ＭＳ 明朝" w:hAnsi="ＭＳ 明朝" w:hint="eastAsia"/>
              </w:rPr>
              <w:t xml:space="preserve"> </w:t>
            </w:r>
            <w:r w:rsidRPr="00724DE1">
              <w:rPr>
                <w:rFonts w:ascii="ＭＳ 明朝" w:eastAsia="ＭＳ 明朝" w:hAnsi="ＭＳ 明朝" w:hint="eastAsia"/>
              </w:rPr>
              <w:t>当該個人情報取扱事業者が認定個人情報保護団体の対象事業者である場合にあっては、当該認定個人情報保護</w:t>
            </w:r>
            <w:r w:rsidR="0098453F" w:rsidRPr="00724DE1">
              <w:rPr>
                <w:rFonts w:ascii="ＭＳ 明朝" w:eastAsia="ＭＳ 明朝" w:hAnsi="ＭＳ 明朝" w:hint="eastAsia"/>
              </w:rPr>
              <w:t>団体</w:t>
            </w:r>
            <w:r w:rsidR="00484653" w:rsidRPr="00724DE1">
              <w:rPr>
                <w:rFonts w:ascii="ＭＳ 明朝" w:eastAsia="ＭＳ 明朝" w:hAnsi="ＭＳ 明朝" w:hint="eastAsia"/>
              </w:rPr>
              <w:t>（同条３号）</w:t>
            </w:r>
          </w:p>
          <w:p w14:paraId="474A6500" w14:textId="2F86283C" w:rsidR="006C2452" w:rsidRPr="00724DE1" w:rsidRDefault="00484653" w:rsidP="004B6A38">
            <w:pPr>
              <w:pStyle w:val="a5"/>
              <w:numPr>
                <w:ilvl w:val="0"/>
                <w:numId w:val="97"/>
              </w:numPr>
              <w:ind w:leftChars="0"/>
            </w:pPr>
            <w:r w:rsidRPr="00724DE1">
              <w:rPr>
                <w:rFonts w:hint="eastAsia"/>
              </w:rPr>
              <w:t xml:space="preserve"> </w:t>
            </w:r>
            <w:r w:rsidR="006C2452" w:rsidRPr="00724DE1">
              <w:rPr>
                <w:rFonts w:hint="eastAsia"/>
              </w:rPr>
              <w:t>団体の名称及び苦情の解決の申出先</w:t>
            </w:r>
            <w:r w:rsidRPr="00724DE1">
              <w:rPr>
                <w:rFonts w:hint="eastAsia"/>
              </w:rPr>
              <w:t>（同条４号）</w:t>
            </w:r>
          </w:p>
        </w:tc>
      </w:tr>
    </w:tbl>
    <w:p w14:paraId="2CB6DE68" w14:textId="74BE130C" w:rsidR="006C2452" w:rsidRPr="00724DE1" w:rsidRDefault="006C2452" w:rsidP="000A7A05">
      <w:pPr>
        <w:rPr>
          <w:b/>
        </w:rPr>
      </w:pPr>
    </w:p>
    <w:p w14:paraId="3AEDB9DB" w14:textId="60272C90" w:rsidR="006C2452" w:rsidRPr="00724DE1" w:rsidRDefault="00484653" w:rsidP="00484653">
      <w:pPr>
        <w:rPr>
          <w:b/>
        </w:rPr>
      </w:pPr>
      <w:r w:rsidRPr="00724DE1">
        <w:rPr>
          <w:rFonts w:hint="eastAsia"/>
          <w:b/>
        </w:rPr>
        <w:t>１．</w:t>
      </w:r>
      <w:bookmarkStart w:id="91" w:name="_Hlk73940595"/>
      <w:r w:rsidRPr="00724DE1">
        <w:rPr>
          <w:rFonts w:hint="eastAsia"/>
          <w:b/>
        </w:rPr>
        <w:t>保有個人データの安全管理のために講じた措置置（ただし、本人の知り得る状態に置くことにより当該保有個人データの安全管理に支障を及ぼすおそれがあるものを除く。）（上記④）（法</w:t>
      </w:r>
      <w:r w:rsidR="0054639A" w:rsidRPr="00724DE1">
        <w:rPr>
          <w:rFonts w:hint="eastAsia"/>
          <w:b/>
        </w:rPr>
        <w:t>27</w:t>
      </w:r>
      <w:r w:rsidRPr="00724DE1">
        <w:rPr>
          <w:rFonts w:hint="eastAsia"/>
          <w:b/>
        </w:rPr>
        <w:t>条</w:t>
      </w:r>
      <w:r w:rsidR="00E7773D" w:rsidRPr="00724DE1">
        <w:rPr>
          <w:rFonts w:hint="eastAsia"/>
          <w:b/>
        </w:rPr>
        <w:t>【</w:t>
      </w:r>
      <w:r w:rsidR="0054639A" w:rsidRPr="00724DE1">
        <w:rPr>
          <w:rFonts w:hint="eastAsia"/>
          <w:b/>
        </w:rPr>
        <w:t>32</w:t>
      </w:r>
      <w:r w:rsidR="00E7773D" w:rsidRPr="00724DE1">
        <w:rPr>
          <w:rFonts w:hint="eastAsia"/>
          <w:b/>
        </w:rPr>
        <w:t>条】</w:t>
      </w:r>
      <w:r w:rsidRPr="00724DE1">
        <w:rPr>
          <w:rFonts w:hint="eastAsia"/>
          <w:b/>
        </w:rPr>
        <w:t>４項、令８条</w:t>
      </w:r>
      <w:r w:rsidR="00076BAF" w:rsidRPr="00724DE1">
        <w:rPr>
          <w:rFonts w:hint="eastAsia"/>
          <w:b/>
        </w:rPr>
        <w:t>【</w:t>
      </w:r>
      <w:r w:rsidR="00076BAF" w:rsidRPr="00724DE1">
        <w:rPr>
          <w:b/>
        </w:rPr>
        <w:t>10条】</w:t>
      </w:r>
      <w:r w:rsidRPr="00724DE1">
        <w:rPr>
          <w:rFonts w:hint="eastAsia"/>
          <w:b/>
        </w:rPr>
        <w:t>１号、</w:t>
      </w:r>
      <w:r w:rsidR="006C70E0" w:rsidRPr="00724DE1">
        <w:rPr>
          <w:rFonts w:hint="eastAsia"/>
          <w:b/>
        </w:rPr>
        <w:t>通則編ガイドライン3-8-1）</w:t>
      </w:r>
      <w:bookmarkEnd w:id="91"/>
    </w:p>
    <w:p w14:paraId="76D47052" w14:textId="27949E50" w:rsidR="00484653" w:rsidRPr="00724DE1" w:rsidRDefault="00484653" w:rsidP="00484653">
      <w:r w:rsidRPr="00724DE1">
        <w:rPr>
          <w:rFonts w:hint="eastAsia"/>
        </w:rPr>
        <w:t xml:space="preserve">　個人情報取扱事業者は、法</w:t>
      </w:r>
      <w:r w:rsidRPr="00724DE1">
        <w:t>20条</w:t>
      </w:r>
      <w:r w:rsidR="00E7773D" w:rsidRPr="00724DE1">
        <w:rPr>
          <w:rFonts w:hint="eastAsia"/>
        </w:rPr>
        <w:t>【23条】</w:t>
      </w:r>
      <w:r w:rsidRPr="00724DE1">
        <w:t>の規定により保有個人データの安</w:t>
      </w:r>
      <w:r w:rsidRPr="00724DE1">
        <w:rPr>
          <w:rFonts w:hint="eastAsia"/>
        </w:rPr>
        <w:t>全管理のために講じた措置の内容を本人の知り得る状態に置かなければな</w:t>
      </w:r>
      <w:r w:rsidR="006C70E0" w:rsidRPr="00724DE1">
        <w:rPr>
          <w:rFonts w:hint="eastAsia"/>
        </w:rPr>
        <w:t>りません</w:t>
      </w:r>
      <w:r w:rsidRPr="00724DE1">
        <w:rPr>
          <w:rFonts w:hint="eastAsia"/>
        </w:rPr>
        <w:t>。</w:t>
      </w:r>
    </w:p>
    <w:p w14:paraId="672D3D06" w14:textId="1213C167" w:rsidR="00484653" w:rsidRPr="00724DE1" w:rsidRDefault="00484653" w:rsidP="006C70E0">
      <w:pPr>
        <w:ind w:firstLineChars="100" w:firstLine="210"/>
      </w:pPr>
      <w:r w:rsidRPr="00724DE1">
        <w:t>ただし、当該保有個人データの安全管理に支障を及ぼすおそれがあ</w:t>
      </w:r>
      <w:r w:rsidRPr="00724DE1">
        <w:rPr>
          <w:rFonts w:hint="eastAsia"/>
        </w:rPr>
        <w:t>るものについては、その必要は</w:t>
      </w:r>
      <w:r w:rsidR="006C70E0" w:rsidRPr="00724DE1">
        <w:rPr>
          <w:rFonts w:hint="eastAsia"/>
        </w:rPr>
        <w:t>ありません</w:t>
      </w:r>
      <w:r w:rsidRPr="00724DE1">
        <w:rPr>
          <w:rFonts w:hint="eastAsia"/>
        </w:rPr>
        <w:t>。</w:t>
      </w:r>
    </w:p>
    <w:p w14:paraId="49DB1CBE" w14:textId="00C8C95C" w:rsidR="00484653" w:rsidRPr="00724DE1" w:rsidRDefault="00484653" w:rsidP="006C70E0">
      <w:pPr>
        <w:ind w:firstLineChars="100" w:firstLine="210"/>
      </w:pPr>
      <w:r w:rsidRPr="00724DE1">
        <w:rPr>
          <w:rFonts w:hint="eastAsia"/>
        </w:rPr>
        <w:t>当該安全管理のために講じた措置は、事業の規模及び性質、保有個人データの取扱状況（取り扱う保有個人データの性質及び量を含む。）、保有個人データを記録した媒体等に起因するリスクに応じて、必要かつ適切な内容としなければな</w:t>
      </w:r>
      <w:r w:rsidR="006C70E0" w:rsidRPr="00724DE1">
        <w:rPr>
          <w:rFonts w:hint="eastAsia"/>
        </w:rPr>
        <w:t>りません</w:t>
      </w:r>
      <w:r w:rsidRPr="00724DE1">
        <w:rPr>
          <w:rFonts w:hint="eastAsia"/>
        </w:rPr>
        <w:t>。このため、当該措置の内容は個人情報取扱事業者によって異なり、本人の知り得る状態に置く安全管理のために講じた措置の内容についても個人情報取扱事業者によって異な</w:t>
      </w:r>
      <w:r w:rsidR="006C70E0" w:rsidRPr="00724DE1">
        <w:rPr>
          <w:rFonts w:hint="eastAsia"/>
        </w:rPr>
        <w:t>ります</w:t>
      </w:r>
      <w:r w:rsidRPr="00724DE1">
        <w:rPr>
          <w:rFonts w:hint="eastAsia"/>
        </w:rPr>
        <w:t>。</w:t>
      </w:r>
    </w:p>
    <w:p w14:paraId="31E16DF8" w14:textId="089B6580" w:rsidR="00713CD4" w:rsidRPr="00724DE1" w:rsidRDefault="00713CD4" w:rsidP="006C70E0">
      <w:pPr>
        <w:ind w:firstLineChars="100" w:firstLine="210"/>
      </w:pPr>
      <w:r w:rsidRPr="00724DE1">
        <w:rPr>
          <w:rFonts w:hint="eastAsia"/>
        </w:rPr>
        <w:t>法</w:t>
      </w:r>
      <w:r w:rsidRPr="00724DE1">
        <w:t>21条【24条】は、安全管理措置として、特に従業者の監督について規定したもの、法22条【25条】は、安全管理措置として、特に委託先の監督について規定したものです。したがって、法21条【24条】及び法22条【25条】の規定により講じた 措置についても、法20条【23条】の規定により保有個人データの 安全管理のために講じた措置として、本人の知り得る状態 に置かなければなりません（ガイドラインパブコメ回答（概要）35番）。</w:t>
      </w:r>
    </w:p>
    <w:p w14:paraId="6665023A" w14:textId="0ECAD4F1" w:rsidR="00484653" w:rsidRPr="00724DE1" w:rsidRDefault="00484653" w:rsidP="006C70E0">
      <w:pPr>
        <w:ind w:firstLineChars="100" w:firstLine="210"/>
      </w:pPr>
      <w:r w:rsidRPr="00724DE1">
        <w:rPr>
          <w:rFonts w:hint="eastAsia"/>
        </w:rPr>
        <w:t>なお、本人の知り得る状態については、本人の求めに応じて遅滞なく回答する場合を含むため、講じた措置の概要や一部をホームページに掲載し、残りを本人の求めに応じて遅滞なく回答を行うといった対応も可能であるが、例えば、「個人情報の保護に関する法律についてのガイドライン（通則編）」に沿って安全管理措置を実施しているといった内容の掲載や回答のみでは適切では</w:t>
      </w:r>
      <w:r w:rsidR="006C70E0" w:rsidRPr="00724DE1">
        <w:rPr>
          <w:rFonts w:hint="eastAsia"/>
        </w:rPr>
        <w:t>ありません</w:t>
      </w:r>
      <w:r w:rsidRPr="00724DE1">
        <w:rPr>
          <w:rFonts w:hint="eastAsia"/>
        </w:rPr>
        <w:t>。</w:t>
      </w:r>
    </w:p>
    <w:p w14:paraId="397B8496" w14:textId="138261AE" w:rsidR="00484653" w:rsidRPr="00724DE1" w:rsidRDefault="00061CCE" w:rsidP="00061CCE">
      <w:r w:rsidRPr="00724DE1">
        <w:rPr>
          <w:rFonts w:hint="eastAsia"/>
        </w:rPr>
        <w:t xml:space="preserve">　本人の知り得る状態に置く必要があるのは保有個人データの安全管理のために講じた措置ですが、これに代えて、個人データの安全管理のために講じた措置について本人の知り得る状態に置くことは妨げられません。</w:t>
      </w:r>
    </w:p>
    <w:p w14:paraId="0BEA0BA2" w14:textId="07AD2CBB" w:rsidR="00061CCE" w:rsidRPr="00724DE1" w:rsidRDefault="00061CCE" w:rsidP="00061CCE">
      <w:r w:rsidRPr="00724DE1">
        <w:rPr>
          <w:rFonts w:hint="eastAsia"/>
        </w:rPr>
        <w:t xml:space="preserve">　下記事例も含め、掲げられている事例の内容の全てを本人の知り得る状態に置かなければならないわけではなく、また、本人の知り得る状態に置かなければならないものは事例の内容に限られません。本人の適切な理解と関与を促す観点から、事業の規模及び性質、保有個人データの取扱状況等に応じて、下記事例以上に詳細な内容の掲載や回答とすることは、より望ましい対応です。</w:t>
      </w:r>
    </w:p>
    <w:p w14:paraId="21F32010" w14:textId="1259429C" w:rsidR="006C70E0" w:rsidRPr="00724DE1" w:rsidRDefault="006C70E0" w:rsidP="000A7A05">
      <w:pPr>
        <w:rPr>
          <w:b/>
        </w:rPr>
      </w:pPr>
    </w:p>
    <w:p w14:paraId="0D804899" w14:textId="3C7702DF" w:rsidR="00311479" w:rsidRPr="00724DE1" w:rsidRDefault="00311479" w:rsidP="00311479">
      <w:bookmarkStart w:id="92" w:name="_Hlk73940664"/>
      <w:r w:rsidRPr="00724DE1">
        <w:rPr>
          <w:rFonts w:hint="eastAsia"/>
          <w:b/>
        </w:rPr>
        <w:t>【安全管理のために講じた措置として本人の知り得る状態に置く内容の事例】</w:t>
      </w:r>
    </w:p>
    <w:bookmarkEnd w:id="92"/>
    <w:p w14:paraId="0D6DBF05" w14:textId="77777777" w:rsidR="00311479" w:rsidRPr="00724DE1" w:rsidRDefault="00311479" w:rsidP="00311479">
      <w:r w:rsidRPr="00724DE1">
        <w:rPr>
          <w:rFonts w:hint="eastAsia"/>
        </w:rPr>
        <w:t>（基本方針の策定）</w:t>
      </w:r>
    </w:p>
    <w:p w14:paraId="0FD0E5BA" w14:textId="43A135C4" w:rsidR="00311479" w:rsidRPr="00724DE1" w:rsidRDefault="00311479" w:rsidP="00311479">
      <w:r w:rsidRPr="00724DE1">
        <w:rPr>
          <w:rFonts w:hint="eastAsia"/>
        </w:rPr>
        <w:t>事例）個人データの適正な取扱いの確保のため、「関係法令・ガイドライン等の遵守」、「質問及び苦情処理の窓口」等についての基本方針を策定</w:t>
      </w:r>
    </w:p>
    <w:p w14:paraId="5C09C180" w14:textId="77777777" w:rsidR="00311479" w:rsidRPr="00724DE1" w:rsidRDefault="00311479" w:rsidP="00311479">
      <w:r w:rsidRPr="00724DE1">
        <w:rPr>
          <w:rFonts w:hint="eastAsia"/>
        </w:rPr>
        <w:t>（個人データの取扱いに係る規律の整備）</w:t>
      </w:r>
    </w:p>
    <w:p w14:paraId="37B9C586" w14:textId="64C6C636" w:rsidR="00311479" w:rsidRPr="00724DE1" w:rsidRDefault="00311479" w:rsidP="00061CCE">
      <w:pPr>
        <w:ind w:left="708" w:hangingChars="337" w:hanging="708"/>
      </w:pPr>
      <w:r w:rsidRPr="00724DE1">
        <w:rPr>
          <w:rFonts w:hint="eastAsia"/>
        </w:rPr>
        <w:lastRenderedPageBreak/>
        <w:t>事例）取得、利用、保存、提供、削除・廃棄等の段階ごとに、取扱方法、責任者・担当者及びその任務等について個人データの取扱規程を策定</w:t>
      </w:r>
    </w:p>
    <w:p w14:paraId="6CDB83F0" w14:textId="77777777" w:rsidR="00311479" w:rsidRPr="00724DE1" w:rsidRDefault="00311479" w:rsidP="00311479">
      <w:r w:rsidRPr="00724DE1">
        <w:rPr>
          <w:rFonts w:hint="eastAsia"/>
        </w:rPr>
        <w:t>（組織的安全管理措置）</w:t>
      </w:r>
    </w:p>
    <w:p w14:paraId="7A7A81CF" w14:textId="2B1B0360" w:rsidR="00311479" w:rsidRPr="00724DE1" w:rsidRDefault="00311479" w:rsidP="00061CCE">
      <w:pPr>
        <w:ind w:left="708" w:hangingChars="337" w:hanging="708"/>
      </w:pPr>
      <w:r w:rsidRPr="00724DE1">
        <w:rPr>
          <w:rFonts w:hint="eastAsia"/>
        </w:rPr>
        <w:t>事例</w:t>
      </w:r>
      <w:r w:rsidRPr="00724DE1">
        <w:t>1）個人データの取扱いに関する責任者を設置するとともに、個</w:t>
      </w:r>
      <w:r w:rsidRPr="00724DE1">
        <w:rPr>
          <w:rFonts w:hint="eastAsia"/>
        </w:rPr>
        <w:t>人データを取り扱う従業者及び当該従業者が取り扱う個人データの範囲を明確化し、法や取扱規程に違反している事実又は兆候を把握した場合の責任者への報告連絡体制を整備</w:t>
      </w:r>
    </w:p>
    <w:p w14:paraId="09726B93" w14:textId="5A4B752D" w:rsidR="00311479" w:rsidRPr="00724DE1" w:rsidRDefault="00311479" w:rsidP="00061CCE">
      <w:pPr>
        <w:ind w:left="708" w:hangingChars="337" w:hanging="708"/>
      </w:pPr>
      <w:r w:rsidRPr="00724DE1">
        <w:rPr>
          <w:rFonts w:hint="eastAsia"/>
        </w:rPr>
        <w:t>事例</w:t>
      </w:r>
      <w:r w:rsidRPr="00724DE1">
        <w:t>2）個人データの取扱状況について、定期的に自己点検を実施す</w:t>
      </w:r>
      <w:r w:rsidRPr="00724DE1">
        <w:rPr>
          <w:rFonts w:hint="eastAsia"/>
        </w:rPr>
        <w:t>るとともに、他部署や外部の者による監査を実施</w:t>
      </w:r>
    </w:p>
    <w:p w14:paraId="0595A4F9" w14:textId="77777777" w:rsidR="00311479" w:rsidRPr="00724DE1" w:rsidRDefault="00311479" w:rsidP="00311479">
      <w:r w:rsidRPr="00724DE1">
        <w:t xml:space="preserve"> （人的安全管理措置）</w:t>
      </w:r>
    </w:p>
    <w:p w14:paraId="1AE26302" w14:textId="002D9E16" w:rsidR="00311479" w:rsidRPr="00724DE1" w:rsidRDefault="00311479" w:rsidP="00311479">
      <w:r w:rsidRPr="00724DE1">
        <w:rPr>
          <w:rFonts w:hint="eastAsia"/>
        </w:rPr>
        <w:t>事例</w:t>
      </w:r>
      <w:r w:rsidRPr="00724DE1">
        <w:t>1）個人データの取扱いに関する留意事項について、従業者に定</w:t>
      </w:r>
      <w:r w:rsidRPr="00724DE1">
        <w:rPr>
          <w:rFonts w:hint="eastAsia"/>
        </w:rPr>
        <w:t>期的な研修を実施</w:t>
      </w:r>
    </w:p>
    <w:p w14:paraId="055D1246" w14:textId="111EBFFC" w:rsidR="006C70E0" w:rsidRPr="00724DE1" w:rsidRDefault="00311479" w:rsidP="00311479">
      <w:r w:rsidRPr="00724DE1">
        <w:rPr>
          <w:rFonts w:hint="eastAsia"/>
        </w:rPr>
        <w:t>事例</w:t>
      </w:r>
      <w:r w:rsidRPr="00724DE1">
        <w:t>2）個人データについての秘密保持に関する事項を就業規則に記載</w:t>
      </w:r>
    </w:p>
    <w:p w14:paraId="7C06F174" w14:textId="77777777" w:rsidR="00061CCE" w:rsidRPr="00724DE1" w:rsidRDefault="00061CCE" w:rsidP="00061CCE">
      <w:r w:rsidRPr="00724DE1">
        <w:rPr>
          <w:rFonts w:hint="eastAsia"/>
        </w:rPr>
        <w:t>（物理的安全管理措置）</w:t>
      </w:r>
    </w:p>
    <w:p w14:paraId="321C5FED" w14:textId="68C91CEB" w:rsidR="00061CCE" w:rsidRPr="00724DE1" w:rsidRDefault="00061CCE" w:rsidP="00061CCE">
      <w:pPr>
        <w:ind w:left="708" w:hangingChars="337" w:hanging="708"/>
      </w:pPr>
      <w:r w:rsidRPr="00724DE1">
        <w:rPr>
          <w:rFonts w:hint="eastAsia"/>
        </w:rPr>
        <w:t>事例</w:t>
      </w:r>
      <w:r w:rsidRPr="00724DE1">
        <w:t>1）個人データを取り扱う区域において、従業者の入退室管理及</w:t>
      </w:r>
      <w:r w:rsidRPr="00724DE1">
        <w:rPr>
          <w:rFonts w:hint="eastAsia"/>
        </w:rPr>
        <w:t>び持ち込む機器等の制限を行うとともに、権限を有しない者による個人データの閲覧を防止する措置を実施</w:t>
      </w:r>
    </w:p>
    <w:p w14:paraId="724599D4" w14:textId="368CCB8A" w:rsidR="00061CCE" w:rsidRPr="00724DE1" w:rsidRDefault="00061CCE" w:rsidP="00061CCE">
      <w:pPr>
        <w:ind w:left="708" w:hangingChars="337" w:hanging="708"/>
      </w:pPr>
      <w:r w:rsidRPr="00724DE1">
        <w:rPr>
          <w:rFonts w:hint="eastAsia"/>
        </w:rPr>
        <w:t>事例</w:t>
      </w:r>
      <w:r w:rsidRPr="00724DE1">
        <w:t>2）個人データを取り扱う機器、電子媒体及び書類等の盗難又は</w:t>
      </w:r>
      <w:r w:rsidRPr="00724DE1">
        <w:rPr>
          <w:rFonts w:hint="eastAsia"/>
        </w:rPr>
        <w:t>紛失等を防止するための措置を講じるとともに、事業所内の移動を含め、当該機器、電子媒体等を持ち運ぶ場合、容易に個人データが判明しないよう措置を実施</w:t>
      </w:r>
    </w:p>
    <w:p w14:paraId="732B428A" w14:textId="77777777" w:rsidR="00061CCE" w:rsidRPr="00724DE1" w:rsidRDefault="00061CCE" w:rsidP="00061CCE">
      <w:r w:rsidRPr="00724DE1">
        <w:rPr>
          <w:rFonts w:hint="eastAsia"/>
        </w:rPr>
        <w:t>（技術的安全管理措置）</w:t>
      </w:r>
    </w:p>
    <w:p w14:paraId="7932E674" w14:textId="77777777" w:rsidR="00061CCE" w:rsidRPr="00724DE1" w:rsidRDefault="00061CCE" w:rsidP="00061CCE">
      <w:pPr>
        <w:ind w:left="708" w:hangingChars="337" w:hanging="708"/>
      </w:pPr>
      <w:r w:rsidRPr="00724DE1">
        <w:rPr>
          <w:rFonts w:hint="eastAsia"/>
        </w:rPr>
        <w:t>事例</w:t>
      </w:r>
      <w:r w:rsidRPr="00724DE1">
        <w:t>1）アクセス制御を実施して、担当者及び取り扱う個人情報デー</w:t>
      </w:r>
      <w:r w:rsidRPr="00724DE1">
        <w:rPr>
          <w:rFonts w:hint="eastAsia"/>
        </w:rPr>
        <w:t>タベース等の範囲を限定</w:t>
      </w:r>
    </w:p>
    <w:p w14:paraId="04DE412F" w14:textId="114CC857" w:rsidR="00061CCE" w:rsidRPr="00724DE1" w:rsidRDefault="00061CCE" w:rsidP="00061CCE">
      <w:pPr>
        <w:ind w:left="708" w:hangingChars="337" w:hanging="708"/>
      </w:pPr>
      <w:r w:rsidRPr="00724DE1">
        <w:rPr>
          <w:rFonts w:hint="eastAsia"/>
        </w:rPr>
        <w:t>事例</w:t>
      </w:r>
      <w:r w:rsidRPr="00724DE1">
        <w:t>2）個人データを取り扱う情報システムを外部からの不正アクセ</w:t>
      </w:r>
      <w:r w:rsidRPr="00724DE1">
        <w:rPr>
          <w:rFonts w:hint="eastAsia"/>
        </w:rPr>
        <w:t>ス又は不正ソフトウェアから保護する仕組みを導入</w:t>
      </w:r>
    </w:p>
    <w:p w14:paraId="5D776B5C" w14:textId="77777777" w:rsidR="00061CCE" w:rsidRPr="00724DE1" w:rsidRDefault="00061CCE" w:rsidP="00061CCE">
      <w:r w:rsidRPr="00724DE1">
        <w:rPr>
          <w:rFonts w:hint="eastAsia"/>
        </w:rPr>
        <w:t>（外的環境の把握）</w:t>
      </w:r>
    </w:p>
    <w:p w14:paraId="63B7E855" w14:textId="2B23119F" w:rsidR="00311479" w:rsidRPr="00724DE1" w:rsidRDefault="00061CCE" w:rsidP="00061CCE">
      <w:pPr>
        <w:ind w:left="708" w:hangingChars="337" w:hanging="708"/>
      </w:pPr>
      <w:r w:rsidRPr="00724DE1">
        <w:rPr>
          <w:rFonts w:hint="eastAsia"/>
        </w:rPr>
        <w:t>事例）</w:t>
      </w:r>
      <w:bookmarkStart w:id="93" w:name="_Hlk73966832"/>
      <w:r w:rsidRPr="00724DE1">
        <w:rPr>
          <w:rFonts w:hint="eastAsia"/>
        </w:rPr>
        <w:t>個人データを保管している</w:t>
      </w:r>
      <w:r w:rsidRPr="00724DE1">
        <w:t>A 国における個人情報の保護に関</w:t>
      </w:r>
      <w:r w:rsidRPr="00724DE1">
        <w:rPr>
          <w:rFonts w:hint="eastAsia"/>
        </w:rPr>
        <w:t>する制度を把握した上で安全管理措置を実施</w:t>
      </w:r>
      <w:bookmarkEnd w:id="93"/>
      <w:r w:rsidRPr="00724DE1">
        <w:rPr>
          <w:rFonts w:hint="eastAsia"/>
        </w:rPr>
        <w:t>（※）</w:t>
      </w:r>
    </w:p>
    <w:p w14:paraId="7B67D820" w14:textId="7A3A0BBC" w:rsidR="00061CCE" w:rsidRPr="00724DE1" w:rsidRDefault="00061CCE" w:rsidP="00061CCE">
      <w:pPr>
        <w:ind w:leftChars="337" w:left="1275" w:hanging="567"/>
      </w:pPr>
      <w:r w:rsidRPr="00724DE1">
        <w:rPr>
          <w:rFonts w:hint="eastAsia"/>
        </w:rPr>
        <w:t>（※）外国（本邦の域外にある国又は地域）の名称については、必ずしも正式名称を求めるものではありませんが、本人が合理的に認識できると考えられる形で情報提供を行う必要があります。また、本人の適切な理解と関与を促す観点から、保有個人データを取り扱っている外国の制度についても、本人の知り得る状態に置くといった対応が望ましいです。</w:t>
      </w:r>
    </w:p>
    <w:p w14:paraId="1612482B" w14:textId="77777777" w:rsidR="00311479" w:rsidRPr="00724DE1" w:rsidRDefault="00311479" w:rsidP="00311479"/>
    <w:p w14:paraId="69EE30EF" w14:textId="7720FA8B" w:rsidR="00061CCE" w:rsidRPr="00724DE1" w:rsidRDefault="00061CCE" w:rsidP="00061CCE">
      <w:pPr>
        <w:rPr>
          <w:b/>
        </w:rPr>
      </w:pPr>
      <w:bookmarkStart w:id="94" w:name="_Hlk73964273"/>
      <w:r w:rsidRPr="00724DE1">
        <w:rPr>
          <w:rFonts w:hint="eastAsia"/>
          <w:b/>
        </w:rPr>
        <w:t>【本人の知り得る状態に置くことにより支障を及ぼすおそれがあるものの事例】（※）</w:t>
      </w:r>
    </w:p>
    <w:p w14:paraId="0E0BE724" w14:textId="0613BFA7" w:rsidR="00061CCE" w:rsidRPr="00724DE1" w:rsidRDefault="00061CCE" w:rsidP="00061CCE">
      <w:pPr>
        <w:ind w:leftChars="67" w:left="141"/>
      </w:pPr>
      <w:bookmarkStart w:id="95" w:name="_Hlk73964331"/>
      <w:bookmarkEnd w:id="94"/>
      <w:r w:rsidRPr="00724DE1">
        <w:rPr>
          <w:rFonts w:hint="eastAsia"/>
        </w:rPr>
        <w:t>事例</w:t>
      </w:r>
      <w:r w:rsidRPr="00724DE1">
        <w:t>1）個人データが記録された機器等の廃棄方法、盗難防止のため</w:t>
      </w:r>
      <w:r w:rsidRPr="00724DE1">
        <w:rPr>
          <w:rFonts w:hint="eastAsia"/>
        </w:rPr>
        <w:t>の管理方法</w:t>
      </w:r>
    </w:p>
    <w:p w14:paraId="4D782A1B" w14:textId="6F70E4DD" w:rsidR="00061CCE" w:rsidRPr="00724DE1" w:rsidRDefault="00061CCE" w:rsidP="00061CCE">
      <w:pPr>
        <w:ind w:leftChars="67" w:left="141"/>
      </w:pPr>
      <w:r w:rsidRPr="00724DE1">
        <w:rPr>
          <w:rFonts w:hint="eastAsia"/>
        </w:rPr>
        <w:t>事例</w:t>
      </w:r>
      <w:r w:rsidRPr="00724DE1">
        <w:t>2）個人データ管理区域の入退室管理方法</w:t>
      </w:r>
    </w:p>
    <w:p w14:paraId="7D02EF5E" w14:textId="43ECDA7D" w:rsidR="00061CCE" w:rsidRPr="00724DE1" w:rsidRDefault="00061CCE" w:rsidP="00061CCE">
      <w:pPr>
        <w:ind w:leftChars="67" w:left="141"/>
      </w:pPr>
      <w:r w:rsidRPr="00724DE1">
        <w:rPr>
          <w:rFonts w:hint="eastAsia"/>
        </w:rPr>
        <w:t>事例</w:t>
      </w:r>
      <w:r w:rsidRPr="00724DE1">
        <w:t>3）アクセス制御の範囲、アクセス者の認証手法等</w:t>
      </w:r>
    </w:p>
    <w:p w14:paraId="12F4DEDB" w14:textId="77777777" w:rsidR="00061CCE" w:rsidRPr="00724DE1" w:rsidRDefault="00061CCE" w:rsidP="00061CCE">
      <w:pPr>
        <w:ind w:leftChars="68" w:left="460" w:hangingChars="151" w:hanging="317"/>
      </w:pPr>
      <w:r w:rsidRPr="00724DE1">
        <w:rPr>
          <w:rFonts w:hint="eastAsia"/>
        </w:rPr>
        <w:t>事例</w:t>
      </w:r>
      <w:r w:rsidRPr="00724DE1">
        <w:t>4）不正アクセス防止措置の内容等</w:t>
      </w:r>
    </w:p>
    <w:bookmarkEnd w:id="95"/>
    <w:p w14:paraId="78B5F263" w14:textId="1A7E4A64" w:rsidR="00484653" w:rsidRPr="00724DE1" w:rsidRDefault="00061CCE" w:rsidP="00061CCE">
      <w:pPr>
        <w:ind w:leftChars="68" w:left="460" w:hangingChars="151" w:hanging="317"/>
      </w:pPr>
      <w:r w:rsidRPr="00724DE1">
        <w:rPr>
          <w:rFonts w:hint="eastAsia"/>
        </w:rPr>
        <w:t>（※）例えば、上記の【安全管理のために講じた措置として本人の知り得る状態に置く内容の事例】にあるような、「盗難又は紛失等を防止するための措置を講じる」、「外部からの不正アクセス又は不正ソフトウェアから保護する仕組みを導入」といった内容のみでは、本人の知り得る状態に置くことにより保有個人データの安全管理に支障を及ぼすおそれがあるとはいえませんが、その具体的な方法や内容については、本人の知り得る状態に置くことにより保有個人データの安全管理に支障を及ぼすおそれがあると考えられます。しかしながら、何をもって安全管理に支障を及ぼすおそれがあるかについては、取り扱われる個人情報の内容、個人情報の取扱いの態様等によって様々であり、事業の規模及び性質、保有個人データの取扱状況等に応じて判断されます</w:t>
      </w:r>
      <w:r w:rsidRPr="00724DE1">
        <w:t>。</w:t>
      </w:r>
    </w:p>
    <w:p w14:paraId="79F89CAA" w14:textId="5BE0C1D1" w:rsidR="00E61862" w:rsidRPr="00724DE1" w:rsidRDefault="00E61862" w:rsidP="00061CCE">
      <w:pPr>
        <w:ind w:leftChars="68" w:left="460" w:hangingChars="151" w:hanging="317"/>
      </w:pPr>
    </w:p>
    <w:p w14:paraId="74C05A44" w14:textId="772A1429" w:rsidR="00E61862" w:rsidRPr="00724DE1" w:rsidRDefault="00E61862" w:rsidP="00E61862">
      <w:pPr>
        <w:rPr>
          <w:b/>
        </w:rPr>
      </w:pPr>
      <w:r w:rsidRPr="00724DE1">
        <w:rPr>
          <w:rFonts w:hint="eastAsia"/>
          <w:b/>
        </w:rPr>
        <w:t>【中小規模事業者</w:t>
      </w:r>
      <w:r w:rsidRPr="00724DE1">
        <w:rPr>
          <w:b/>
        </w:rPr>
        <w:t>における安全管理のために講じた措置とし</w:t>
      </w:r>
      <w:r w:rsidRPr="00724DE1">
        <w:rPr>
          <w:rFonts w:hint="eastAsia"/>
          <w:b/>
        </w:rPr>
        <w:t>て本人の知り得る状態に置く</w:t>
      </w:r>
      <w:r w:rsidRPr="00724DE1">
        <w:rPr>
          <w:rFonts w:hint="eastAsia"/>
          <w:b/>
        </w:rPr>
        <w:lastRenderedPageBreak/>
        <w:t>内容の事例】</w:t>
      </w:r>
    </w:p>
    <w:p w14:paraId="1253C83C" w14:textId="77777777" w:rsidR="00E61862" w:rsidRPr="00724DE1" w:rsidRDefault="00E61862" w:rsidP="00E61862">
      <w:pPr>
        <w:ind w:leftChars="68" w:left="460" w:hangingChars="151" w:hanging="317"/>
      </w:pPr>
      <w:r w:rsidRPr="00724DE1">
        <w:rPr>
          <w:rFonts w:hint="eastAsia"/>
        </w:rPr>
        <w:t>（基本方針の策定）</w:t>
      </w:r>
    </w:p>
    <w:p w14:paraId="33BCB6F2" w14:textId="1FFC75B4" w:rsidR="00E61862" w:rsidRPr="00724DE1" w:rsidRDefault="00E61862" w:rsidP="00E61862">
      <w:pPr>
        <w:ind w:leftChars="68" w:left="460" w:hangingChars="151" w:hanging="317"/>
      </w:pPr>
      <w:r w:rsidRPr="00724DE1">
        <w:rPr>
          <w:rFonts w:hint="eastAsia"/>
        </w:rPr>
        <w:t>事例）個人データの適正な取扱いの確保のため、「関係法令・ガイドライン等の遵守」、「質問及び苦情処理の窓口」等についての基本方針を策定（【安全管理のために講じた措置として本人の知り得る状態に置く内容の事例】と同様）</w:t>
      </w:r>
    </w:p>
    <w:p w14:paraId="69C33276" w14:textId="77777777" w:rsidR="00E61862" w:rsidRPr="00724DE1" w:rsidRDefault="00E61862" w:rsidP="007574D5">
      <w:r w:rsidRPr="00724DE1">
        <w:rPr>
          <w:rFonts w:hint="eastAsia"/>
        </w:rPr>
        <w:t>（個人データの取扱いに係る規律の整備）</w:t>
      </w:r>
    </w:p>
    <w:p w14:paraId="731FA9F7" w14:textId="7B346CAA" w:rsidR="00E61862" w:rsidRPr="00724DE1" w:rsidRDefault="00E61862" w:rsidP="007574D5">
      <w:pPr>
        <w:ind w:leftChars="68" w:left="460" w:hangingChars="151" w:hanging="317"/>
      </w:pPr>
      <w:r w:rsidRPr="00724DE1">
        <w:rPr>
          <w:rFonts w:hint="eastAsia"/>
        </w:rPr>
        <w:t>事例）個人データの取得、利用、保存等を行う場合の基本的な取扱方法を整備</w:t>
      </w:r>
    </w:p>
    <w:p w14:paraId="20C8553B" w14:textId="77777777" w:rsidR="00E61862" w:rsidRPr="00724DE1" w:rsidRDefault="00E61862" w:rsidP="00E61862">
      <w:pPr>
        <w:ind w:leftChars="68" w:left="460" w:hangingChars="151" w:hanging="317"/>
      </w:pPr>
      <w:r w:rsidRPr="00724DE1">
        <w:rPr>
          <w:rFonts w:hint="eastAsia"/>
        </w:rPr>
        <w:t>（組織的安全管理措置）</w:t>
      </w:r>
    </w:p>
    <w:p w14:paraId="30044E1B" w14:textId="0A209BEF" w:rsidR="00E61862" w:rsidRPr="00724DE1" w:rsidRDefault="00E61862" w:rsidP="007574D5">
      <w:pPr>
        <w:ind w:leftChars="68" w:left="460" w:hangingChars="151" w:hanging="317"/>
      </w:pPr>
      <w:r w:rsidRPr="00724DE1">
        <w:rPr>
          <w:rFonts w:hint="eastAsia"/>
        </w:rPr>
        <w:t>事例</w:t>
      </w:r>
      <w:r w:rsidRPr="00724DE1">
        <w:t>1）整備した取扱方法に従って個人データが取り扱われているこ</w:t>
      </w:r>
      <w:r w:rsidRPr="00724DE1">
        <w:rPr>
          <w:rFonts w:hint="eastAsia"/>
        </w:rPr>
        <w:t>とを責任者が確認</w:t>
      </w:r>
    </w:p>
    <w:p w14:paraId="011970B4" w14:textId="7B29A9E2" w:rsidR="00E61862" w:rsidRPr="00724DE1" w:rsidRDefault="00E61862" w:rsidP="00E61862">
      <w:pPr>
        <w:ind w:leftChars="68" w:left="460" w:hangingChars="151" w:hanging="317"/>
      </w:pPr>
      <w:r w:rsidRPr="00724DE1">
        <w:rPr>
          <w:rFonts w:hint="eastAsia"/>
        </w:rPr>
        <w:t>事例</w:t>
      </w:r>
      <w:r w:rsidRPr="00724DE1">
        <w:t>2）従業者から責任者に対する報告連絡体制を整備</w:t>
      </w:r>
    </w:p>
    <w:p w14:paraId="48054E8E" w14:textId="148E0EA9" w:rsidR="00E61862" w:rsidRPr="00724DE1" w:rsidRDefault="00E61862" w:rsidP="007574D5">
      <w:r w:rsidRPr="00724DE1">
        <w:t>（人的安全管理措置）</w:t>
      </w:r>
    </w:p>
    <w:p w14:paraId="65E70BBB" w14:textId="26C70E63" w:rsidR="00E61862" w:rsidRPr="00724DE1" w:rsidRDefault="00E61862" w:rsidP="00E61862">
      <w:pPr>
        <w:ind w:leftChars="68" w:left="460" w:hangingChars="151" w:hanging="317"/>
      </w:pPr>
      <w:r w:rsidRPr="00724DE1">
        <w:rPr>
          <w:rFonts w:hint="eastAsia"/>
        </w:rPr>
        <w:t>事例</w:t>
      </w:r>
      <w:r w:rsidRPr="00724DE1">
        <w:t>1）個人データの取扱いに関する留意事項について、従業者に定</w:t>
      </w:r>
      <w:r w:rsidRPr="00724DE1">
        <w:rPr>
          <w:rFonts w:hint="eastAsia"/>
        </w:rPr>
        <w:t>期的な研修を実施（【安全管理のために講じた措置として本人の知り得る状態に置く内容の事例】と同様）</w:t>
      </w:r>
    </w:p>
    <w:p w14:paraId="3BEC1EE0" w14:textId="3C87136F" w:rsidR="00E61862" w:rsidRPr="00724DE1" w:rsidRDefault="00E61862" w:rsidP="007574D5">
      <w:pPr>
        <w:ind w:leftChars="68" w:left="460" w:hangingChars="151" w:hanging="317"/>
      </w:pPr>
      <w:r w:rsidRPr="00724DE1">
        <w:rPr>
          <w:rFonts w:hint="eastAsia"/>
        </w:rPr>
        <w:t>事例</w:t>
      </w:r>
      <w:r w:rsidRPr="00724DE1">
        <w:t>2）個人データについての秘密保持に関する事項を就業規則に記</w:t>
      </w:r>
      <w:r w:rsidRPr="00724DE1">
        <w:rPr>
          <w:rFonts w:hint="eastAsia"/>
        </w:rPr>
        <w:t>載（【安全管理のために講じた措置として本人の知り得る状態に置く内容の事例】と同様）</w:t>
      </w:r>
    </w:p>
    <w:p w14:paraId="6C694DB1" w14:textId="7DF138C1" w:rsidR="00E61862" w:rsidRPr="00724DE1" w:rsidRDefault="00E61862" w:rsidP="007574D5">
      <w:r w:rsidRPr="00724DE1">
        <w:t>（物理的安全管理措置）</w:t>
      </w:r>
    </w:p>
    <w:p w14:paraId="21967B46" w14:textId="1C70B848" w:rsidR="00E61862" w:rsidRPr="00724DE1" w:rsidRDefault="00E61862" w:rsidP="007574D5">
      <w:pPr>
        <w:ind w:leftChars="68" w:left="460" w:hangingChars="151" w:hanging="317"/>
      </w:pPr>
      <w:r w:rsidRPr="00724DE1">
        <w:t xml:space="preserve"> 事例1）個人データを取り扱うことのできる従業者及び本人以外が容</w:t>
      </w:r>
      <w:r w:rsidRPr="00724DE1">
        <w:rPr>
          <w:rFonts w:hint="eastAsia"/>
        </w:rPr>
        <w:t>易に個人データを閲覧できないような措置を実施</w:t>
      </w:r>
    </w:p>
    <w:p w14:paraId="5FF5AF8A" w14:textId="0D314A4E" w:rsidR="00E61862" w:rsidRPr="00724DE1" w:rsidRDefault="00E61862" w:rsidP="00E61862">
      <w:pPr>
        <w:ind w:leftChars="68" w:left="460" w:hangingChars="151" w:hanging="317"/>
      </w:pPr>
      <w:r w:rsidRPr="00724DE1">
        <w:rPr>
          <w:rFonts w:hint="eastAsia"/>
        </w:rPr>
        <w:t>事例</w:t>
      </w:r>
      <w:r w:rsidRPr="00724DE1">
        <w:t>2）個人データを取り扱う機器、電子媒体及び書類等の盗難又は</w:t>
      </w:r>
      <w:r w:rsidRPr="00724DE1">
        <w:rPr>
          <w:rFonts w:hint="eastAsia"/>
        </w:rPr>
        <w:t>紛失等を防止するための措置を講じるとともに、事業所内の移動を含め、当該機器、電子媒体等を持ち運ぶ場合、容易に個人データが判明しないよう措置を実施（【安全管理のために講じた措置として本人の知り得る状態に置く内容の事例】と同様）</w:t>
      </w:r>
    </w:p>
    <w:p w14:paraId="6F5C3100" w14:textId="77777777" w:rsidR="00E61862" w:rsidRPr="00724DE1" w:rsidRDefault="00E61862" w:rsidP="00E61862">
      <w:pPr>
        <w:ind w:leftChars="68" w:left="460" w:hangingChars="151" w:hanging="317"/>
      </w:pPr>
      <w:r w:rsidRPr="00724DE1">
        <w:rPr>
          <w:rFonts w:hint="eastAsia"/>
        </w:rPr>
        <w:t>（技術的安全管理措置）</w:t>
      </w:r>
    </w:p>
    <w:p w14:paraId="28EB6614" w14:textId="46500665" w:rsidR="00E61862" w:rsidRPr="00724DE1" w:rsidRDefault="00E61862" w:rsidP="007574D5">
      <w:pPr>
        <w:ind w:leftChars="68" w:left="460" w:hangingChars="151" w:hanging="317"/>
      </w:pPr>
      <w:r w:rsidRPr="00724DE1">
        <w:rPr>
          <w:rFonts w:hint="eastAsia"/>
        </w:rPr>
        <w:t>事例</w:t>
      </w:r>
      <w:r w:rsidRPr="00724DE1">
        <w:t>1）個人データを取り扱うことのできる機器及び当該機器を取り</w:t>
      </w:r>
      <w:r w:rsidRPr="00724DE1">
        <w:rPr>
          <w:rFonts w:hint="eastAsia"/>
        </w:rPr>
        <w:t>扱う従業者を明確化し、個人データへの不要なアクセスを防止</w:t>
      </w:r>
    </w:p>
    <w:p w14:paraId="4D1EA004" w14:textId="2BE94745" w:rsidR="00E61862" w:rsidRPr="00724DE1" w:rsidRDefault="00E61862" w:rsidP="00E61862">
      <w:pPr>
        <w:ind w:leftChars="68" w:left="460" w:hangingChars="151" w:hanging="317"/>
      </w:pPr>
      <w:r w:rsidRPr="00724DE1">
        <w:rPr>
          <w:rFonts w:hint="eastAsia"/>
        </w:rPr>
        <w:t>事例</w:t>
      </w:r>
      <w:r w:rsidRPr="00724DE1">
        <w:t>2）個人データを取り扱う機器を外部からの不正アクセス又は不</w:t>
      </w:r>
      <w:r w:rsidRPr="00724DE1">
        <w:rPr>
          <w:rFonts w:hint="eastAsia"/>
        </w:rPr>
        <w:t>正ソフトウェアから保護する仕組みを導入</w:t>
      </w:r>
    </w:p>
    <w:p w14:paraId="2AEDA7F9" w14:textId="77777777" w:rsidR="00E61862" w:rsidRPr="00724DE1" w:rsidRDefault="00E61862" w:rsidP="00E61862">
      <w:pPr>
        <w:ind w:leftChars="68" w:left="460" w:hangingChars="151" w:hanging="317"/>
      </w:pPr>
      <w:r w:rsidRPr="00724DE1">
        <w:rPr>
          <w:rFonts w:hint="eastAsia"/>
        </w:rPr>
        <w:t>（外的環境の把握）</w:t>
      </w:r>
    </w:p>
    <w:p w14:paraId="5878464A" w14:textId="738E6260" w:rsidR="00E61862" w:rsidRPr="00724DE1" w:rsidRDefault="00E61862" w:rsidP="00E61862">
      <w:pPr>
        <w:ind w:leftChars="68" w:left="460" w:hangingChars="151" w:hanging="317"/>
      </w:pPr>
      <w:r w:rsidRPr="00724DE1">
        <w:rPr>
          <w:rFonts w:hint="eastAsia"/>
        </w:rPr>
        <w:t>事例）個人データを保管している</w:t>
      </w:r>
      <w:r w:rsidRPr="00724DE1">
        <w:t xml:space="preserve"> A 国における個人情報の保護に関</w:t>
      </w:r>
      <w:r w:rsidRPr="00724DE1">
        <w:rPr>
          <w:rFonts w:hint="eastAsia"/>
        </w:rPr>
        <w:t>する制度を把握した上で安全管理措置を実施（【安全管理のために講じた措置として本人の知り得る状態に置く内容の事例】と同様）</w:t>
      </w:r>
    </w:p>
    <w:p w14:paraId="0126BC60" w14:textId="102DFC4B" w:rsidR="00E61862" w:rsidRPr="00724DE1" w:rsidRDefault="00E61862" w:rsidP="00C37BB3"/>
    <w:p w14:paraId="4F347D78" w14:textId="4D0DC6C3" w:rsidR="00C37BB3" w:rsidRPr="00724DE1" w:rsidRDefault="00C37BB3" w:rsidP="00C37BB3"/>
    <w:p w14:paraId="248F04BA" w14:textId="753E895D" w:rsidR="00C37BB3" w:rsidRPr="00724DE1" w:rsidRDefault="00C37BB3" w:rsidP="00C37BB3">
      <w:pPr>
        <w:rPr>
          <w:b/>
        </w:rPr>
      </w:pPr>
      <w:r w:rsidRPr="00724DE1">
        <w:rPr>
          <w:rFonts w:hint="eastAsia"/>
          <w:b/>
        </w:rPr>
        <w:t>第５　本人が予測できる程度の利用目的</w:t>
      </w:r>
      <w:r w:rsidR="00BE1E10" w:rsidRPr="00724DE1">
        <w:rPr>
          <w:rFonts w:hint="eastAsia"/>
          <w:b/>
        </w:rPr>
        <w:t>の具体例</w:t>
      </w:r>
    </w:p>
    <w:p w14:paraId="2F1E5469" w14:textId="51DD5690" w:rsidR="00C37BB3" w:rsidRPr="00724DE1" w:rsidRDefault="00C37BB3" w:rsidP="00C37BB3">
      <w:r w:rsidRPr="00724DE1">
        <w:rPr>
          <w:rFonts w:hint="eastAsia"/>
        </w:rPr>
        <w:t xml:space="preserve">　令和３年改正法とは直接関係ありませんが、通則編ガイドラインの改正により、</w:t>
      </w:r>
      <w:r w:rsidR="00BE1E10" w:rsidRPr="00724DE1">
        <w:rPr>
          <w:rFonts w:hint="eastAsia"/>
        </w:rPr>
        <w:t>本人が予測できる程度の利用目的の具体例が示されました（通則編ガイドライン3</w:t>
      </w:r>
      <w:r w:rsidR="00BE1E10" w:rsidRPr="00724DE1">
        <w:t>-1-1</w:t>
      </w:r>
      <w:r w:rsidR="00BE1E10" w:rsidRPr="00724DE1">
        <w:rPr>
          <w:rFonts w:hint="eastAsia"/>
        </w:rPr>
        <w:t>（※</w:t>
      </w:r>
      <w:r w:rsidR="00BE1E10" w:rsidRPr="00724DE1">
        <w:t>1）</w:t>
      </w:r>
      <w:r w:rsidR="00BE1E10" w:rsidRPr="00724DE1">
        <w:rPr>
          <w:rFonts w:hint="eastAsia"/>
        </w:rPr>
        <w:t>）。</w:t>
      </w:r>
    </w:p>
    <w:p w14:paraId="6DE64991" w14:textId="654A06E1" w:rsidR="00BE1E10" w:rsidRPr="00724DE1" w:rsidRDefault="00BE1E10" w:rsidP="00BE1E10">
      <w:r w:rsidRPr="00724DE1">
        <w:rPr>
          <w:rFonts w:hint="eastAsia"/>
        </w:rPr>
        <w:t xml:space="preserve">　「利用目的の特定」（法15条</w:t>
      </w:r>
      <w:r w:rsidR="00E7773D" w:rsidRPr="00724DE1">
        <w:rPr>
          <w:rFonts w:hint="eastAsia"/>
        </w:rPr>
        <w:t>【</w:t>
      </w:r>
      <w:r w:rsidR="00A3327A" w:rsidRPr="00724DE1">
        <w:rPr>
          <w:rFonts w:hint="eastAsia"/>
        </w:rPr>
        <w:t>17条</w:t>
      </w:r>
      <w:r w:rsidR="00E7773D" w:rsidRPr="00724DE1">
        <w:rPr>
          <w:rFonts w:hint="eastAsia"/>
        </w:rPr>
        <w:t>】</w:t>
      </w:r>
      <w:r w:rsidRPr="00724DE1">
        <w:rPr>
          <w:rFonts w:hint="eastAsia"/>
        </w:rPr>
        <w:t>１項）の趣旨は、個人情報を取り扱う者が、個人情報がどのような事業の用に供され、どのような目的で利用されるかについて明確な認識を持ち、できるだけ具体的に明確にすることにより、個人情報が取り扱われる範囲を確定するとともに、本人の予測を可能とすることであります。</w:t>
      </w:r>
    </w:p>
    <w:p w14:paraId="08BCF0AE" w14:textId="2EE2856D" w:rsidR="00BE1E10" w:rsidRPr="00724DE1" w:rsidRDefault="00BE1E10" w:rsidP="00BE1E10">
      <w:pPr>
        <w:ind w:firstLineChars="100" w:firstLine="210"/>
      </w:pPr>
      <w:r w:rsidRPr="00724DE1">
        <w:rPr>
          <w:rFonts w:hint="eastAsia"/>
        </w:rPr>
        <w:t>本人が、自らの個人情報がどのように取り扱われることとなるか、利用目的から合理的に予測・想定できないような場合は、この趣旨に沿ってできる限り利用目的を特定したことにはなりません。</w:t>
      </w:r>
    </w:p>
    <w:p w14:paraId="334EAA48" w14:textId="50B4F498" w:rsidR="00BE1E10" w:rsidRPr="00724DE1" w:rsidRDefault="00BE1E10" w:rsidP="00BE1E10">
      <w:pPr>
        <w:ind w:firstLineChars="100" w:firstLine="210"/>
      </w:pPr>
      <w:r w:rsidRPr="00724DE1">
        <w:rPr>
          <w:rFonts w:hint="eastAsia"/>
        </w:rPr>
        <w:t>例えば、本人から得た情報から、本人に関する行動・関心等の情報を分析する場合、個人情報取扱事業者は、どのような取扱いが行われているかを本人が予測・想定できる程度に利用目的を特定しなければなりません。</w:t>
      </w:r>
    </w:p>
    <w:p w14:paraId="491845E2" w14:textId="283E69CE" w:rsidR="00BE1E10" w:rsidRPr="00724DE1" w:rsidRDefault="00BE1E10" w:rsidP="00BE1E10"/>
    <w:p w14:paraId="1EAAD2D2" w14:textId="54B21A29" w:rsidR="00BE1E10" w:rsidRPr="00724DE1" w:rsidRDefault="00BE1E10" w:rsidP="00BE1E10">
      <w:r w:rsidRPr="00724DE1">
        <w:rPr>
          <w:rFonts w:hint="eastAsia"/>
        </w:rPr>
        <w:t>【本人から得た情報から、行動・関心等の情報を分析する場合に具体的に利用目的を特定し</w:t>
      </w:r>
      <w:r w:rsidRPr="00724DE1">
        <w:rPr>
          <w:rFonts w:hint="eastAsia"/>
        </w:rPr>
        <w:lastRenderedPageBreak/>
        <w:t>ている事例】</w:t>
      </w:r>
    </w:p>
    <w:p w14:paraId="347A2C08" w14:textId="3E885029" w:rsidR="00BE1E10" w:rsidRPr="00724DE1" w:rsidRDefault="00BE1E10" w:rsidP="00BE1E10">
      <w:pPr>
        <w:ind w:left="708" w:hangingChars="337" w:hanging="708"/>
      </w:pPr>
      <w:r w:rsidRPr="00724DE1">
        <w:t xml:space="preserve"> 事例1）「取得した閲覧履歴や購買履歴等の情報を分析して、</w:t>
      </w:r>
      <w:r w:rsidRPr="00724DE1">
        <w:rPr>
          <w:rFonts w:hint="eastAsia"/>
        </w:rPr>
        <w:t>趣味・嗜好に応じた新商品・サービスに関する広告のために利用いたします。」</w:t>
      </w:r>
    </w:p>
    <w:p w14:paraId="7D6DCFCF" w14:textId="54069FFA" w:rsidR="00BE1E10" w:rsidRPr="00724DE1" w:rsidRDefault="00BE1E10" w:rsidP="00BE1E10">
      <w:pPr>
        <w:ind w:left="708" w:hangingChars="337" w:hanging="708"/>
      </w:pPr>
      <w:r w:rsidRPr="00724DE1">
        <w:t xml:space="preserve"> 事例2）「取得した行動履歴等の情報を分析し、</w:t>
      </w:r>
      <w:r w:rsidR="00713CD4" w:rsidRPr="00724DE1">
        <w:rPr>
          <w:rFonts w:hint="eastAsia"/>
        </w:rPr>
        <w:t>信用スコアを算出</w:t>
      </w:r>
      <w:r w:rsidRPr="00724DE1">
        <w:rPr>
          <w:rFonts w:hint="eastAsia"/>
        </w:rPr>
        <w:t>した上で、当該スコアを第三者へ提供いたします。」</w:t>
      </w:r>
    </w:p>
    <w:p w14:paraId="7D9F7B1B" w14:textId="4A2AE7B1" w:rsidR="00BE1E10" w:rsidRPr="00724DE1" w:rsidRDefault="00BE1E10" w:rsidP="00BE1E10"/>
    <w:p w14:paraId="6B074E6F" w14:textId="70E3B8B8" w:rsidR="00BE1E10" w:rsidRPr="00724DE1" w:rsidRDefault="00713CD4" w:rsidP="00BE1E10">
      <w:r w:rsidRPr="00724DE1">
        <w:rPr>
          <w:rFonts w:hint="eastAsia"/>
        </w:rPr>
        <w:t xml:space="preserve">　なお、個人情報の取扱内容等に変更がない中で、本人が一般的かつ合理的に予測・想定できる程度に利用目的を特定し直した場合、利用目的の変更には該当しません。この場合、特定し直した利用目的については、法</w:t>
      </w:r>
      <w:r w:rsidRPr="00724DE1">
        <w:t>27条【32条】１項 の規定に基づいて、本人の知り得る状態（本人の求めに応じて遅滞なく回答する場合を含む。）に置かなければなりません。（ガイドラインパブコメ回答（概要）32番）</w:t>
      </w:r>
    </w:p>
    <w:p w14:paraId="33166573" w14:textId="7D3EBF1F" w:rsidR="00BE1E10" w:rsidRPr="00724DE1" w:rsidRDefault="00BE1E10" w:rsidP="00BE1E10">
      <w:pPr>
        <w:ind w:firstLineChars="100" w:firstLine="210"/>
      </w:pPr>
    </w:p>
    <w:p w14:paraId="6317C449" w14:textId="34793E35" w:rsidR="00713CD4" w:rsidRPr="00724DE1" w:rsidRDefault="00713CD4" w:rsidP="00932F28">
      <w:r w:rsidRPr="00724DE1">
        <w:br w:type="page"/>
      </w:r>
    </w:p>
    <w:p w14:paraId="2A5458BD" w14:textId="77777777" w:rsidR="000A7A05" w:rsidRPr="00724DE1" w:rsidRDefault="000A7A05" w:rsidP="00932F28"/>
    <w:tbl>
      <w:tblPr>
        <w:tblStyle w:val="a9"/>
        <w:tblW w:w="0" w:type="auto"/>
        <w:tblLook w:val="04A0" w:firstRow="1" w:lastRow="0" w:firstColumn="1" w:lastColumn="0" w:noHBand="0" w:noVBand="1"/>
      </w:tblPr>
      <w:tblGrid>
        <w:gridCol w:w="8494"/>
      </w:tblGrid>
      <w:tr w:rsidR="006B3713" w:rsidRPr="00724DE1" w14:paraId="2B92FC0E" w14:textId="77777777" w:rsidTr="006B3713">
        <w:tc>
          <w:tcPr>
            <w:tcW w:w="8494" w:type="dxa"/>
          </w:tcPr>
          <w:p w14:paraId="70E56650" w14:textId="4EA8214A" w:rsidR="006B3713" w:rsidRPr="00724DE1" w:rsidRDefault="000E0562" w:rsidP="00644C8C">
            <w:pPr>
              <w:rPr>
                <w:rFonts w:ascii="ＭＳ 明朝" w:eastAsia="ＭＳ 明朝" w:hAnsi="ＭＳ 明朝"/>
                <w:b/>
                <w:bCs/>
              </w:rPr>
            </w:pPr>
            <w:r w:rsidRPr="00724DE1">
              <w:rPr>
                <w:b/>
                <w:bCs/>
              </w:rPr>
              <w:br w:type="page"/>
            </w:r>
            <w:r w:rsidR="006B3713" w:rsidRPr="00724DE1">
              <w:rPr>
                <w:rFonts w:ascii="ＭＳ 明朝" w:eastAsia="ＭＳ 明朝" w:hAnsi="ＭＳ 明朝" w:hint="eastAsia"/>
                <w:b/>
                <w:bCs/>
              </w:rPr>
              <w:t>Ｑ</w:t>
            </w:r>
            <w:r w:rsidR="0075417D" w:rsidRPr="00724DE1">
              <w:rPr>
                <w:rFonts w:ascii="ＭＳ 明朝" w:eastAsia="ＭＳ 明朝" w:hAnsi="ＭＳ 明朝" w:hint="eastAsia"/>
                <w:b/>
                <w:bCs/>
              </w:rPr>
              <w:t>15</w:t>
            </w:r>
            <w:r w:rsidR="006B3713" w:rsidRPr="00724DE1">
              <w:rPr>
                <w:rFonts w:ascii="ＭＳ 明朝" w:eastAsia="ＭＳ 明朝" w:hAnsi="ＭＳ 明朝" w:hint="eastAsia"/>
                <w:b/>
                <w:bCs/>
              </w:rPr>
              <w:t>．ペナルティと課徴金についてはどのように強化されますか。</w:t>
            </w:r>
          </w:p>
        </w:tc>
      </w:tr>
    </w:tbl>
    <w:p w14:paraId="40DC7BA1" w14:textId="48489D7E" w:rsidR="006B3713" w:rsidRPr="00724DE1" w:rsidRDefault="006B3713" w:rsidP="00644C8C"/>
    <w:p w14:paraId="24CED2B3" w14:textId="2C19747B" w:rsidR="002A3488" w:rsidRPr="00724DE1" w:rsidRDefault="002A3488" w:rsidP="00644C8C">
      <w:r w:rsidRPr="00724DE1">
        <w:rPr>
          <w:rFonts w:hint="eastAsia"/>
          <w:color w:val="FF0000"/>
        </w:rPr>
        <w:t>Ａ　個人情報については、これまでの個人情報保護委員会の執行実績を見ても、安全管理措置義務違反のように、違反行為があっても利得が生じていない場合も多く、課徴金による抑止がなじまないケースが多いです。現時点で個人情報保護違反による罰金の執行事例もないということも踏まえて、改正法においては、ペナルティの強化は法定刑の引上げにより対処することとされ、課徴金制度の導入は見送られました。</w:t>
      </w:r>
    </w:p>
    <w:p w14:paraId="212D9897" w14:textId="6D43A0C9" w:rsidR="002A3488" w:rsidRPr="00724DE1" w:rsidRDefault="002A3488" w:rsidP="00644C8C"/>
    <w:p w14:paraId="567C273E" w14:textId="77777777" w:rsidR="002A3488" w:rsidRPr="00724DE1" w:rsidRDefault="002A3488" w:rsidP="00644C8C"/>
    <w:p w14:paraId="657FA175" w14:textId="77777777" w:rsidR="006B3713" w:rsidRPr="00724DE1" w:rsidRDefault="006B3713" w:rsidP="006B3713">
      <w:pPr>
        <w:rPr>
          <w:b/>
        </w:rPr>
      </w:pPr>
      <w:r w:rsidRPr="00724DE1">
        <w:rPr>
          <w:rFonts w:hint="eastAsia"/>
          <w:b/>
        </w:rPr>
        <w:t>第１．ペナルティの在り方（制度改正大綱第３章第５節「ペナルティの在り方」、第８節「継続的な検討課題（課徴金制度）」）（27頁、34頁）</w:t>
      </w:r>
    </w:p>
    <w:p w14:paraId="6C61FAC4" w14:textId="77777777" w:rsidR="006B3713" w:rsidRPr="00724DE1" w:rsidRDefault="006B3713" w:rsidP="006B3713">
      <w:pPr>
        <w:rPr>
          <w:b/>
        </w:rPr>
      </w:pPr>
    </w:p>
    <w:tbl>
      <w:tblPr>
        <w:tblStyle w:val="1"/>
        <w:tblW w:w="0" w:type="auto"/>
        <w:tblLook w:val="04A0" w:firstRow="1" w:lastRow="0" w:firstColumn="1" w:lastColumn="0" w:noHBand="0" w:noVBand="1"/>
      </w:tblPr>
      <w:tblGrid>
        <w:gridCol w:w="8494"/>
      </w:tblGrid>
      <w:tr w:rsidR="006B3713" w:rsidRPr="00724DE1" w14:paraId="4E0BF698" w14:textId="77777777" w:rsidTr="005376C4">
        <w:tc>
          <w:tcPr>
            <w:tcW w:w="8494" w:type="dxa"/>
          </w:tcPr>
          <w:p w14:paraId="05DE1550" w14:textId="77777777" w:rsidR="006B3713" w:rsidRPr="00724DE1" w:rsidRDefault="006B3713" w:rsidP="005376C4">
            <w:pPr>
              <w:rPr>
                <w:rFonts w:ascii="ＭＳ 明朝" w:eastAsia="ＭＳ 明朝" w:hAnsi="ＭＳ 明朝"/>
                <w:b/>
              </w:rPr>
            </w:pPr>
            <w:r w:rsidRPr="00724DE1">
              <w:rPr>
                <w:rFonts w:ascii="ＭＳ 明朝" w:eastAsia="ＭＳ 明朝" w:hAnsi="ＭＳ 明朝" w:hint="eastAsia"/>
                <w:b/>
              </w:rPr>
              <w:t>【改正の方向性】</w:t>
            </w:r>
          </w:p>
          <w:p w14:paraId="33E444F4" w14:textId="5E31248A" w:rsidR="006B3713" w:rsidRPr="00724DE1" w:rsidRDefault="006B3713" w:rsidP="00E70006">
            <w:pPr>
              <w:pStyle w:val="a5"/>
              <w:numPr>
                <w:ilvl w:val="0"/>
                <w:numId w:val="8"/>
              </w:numPr>
              <w:ind w:leftChars="0"/>
              <w:rPr>
                <w:rFonts w:ascii="ＭＳ 明朝" w:eastAsia="ＭＳ 明朝" w:hAnsi="ＭＳ 明朝"/>
              </w:rPr>
            </w:pPr>
            <w:r w:rsidRPr="00724DE1">
              <w:rPr>
                <w:rFonts w:ascii="ＭＳ 明朝" w:eastAsia="ＭＳ 明朝" w:hAnsi="ＭＳ 明朝" w:hint="eastAsia"/>
              </w:rPr>
              <w:t>現行の法定刑について、法人処罰規定に係る重科</w:t>
            </w:r>
            <w:r w:rsidR="00E70006" w:rsidRPr="00724DE1">
              <w:rPr>
                <w:rFonts w:ascii="ＭＳ 明朝" w:eastAsia="ＭＳ 明朝" w:hAnsi="ＭＳ 明朝" w:hint="eastAsia"/>
              </w:rPr>
              <w:t>（１億円以下の罰金）</w:t>
            </w:r>
            <w:r w:rsidRPr="00724DE1">
              <w:rPr>
                <w:rFonts w:ascii="ＭＳ 明朝" w:eastAsia="ＭＳ 明朝" w:hAnsi="ＭＳ 明朝" w:hint="eastAsia"/>
              </w:rPr>
              <w:t>の導入を含め、必要に応じた見直しを行う。</w:t>
            </w:r>
          </w:p>
          <w:p w14:paraId="57360288" w14:textId="7E5E2398" w:rsidR="006B3713" w:rsidRPr="00724DE1" w:rsidRDefault="006B3713" w:rsidP="00E70006">
            <w:pPr>
              <w:pStyle w:val="a5"/>
              <w:numPr>
                <w:ilvl w:val="0"/>
                <w:numId w:val="8"/>
              </w:numPr>
              <w:ind w:leftChars="0"/>
              <w:rPr>
                <w:rFonts w:ascii="ＭＳ 明朝" w:eastAsia="ＭＳ 明朝" w:hAnsi="ＭＳ 明朝"/>
              </w:rPr>
            </w:pPr>
            <w:r w:rsidRPr="00724DE1">
              <w:rPr>
                <w:rFonts w:ascii="ＭＳ 明朝" w:eastAsia="ＭＳ 明朝" w:hAnsi="ＭＳ 明朝" w:hint="eastAsia"/>
              </w:rPr>
              <w:t>課徴金制度は検討課題とされ、導入はなされない。</w:t>
            </w:r>
          </w:p>
        </w:tc>
      </w:tr>
    </w:tbl>
    <w:p w14:paraId="733D9249" w14:textId="77777777" w:rsidR="006B3713" w:rsidRPr="00724DE1" w:rsidRDefault="006B3713" w:rsidP="006B3713"/>
    <w:p w14:paraId="1C21EF8F" w14:textId="77777777" w:rsidR="006B3713" w:rsidRPr="00724DE1" w:rsidRDefault="006B3713" w:rsidP="006B3713">
      <w:r w:rsidRPr="00724DE1">
        <w:rPr>
          <w:rFonts w:hint="eastAsia"/>
        </w:rPr>
        <w:t>【解説】</w:t>
      </w:r>
    </w:p>
    <w:p w14:paraId="5CF0104C" w14:textId="77777777" w:rsidR="006B3713" w:rsidRPr="00724DE1" w:rsidRDefault="006B3713" w:rsidP="006B3713">
      <w:pPr>
        <w:rPr>
          <w:b/>
        </w:rPr>
      </w:pPr>
      <w:r w:rsidRPr="00724DE1">
        <w:rPr>
          <w:rFonts w:hint="eastAsia"/>
          <w:b/>
        </w:rPr>
        <w:t>１．ペナルティの強化</w:t>
      </w:r>
    </w:p>
    <w:p w14:paraId="0D2973BA" w14:textId="68B4A294" w:rsidR="00E70006" w:rsidRPr="00724DE1" w:rsidRDefault="00E70006" w:rsidP="006B3713">
      <w:pPr>
        <w:rPr>
          <w:b/>
        </w:rPr>
      </w:pPr>
      <w:r w:rsidRPr="00724DE1">
        <w:rPr>
          <w:rFonts w:hint="eastAsia"/>
          <w:b/>
        </w:rPr>
        <w:t>（１）措置命令違反の罰則の強化</w:t>
      </w:r>
    </w:p>
    <w:p w14:paraId="136DEB0B" w14:textId="5E986179" w:rsidR="00E70006" w:rsidRPr="00724DE1" w:rsidRDefault="00E70006" w:rsidP="006B3713">
      <w:r w:rsidRPr="00724DE1">
        <w:rPr>
          <w:rFonts w:hint="eastAsia"/>
        </w:rPr>
        <w:t xml:space="preserve">　個人情報保護委員会の措置命令（法42条</w:t>
      </w:r>
      <w:r w:rsidR="00A3327A" w:rsidRPr="00724DE1">
        <w:rPr>
          <w:rFonts w:hint="eastAsia"/>
        </w:rPr>
        <w:t>【145条／148条】</w:t>
      </w:r>
      <w:r w:rsidRPr="00724DE1">
        <w:rPr>
          <w:rFonts w:hint="eastAsia"/>
        </w:rPr>
        <w:t>２項・３項）違反をした者に対する罰則は、</w:t>
      </w:r>
      <w:r w:rsidR="00A3327A" w:rsidRPr="00724DE1">
        <w:rPr>
          <w:rFonts w:hint="eastAsia"/>
        </w:rPr>
        <w:t>令和２年改正法の</w:t>
      </w:r>
      <w:r w:rsidR="00324EB1" w:rsidRPr="00724DE1">
        <w:rPr>
          <w:rFonts w:hint="eastAsia"/>
        </w:rPr>
        <w:t>罰則の改正の</w:t>
      </w:r>
      <w:r w:rsidR="00A3327A" w:rsidRPr="00724DE1">
        <w:rPr>
          <w:rFonts w:hint="eastAsia"/>
        </w:rPr>
        <w:t>施行日前（令和２年12月11日まで）</w:t>
      </w:r>
      <w:r w:rsidRPr="00724DE1">
        <w:rPr>
          <w:rFonts w:hint="eastAsia"/>
        </w:rPr>
        <w:t>は「</w:t>
      </w:r>
      <w:r w:rsidRPr="00724DE1">
        <w:rPr>
          <w:rFonts w:hint="eastAsia"/>
          <w:b/>
        </w:rPr>
        <w:t>６月以下の懲役又は</w:t>
      </w:r>
      <w:r w:rsidRPr="00724DE1">
        <w:rPr>
          <w:b/>
        </w:rPr>
        <w:t>30万円以下の罰金</w:t>
      </w:r>
      <w:r w:rsidRPr="00724DE1">
        <w:rPr>
          <w:rFonts w:hint="eastAsia"/>
        </w:rPr>
        <w:t>」（</w:t>
      </w:r>
      <w:r w:rsidR="00A3327A" w:rsidRPr="00724DE1">
        <w:rPr>
          <w:rFonts w:hint="eastAsia"/>
        </w:rPr>
        <w:t>旧</w:t>
      </w:r>
      <w:r w:rsidRPr="00724DE1">
        <w:rPr>
          <w:rFonts w:hint="eastAsia"/>
        </w:rPr>
        <w:t>84条）とされてい</w:t>
      </w:r>
      <w:r w:rsidR="006B375C" w:rsidRPr="00724DE1">
        <w:rPr>
          <w:rFonts w:hint="eastAsia"/>
        </w:rPr>
        <w:t>ま</w:t>
      </w:r>
      <w:r w:rsidR="00A3327A" w:rsidRPr="00724DE1">
        <w:rPr>
          <w:rFonts w:hint="eastAsia"/>
        </w:rPr>
        <w:t>した</w:t>
      </w:r>
      <w:r w:rsidRPr="00724DE1">
        <w:rPr>
          <w:rFonts w:hint="eastAsia"/>
        </w:rPr>
        <w:t>が、「</w:t>
      </w:r>
      <w:r w:rsidRPr="00724DE1">
        <w:rPr>
          <w:rFonts w:hint="eastAsia"/>
          <w:b/>
        </w:rPr>
        <w:t>１年以下の懲役又は</w:t>
      </w:r>
      <w:r w:rsidRPr="00724DE1">
        <w:rPr>
          <w:b/>
        </w:rPr>
        <w:t>100万円以下の罰金</w:t>
      </w:r>
      <w:r w:rsidRPr="00724DE1">
        <w:rPr>
          <w:rFonts w:hint="eastAsia"/>
        </w:rPr>
        <w:t>」（</w:t>
      </w:r>
      <w:r w:rsidR="00A3327A" w:rsidRPr="00724DE1">
        <w:rPr>
          <w:rFonts w:hint="eastAsia"/>
        </w:rPr>
        <w:t>法</w:t>
      </w:r>
      <w:r w:rsidRPr="00724DE1">
        <w:rPr>
          <w:rFonts w:hint="eastAsia"/>
        </w:rPr>
        <w:t>83条</w:t>
      </w:r>
      <w:r w:rsidR="00A3327A" w:rsidRPr="00724DE1">
        <w:rPr>
          <w:rFonts w:hint="eastAsia"/>
        </w:rPr>
        <w:t>【</w:t>
      </w:r>
      <w:r w:rsidR="00A3327A" w:rsidRPr="00724DE1">
        <w:t>173</w:t>
      </w:r>
      <w:r w:rsidR="00A3327A" w:rsidRPr="00724DE1">
        <w:rPr>
          <w:rFonts w:hint="eastAsia"/>
        </w:rPr>
        <w:t>条／</w:t>
      </w:r>
      <w:r w:rsidR="00A3327A" w:rsidRPr="00724DE1">
        <w:t>178条</w:t>
      </w:r>
      <w:r w:rsidR="00A3327A" w:rsidRPr="00724DE1">
        <w:rPr>
          <w:rFonts w:hint="eastAsia"/>
        </w:rPr>
        <w:t>】</w:t>
      </w:r>
      <w:r w:rsidRPr="00724DE1">
        <w:rPr>
          <w:rFonts w:hint="eastAsia"/>
        </w:rPr>
        <w:t>）と強化され</w:t>
      </w:r>
      <w:r w:rsidR="00026CC7" w:rsidRPr="00724DE1">
        <w:rPr>
          <w:rFonts w:hint="eastAsia"/>
        </w:rPr>
        <w:t>ま</w:t>
      </w:r>
      <w:r w:rsidR="00A3327A" w:rsidRPr="00724DE1">
        <w:rPr>
          <w:rFonts w:hint="eastAsia"/>
        </w:rPr>
        <w:t>した</w:t>
      </w:r>
      <w:r w:rsidRPr="00724DE1">
        <w:rPr>
          <w:rFonts w:hint="eastAsia"/>
        </w:rPr>
        <w:t>。</w:t>
      </w:r>
    </w:p>
    <w:p w14:paraId="3F7DB595" w14:textId="0D65C4E7" w:rsidR="00E70006" w:rsidRPr="00724DE1" w:rsidRDefault="00E70006" w:rsidP="006B3713">
      <w:pPr>
        <w:rPr>
          <w:b/>
        </w:rPr>
      </w:pPr>
      <w:r w:rsidRPr="00724DE1">
        <w:rPr>
          <w:rFonts w:hint="eastAsia"/>
          <w:b/>
        </w:rPr>
        <w:t>（２）報告・立入検査の忌避に対する罰則の強化（法85条</w:t>
      </w:r>
      <w:r w:rsidR="00A3327A" w:rsidRPr="00724DE1">
        <w:rPr>
          <w:rFonts w:hint="eastAsia"/>
          <w:b/>
        </w:rPr>
        <w:t>【177条／182条】</w:t>
      </w:r>
      <w:r w:rsidRPr="00724DE1">
        <w:rPr>
          <w:rFonts w:hint="eastAsia"/>
          <w:b/>
        </w:rPr>
        <w:t>）</w:t>
      </w:r>
    </w:p>
    <w:p w14:paraId="1C030B96" w14:textId="44B0D865" w:rsidR="00E70006" w:rsidRPr="00724DE1" w:rsidRDefault="00E70006" w:rsidP="00E70006">
      <w:pPr>
        <w:ind w:firstLineChars="100" w:firstLine="210"/>
      </w:pPr>
      <w:r w:rsidRPr="00724DE1">
        <w:rPr>
          <w:rFonts w:hint="eastAsia"/>
        </w:rPr>
        <w:t>①法</w:t>
      </w:r>
      <w:r w:rsidRPr="00724DE1">
        <w:t>40条</w:t>
      </w:r>
      <w:r w:rsidR="00DB73BF" w:rsidRPr="00724DE1">
        <w:rPr>
          <w:rFonts w:hint="eastAsia"/>
        </w:rPr>
        <w:t>【</w:t>
      </w:r>
      <w:r w:rsidR="00DF1F36" w:rsidRPr="00724DE1">
        <w:rPr>
          <w:rFonts w:hint="eastAsia"/>
        </w:rPr>
        <w:t>143</w:t>
      </w:r>
      <w:r w:rsidR="00DB73BF" w:rsidRPr="00724DE1">
        <w:rPr>
          <w:rFonts w:hint="eastAsia"/>
        </w:rPr>
        <w:t>条／</w:t>
      </w:r>
      <w:r w:rsidR="00DF1F36" w:rsidRPr="00724DE1">
        <w:rPr>
          <w:rFonts w:hint="eastAsia"/>
        </w:rPr>
        <w:t>146</w:t>
      </w:r>
      <w:r w:rsidR="00DB73BF" w:rsidRPr="00724DE1">
        <w:rPr>
          <w:rFonts w:hint="eastAsia"/>
        </w:rPr>
        <w:t>条】</w:t>
      </w:r>
      <w:r w:rsidRPr="00724DE1">
        <w:t>１項の規定による報告若しくは資料の提出をせず、若しくは虚偽の報告をし、若しくは虚偽の資料を提出し、又は当該職員の質問に対して答弁をせず、若しくは虚偽の答弁をし、若しくは検査を拒み、妨げ、若しくは忌避したとき</w:t>
      </w:r>
      <w:r w:rsidRPr="00724DE1">
        <w:rPr>
          <w:rFonts w:hint="eastAsia"/>
        </w:rPr>
        <w:t>、または、②法</w:t>
      </w:r>
      <w:r w:rsidRPr="00724DE1">
        <w:t>56条</w:t>
      </w:r>
      <w:r w:rsidR="00DB73BF" w:rsidRPr="00724DE1">
        <w:rPr>
          <w:rFonts w:hint="eastAsia"/>
        </w:rPr>
        <w:t>【</w:t>
      </w:r>
      <w:r w:rsidR="00DF1F36" w:rsidRPr="00724DE1">
        <w:rPr>
          <w:rFonts w:hint="eastAsia"/>
        </w:rPr>
        <w:t>150</w:t>
      </w:r>
      <w:r w:rsidR="00DB73BF" w:rsidRPr="00724DE1">
        <w:rPr>
          <w:rFonts w:hint="eastAsia"/>
        </w:rPr>
        <w:t>条／</w:t>
      </w:r>
      <w:r w:rsidR="00DF1F36" w:rsidRPr="00724DE1">
        <w:rPr>
          <w:rFonts w:hint="eastAsia"/>
        </w:rPr>
        <w:t>153</w:t>
      </w:r>
      <w:r w:rsidR="00DB73BF" w:rsidRPr="00724DE1">
        <w:rPr>
          <w:rFonts w:hint="eastAsia"/>
        </w:rPr>
        <w:t>条】</w:t>
      </w:r>
      <w:r w:rsidRPr="00724DE1">
        <w:t>の規定による報告をせず、又は虚偽の報告をしたとき</w:t>
      </w:r>
      <w:r w:rsidRPr="00724DE1">
        <w:rPr>
          <w:rFonts w:hint="eastAsia"/>
        </w:rPr>
        <w:t>は、</w:t>
      </w:r>
      <w:bookmarkStart w:id="96" w:name="_Hlk45897502"/>
      <w:r w:rsidR="00A3327A" w:rsidRPr="00724DE1">
        <w:rPr>
          <w:rFonts w:hint="eastAsia"/>
        </w:rPr>
        <w:t>令和２年改正法の</w:t>
      </w:r>
      <w:r w:rsidR="00324EB1" w:rsidRPr="00724DE1">
        <w:rPr>
          <w:rFonts w:hint="eastAsia"/>
        </w:rPr>
        <w:t>罰則の改正の</w:t>
      </w:r>
      <w:r w:rsidR="00A3327A" w:rsidRPr="00724DE1">
        <w:rPr>
          <w:rFonts w:hint="eastAsia"/>
        </w:rPr>
        <w:t>施行日前（令和２年12月11日まで）</w:t>
      </w:r>
      <w:r w:rsidRPr="00724DE1">
        <w:rPr>
          <w:rFonts w:hint="eastAsia"/>
        </w:rPr>
        <w:t>は「</w:t>
      </w:r>
      <w:r w:rsidRPr="00724DE1">
        <w:rPr>
          <w:rFonts w:hint="eastAsia"/>
          <w:b/>
        </w:rPr>
        <w:t>30万円以下の罰金</w:t>
      </w:r>
      <w:r w:rsidRPr="00724DE1">
        <w:rPr>
          <w:rFonts w:hint="eastAsia"/>
        </w:rPr>
        <w:t>」とされてい</w:t>
      </w:r>
      <w:r w:rsidR="006B375C" w:rsidRPr="00724DE1">
        <w:rPr>
          <w:rFonts w:hint="eastAsia"/>
        </w:rPr>
        <w:t>ま</w:t>
      </w:r>
      <w:r w:rsidR="00A3327A" w:rsidRPr="00724DE1">
        <w:rPr>
          <w:rFonts w:hint="eastAsia"/>
        </w:rPr>
        <w:t>した</w:t>
      </w:r>
      <w:r w:rsidRPr="00724DE1">
        <w:rPr>
          <w:rFonts w:hint="eastAsia"/>
        </w:rPr>
        <w:t>が、</w:t>
      </w:r>
      <w:r w:rsidR="00A3327A" w:rsidRPr="00724DE1">
        <w:rPr>
          <w:rFonts w:hint="eastAsia"/>
        </w:rPr>
        <w:t>令和２年</w:t>
      </w:r>
      <w:r w:rsidRPr="00724DE1">
        <w:rPr>
          <w:rFonts w:hint="eastAsia"/>
        </w:rPr>
        <w:t>改正法では「</w:t>
      </w:r>
      <w:r w:rsidRPr="00724DE1">
        <w:rPr>
          <w:rFonts w:hint="eastAsia"/>
          <w:b/>
        </w:rPr>
        <w:t>50万円以下の罰金</w:t>
      </w:r>
      <w:r w:rsidRPr="00724DE1">
        <w:rPr>
          <w:rFonts w:hint="eastAsia"/>
        </w:rPr>
        <w:t>」に強化され</w:t>
      </w:r>
      <w:r w:rsidR="00026CC7" w:rsidRPr="00724DE1">
        <w:rPr>
          <w:rFonts w:hint="eastAsia"/>
        </w:rPr>
        <w:t>ま</w:t>
      </w:r>
      <w:r w:rsidR="00A3327A" w:rsidRPr="00724DE1">
        <w:rPr>
          <w:rFonts w:hint="eastAsia"/>
        </w:rPr>
        <w:t>した</w:t>
      </w:r>
      <w:r w:rsidRPr="00724DE1">
        <w:rPr>
          <w:rFonts w:hint="eastAsia"/>
        </w:rPr>
        <w:t>。</w:t>
      </w:r>
    </w:p>
    <w:bookmarkEnd w:id="96"/>
    <w:p w14:paraId="1AB7E175" w14:textId="7BD2BE28" w:rsidR="00E70006" w:rsidRPr="00724DE1" w:rsidRDefault="00E70006" w:rsidP="00E70006">
      <w:pPr>
        <w:rPr>
          <w:b/>
        </w:rPr>
      </w:pPr>
      <w:r w:rsidRPr="00724DE1">
        <w:rPr>
          <w:rFonts w:hint="eastAsia"/>
          <w:b/>
        </w:rPr>
        <w:t>（３）法人重科</w:t>
      </w:r>
      <w:r w:rsidR="006B375C" w:rsidRPr="00724DE1">
        <w:rPr>
          <w:rFonts w:hint="eastAsia"/>
          <w:b/>
        </w:rPr>
        <w:t>（法87条</w:t>
      </w:r>
      <w:r w:rsidR="00324EB1" w:rsidRPr="00724DE1">
        <w:rPr>
          <w:rFonts w:hint="eastAsia"/>
          <w:b/>
        </w:rPr>
        <w:t>【179条／184条】</w:t>
      </w:r>
      <w:r w:rsidR="006B375C" w:rsidRPr="00724DE1">
        <w:rPr>
          <w:rFonts w:hint="eastAsia"/>
          <w:b/>
        </w:rPr>
        <w:t>）</w:t>
      </w:r>
    </w:p>
    <w:p w14:paraId="20C37EC0" w14:textId="461E7A5D" w:rsidR="00E70006" w:rsidRPr="00724DE1" w:rsidRDefault="00E70006" w:rsidP="00E70006">
      <w:r w:rsidRPr="00724DE1">
        <w:rPr>
          <w:rFonts w:hint="eastAsia"/>
        </w:rPr>
        <w:t xml:space="preserve">　法人の代表者又は法人若しくは人の代理人、使用人その他の従業者が、その法人又は人の業務に関して、①措置命令違反（法83条</w:t>
      </w:r>
      <w:r w:rsidR="00324EB1" w:rsidRPr="00724DE1">
        <w:rPr>
          <w:rFonts w:hint="eastAsia"/>
        </w:rPr>
        <w:t>【173条／178条】</w:t>
      </w:r>
      <w:r w:rsidRPr="00724DE1">
        <w:rPr>
          <w:rFonts w:hint="eastAsia"/>
        </w:rPr>
        <w:t>）、②個人情報データベース等不正流用（法84条</w:t>
      </w:r>
      <w:r w:rsidR="00DB73BF" w:rsidRPr="00724DE1">
        <w:rPr>
          <w:rFonts w:hint="eastAsia"/>
        </w:rPr>
        <w:t>【174条／179条】</w:t>
      </w:r>
      <w:r w:rsidRPr="00724DE1">
        <w:rPr>
          <w:rFonts w:hint="eastAsia"/>
        </w:rPr>
        <w:t>）をした場合、現行法では、各条の罰金刑が科せられ</w:t>
      </w:r>
      <w:r w:rsidR="00324EB1" w:rsidRPr="00724DE1">
        <w:rPr>
          <w:rFonts w:hint="eastAsia"/>
        </w:rPr>
        <w:t>ます</w:t>
      </w:r>
      <w:r w:rsidRPr="00724DE1">
        <w:rPr>
          <w:rFonts w:hint="eastAsia"/>
        </w:rPr>
        <w:t>が、改正法では１億円以下の罰金が科せられることにな</w:t>
      </w:r>
      <w:r w:rsidR="00026CC7" w:rsidRPr="00724DE1">
        <w:rPr>
          <w:rFonts w:hint="eastAsia"/>
        </w:rPr>
        <w:t>りま</w:t>
      </w:r>
      <w:r w:rsidR="00324EB1" w:rsidRPr="00724DE1">
        <w:rPr>
          <w:rFonts w:hint="eastAsia"/>
        </w:rPr>
        <w:t>した</w:t>
      </w:r>
      <w:r w:rsidRPr="00724DE1">
        <w:rPr>
          <w:rFonts w:hint="eastAsia"/>
        </w:rPr>
        <w:t>。</w:t>
      </w:r>
    </w:p>
    <w:p w14:paraId="00348B36" w14:textId="50ADA169" w:rsidR="00E70006" w:rsidRPr="00724DE1" w:rsidRDefault="00B14342" w:rsidP="00E70006">
      <w:r w:rsidRPr="00724DE1">
        <w:rPr>
          <w:rFonts w:hint="eastAsia"/>
        </w:rPr>
        <w:t>（４）施行期日・経過措置</w:t>
      </w:r>
    </w:p>
    <w:p w14:paraId="36296435" w14:textId="4D845ED7" w:rsidR="00B14342" w:rsidRPr="00724DE1" w:rsidRDefault="00B14342" w:rsidP="00B14342">
      <w:pPr>
        <w:ind w:firstLineChars="100" w:firstLine="210"/>
      </w:pPr>
      <w:r w:rsidRPr="00724DE1">
        <w:rPr>
          <w:rFonts w:hint="eastAsia"/>
        </w:rPr>
        <w:t>本規定の改正は、</w:t>
      </w:r>
      <w:r w:rsidR="00835841" w:rsidRPr="00724DE1">
        <w:rPr>
          <w:rFonts w:hint="eastAsia"/>
        </w:rPr>
        <w:t>令和２年12月</w:t>
      </w:r>
      <w:r w:rsidR="00367CD6" w:rsidRPr="00724DE1">
        <w:rPr>
          <w:rFonts w:hint="eastAsia"/>
        </w:rPr>
        <w:t>12</w:t>
      </w:r>
      <w:r w:rsidR="00835841" w:rsidRPr="00724DE1">
        <w:rPr>
          <w:rFonts w:hint="eastAsia"/>
        </w:rPr>
        <w:t>日</w:t>
      </w:r>
      <w:r w:rsidRPr="00724DE1">
        <w:rPr>
          <w:rFonts w:hint="eastAsia"/>
        </w:rPr>
        <w:t>に施行され</w:t>
      </w:r>
      <w:r w:rsidR="00026CC7" w:rsidRPr="00724DE1">
        <w:rPr>
          <w:rFonts w:hint="eastAsia"/>
        </w:rPr>
        <w:t>ま</w:t>
      </w:r>
      <w:r w:rsidR="006C2452" w:rsidRPr="00724DE1">
        <w:rPr>
          <w:rFonts w:hint="eastAsia"/>
        </w:rPr>
        <w:t>した</w:t>
      </w:r>
      <w:r w:rsidRPr="00724DE1">
        <w:rPr>
          <w:rFonts w:hint="eastAsia"/>
        </w:rPr>
        <w:t>（</w:t>
      </w:r>
      <w:r w:rsidR="00DB73BF" w:rsidRPr="00724DE1">
        <w:rPr>
          <w:rFonts w:hint="eastAsia"/>
        </w:rPr>
        <w:t>令和２年</w:t>
      </w:r>
      <w:r w:rsidRPr="00724DE1">
        <w:rPr>
          <w:rFonts w:hint="eastAsia"/>
        </w:rPr>
        <w:t>改正法附則１条２号）。</w:t>
      </w:r>
    </w:p>
    <w:p w14:paraId="34BDC35E" w14:textId="77777777" w:rsidR="00B14342" w:rsidRPr="00724DE1" w:rsidRDefault="00B14342" w:rsidP="00E70006"/>
    <w:p w14:paraId="3AFF10CF" w14:textId="056B3F0A" w:rsidR="00E70006" w:rsidRPr="00724DE1" w:rsidRDefault="00E70006" w:rsidP="006B3713">
      <w:pPr>
        <w:rPr>
          <w:b/>
        </w:rPr>
      </w:pPr>
      <w:r w:rsidRPr="00724DE1">
        <w:rPr>
          <w:rFonts w:hint="eastAsia"/>
          <w:b/>
        </w:rPr>
        <w:t>２．改正の趣旨</w:t>
      </w:r>
    </w:p>
    <w:p w14:paraId="00AE1B2A" w14:textId="64851A43" w:rsidR="006B3713" w:rsidRPr="00724DE1" w:rsidRDefault="006B3713" w:rsidP="006B3713">
      <w:r w:rsidRPr="00724DE1">
        <w:rPr>
          <w:rFonts w:hint="eastAsia"/>
        </w:rPr>
        <w:t xml:space="preserve">　国際比較の観点では、ＧＤＰＲなどの諸外国のプライバシー法制においては巨額の制裁金規制が設けられているが、各国ごとに国全体の法体系やペナルティに対する考え方に違いがあり、個人情報保護委員会は、我が国の実態、法体系に照らして望ましい在り方を検討してき</w:t>
      </w:r>
      <w:r w:rsidR="00026CC7" w:rsidRPr="00724DE1">
        <w:rPr>
          <w:rFonts w:hint="eastAsia"/>
        </w:rPr>
        <w:t>まし</w:t>
      </w:r>
      <w:r w:rsidRPr="00724DE1">
        <w:rPr>
          <w:rFonts w:hint="eastAsia"/>
        </w:rPr>
        <w:t>た。</w:t>
      </w:r>
    </w:p>
    <w:p w14:paraId="3254CEC9" w14:textId="3C6E00F1" w:rsidR="006B3713" w:rsidRPr="00724DE1" w:rsidRDefault="006B3713" w:rsidP="006B3713">
      <w:pPr>
        <w:ind w:firstLineChars="100" w:firstLine="210"/>
      </w:pPr>
      <w:r w:rsidRPr="00724DE1">
        <w:rPr>
          <w:rFonts w:hint="eastAsia"/>
        </w:rPr>
        <w:t>現状においては、個人情報の取扱いに係る違反行為について、</w:t>
      </w:r>
      <w:r w:rsidR="00026CC7" w:rsidRPr="00724DE1">
        <w:rPr>
          <w:rFonts w:hint="eastAsia"/>
        </w:rPr>
        <w:t>個人情報保護</w:t>
      </w:r>
      <w:r w:rsidRPr="00724DE1">
        <w:rPr>
          <w:rFonts w:hint="eastAsia"/>
        </w:rPr>
        <w:t>委員会が捕捉した案件に関しては、指導等により違法状態が是正されているのが実態であ</w:t>
      </w:r>
      <w:r w:rsidR="00026CC7" w:rsidRPr="00724DE1">
        <w:rPr>
          <w:rFonts w:hint="eastAsia"/>
        </w:rPr>
        <w:t>ります</w:t>
      </w:r>
      <w:r w:rsidRPr="00724DE1">
        <w:rPr>
          <w:rFonts w:hint="eastAsia"/>
        </w:rPr>
        <w:t>。</w:t>
      </w:r>
    </w:p>
    <w:p w14:paraId="7A8DB528" w14:textId="5FB1EE0A" w:rsidR="006B3713" w:rsidRPr="00724DE1" w:rsidRDefault="006B3713" w:rsidP="006B3713">
      <w:pPr>
        <w:ind w:firstLineChars="100" w:firstLine="210"/>
      </w:pPr>
      <w:r w:rsidRPr="00724DE1">
        <w:rPr>
          <w:rFonts w:hint="eastAsia"/>
        </w:rPr>
        <w:t>しかしながら、個人情報保護委員会が漏えい等報告を受けた事案や報告徴収・立入検査を</w:t>
      </w:r>
      <w:r w:rsidRPr="00724DE1">
        <w:rPr>
          <w:rFonts w:hint="eastAsia"/>
        </w:rPr>
        <w:lastRenderedPageBreak/>
        <w:t>行った事案の数は増加傾向にある。勧告・命令や罰則については、中間整理公表時点での適用事例は存在し</w:t>
      </w:r>
      <w:r w:rsidR="00026CC7" w:rsidRPr="00724DE1">
        <w:rPr>
          <w:rFonts w:hint="eastAsia"/>
        </w:rPr>
        <w:t>ませんでした</w:t>
      </w:r>
      <w:r w:rsidRPr="00724DE1">
        <w:rPr>
          <w:rFonts w:hint="eastAsia"/>
        </w:rPr>
        <w:t>が、本年８月、委員会は初めての勧告を行</w:t>
      </w:r>
      <w:r w:rsidR="00026CC7" w:rsidRPr="00724DE1">
        <w:rPr>
          <w:rFonts w:hint="eastAsia"/>
        </w:rPr>
        <w:t>いまし</w:t>
      </w:r>
      <w:r w:rsidRPr="00724DE1">
        <w:rPr>
          <w:rFonts w:hint="eastAsia"/>
        </w:rPr>
        <w:t>た（リクナビ問題）。</w:t>
      </w:r>
    </w:p>
    <w:p w14:paraId="296BB775" w14:textId="7AD6D9B0" w:rsidR="006B3713" w:rsidRPr="00724DE1" w:rsidRDefault="006B3713" w:rsidP="006B3713">
      <w:pPr>
        <w:ind w:firstLineChars="100" w:firstLine="210"/>
      </w:pPr>
      <w:r w:rsidRPr="00724DE1">
        <w:rPr>
          <w:rFonts w:hint="eastAsia"/>
        </w:rPr>
        <w:t>個人情報保護法は、罰則を違反行為に対する最終的な実効性確保の手段とし、法人に対してもいわゆる両罰規定を設けているところ（法第</w:t>
      </w:r>
      <w:r w:rsidRPr="00724DE1">
        <w:t>87条）、罰金刑の効果は、刑罰を科せられる者の資力によって大きく異な</w:t>
      </w:r>
      <w:r w:rsidR="00026CC7" w:rsidRPr="00724DE1">
        <w:rPr>
          <w:rFonts w:hint="eastAsia"/>
        </w:rPr>
        <w:t>ります</w:t>
      </w:r>
      <w:r w:rsidRPr="00724DE1">
        <w:t>。個人情報取扱事業者の中には、十分な資力を持つ者も含まれるところ、法人に対して、現行法のように行為者と同額の罰金を科したとしても、罰則として十分な抑止効果は期待でき</w:t>
      </w:r>
      <w:r w:rsidR="00026CC7" w:rsidRPr="00724DE1">
        <w:rPr>
          <w:rFonts w:hint="eastAsia"/>
        </w:rPr>
        <w:t>ません</w:t>
      </w:r>
      <w:r w:rsidRPr="00724DE1">
        <w:t>。</w:t>
      </w:r>
    </w:p>
    <w:p w14:paraId="2469BF60" w14:textId="7CE5A200" w:rsidR="006B3713" w:rsidRPr="00724DE1" w:rsidRDefault="006B3713" w:rsidP="006B3713">
      <w:pPr>
        <w:ind w:firstLineChars="100" w:firstLine="210"/>
      </w:pPr>
      <w:r w:rsidRPr="00724DE1">
        <w:rPr>
          <w:rFonts w:hint="eastAsia"/>
        </w:rPr>
        <w:t>そこで、制度改正大綱では</w:t>
      </w:r>
      <w:r w:rsidRPr="00724DE1">
        <w:t>、</w:t>
      </w:r>
      <w:r w:rsidRPr="00724DE1">
        <w:rPr>
          <w:color w:val="FF0000"/>
          <w:u w:val="single"/>
        </w:rPr>
        <w:t>現行の法定刑について、法人処罰規定に係る重科の導入を含め、必要に応じた見直しを行う</w:t>
      </w:r>
      <w:r w:rsidRPr="00724DE1">
        <w:t>ことと</w:t>
      </w:r>
      <w:r w:rsidRPr="00724DE1">
        <w:rPr>
          <w:rFonts w:hint="eastAsia"/>
        </w:rPr>
        <w:t>されて</w:t>
      </w:r>
      <w:r w:rsidR="00026CC7" w:rsidRPr="00724DE1">
        <w:rPr>
          <w:rFonts w:hint="eastAsia"/>
        </w:rPr>
        <w:t>います</w:t>
      </w:r>
      <w:r w:rsidRPr="00724DE1">
        <w:t>。</w:t>
      </w:r>
    </w:p>
    <w:p w14:paraId="2D6B21C6" w14:textId="77777777" w:rsidR="00E70006" w:rsidRPr="00724DE1" w:rsidRDefault="00E70006" w:rsidP="006B3713">
      <w:pPr>
        <w:rPr>
          <w:b/>
        </w:rPr>
      </w:pPr>
    </w:p>
    <w:p w14:paraId="07DF7E60" w14:textId="0CE33F79" w:rsidR="006B3713" w:rsidRPr="00724DE1" w:rsidRDefault="00E70006" w:rsidP="006B3713">
      <w:pPr>
        <w:rPr>
          <w:b/>
        </w:rPr>
      </w:pPr>
      <w:r w:rsidRPr="00724DE1">
        <w:rPr>
          <w:rFonts w:hint="eastAsia"/>
          <w:b/>
        </w:rPr>
        <w:t>３</w:t>
      </w:r>
      <w:r w:rsidR="006B3713" w:rsidRPr="00724DE1">
        <w:rPr>
          <w:rFonts w:hint="eastAsia"/>
          <w:b/>
        </w:rPr>
        <w:t>．課徴金制度の導入について</w:t>
      </w:r>
      <w:r w:rsidRPr="00724DE1">
        <w:rPr>
          <w:rFonts w:hint="eastAsia"/>
          <w:b/>
        </w:rPr>
        <w:t>（見送り）</w:t>
      </w:r>
    </w:p>
    <w:p w14:paraId="23FFDAB4" w14:textId="547DA363" w:rsidR="006B3713" w:rsidRPr="00724DE1" w:rsidRDefault="006B3713" w:rsidP="006B3713">
      <w:pPr>
        <w:ind w:firstLineChars="100" w:firstLine="210"/>
      </w:pPr>
      <w:r w:rsidRPr="00724DE1">
        <w:t>課徴金制度の導入については、ペナルティ強化の一環としてこれを求める意見がある一方で、中間整理の意見募集等では、経済界等から反対の意見が寄せられ</w:t>
      </w:r>
      <w:r w:rsidR="00026CC7" w:rsidRPr="00724DE1">
        <w:rPr>
          <w:rFonts w:hint="eastAsia"/>
        </w:rPr>
        <w:t>まし</w:t>
      </w:r>
      <w:r w:rsidRPr="00724DE1">
        <w:t>た。</w:t>
      </w:r>
    </w:p>
    <w:p w14:paraId="2975FD37" w14:textId="3EE4D279" w:rsidR="006B3713" w:rsidRPr="00724DE1" w:rsidRDefault="006B3713" w:rsidP="006B3713">
      <w:pPr>
        <w:ind w:firstLineChars="100" w:firstLine="210"/>
      </w:pPr>
      <w:r w:rsidRPr="00724DE1">
        <w:t>課徴金制度は、違反行為を行った事業者に経済的不利益を課すことにより、違反行為を事前に抑止することを目的とする制度である。現行法は、最終的な実効性確保の手段として刑事罰のみを予定しているところ、課徴金制度は、刑事罰の限界を補完し、規制の実効性確保に資するもので</w:t>
      </w:r>
      <w:r w:rsidR="00026CC7" w:rsidRPr="00724DE1">
        <w:rPr>
          <w:rFonts w:hint="eastAsia"/>
        </w:rPr>
        <w:t>す</w:t>
      </w:r>
      <w:r w:rsidRPr="00724DE1">
        <w:t>。</w:t>
      </w:r>
    </w:p>
    <w:p w14:paraId="2E7FE7F2" w14:textId="7CA7C9E0" w:rsidR="006B3713" w:rsidRPr="00724DE1" w:rsidRDefault="006B3713" w:rsidP="006B3713">
      <w:pPr>
        <w:ind w:firstLineChars="100" w:firstLine="210"/>
      </w:pPr>
      <w:r w:rsidRPr="00724DE1">
        <w:t>特に域外適用を受ける外国事業者の違反行為に対しては、国内事業者と同様に法執行を行う必要があるところ、</w:t>
      </w:r>
      <w:r w:rsidRPr="00724DE1">
        <w:rPr>
          <w:color w:val="FF0000"/>
          <w:u w:val="single"/>
        </w:rPr>
        <w:t>課徴金制度は、外国事業者に対する有効な法執行手段</w:t>
      </w:r>
      <w:r w:rsidRPr="00724DE1">
        <w:t>となり得</w:t>
      </w:r>
      <w:r w:rsidR="00026CC7" w:rsidRPr="00724DE1">
        <w:rPr>
          <w:rFonts w:hint="eastAsia"/>
        </w:rPr>
        <w:t>ます</w:t>
      </w:r>
      <w:r w:rsidRPr="00724DE1">
        <w:t>。</w:t>
      </w:r>
    </w:p>
    <w:p w14:paraId="7BF1F4E5" w14:textId="65776E60" w:rsidR="006B3713" w:rsidRPr="00724DE1" w:rsidRDefault="006B3713" w:rsidP="006B3713">
      <w:r w:rsidRPr="00724DE1">
        <w:t xml:space="preserve"> また、諸外国の個人情報保護法制において、違反行為に対して、高額の制裁金を課すことによって規制の実効性を確保している例があ</w:t>
      </w:r>
      <w:r w:rsidR="00A70023" w:rsidRPr="00724DE1">
        <w:rPr>
          <w:rFonts w:hint="eastAsia"/>
        </w:rPr>
        <w:t>ります</w:t>
      </w:r>
      <w:r w:rsidRPr="00724DE1">
        <w:rPr>
          <w:rFonts w:hint="eastAsia"/>
        </w:rPr>
        <w:t>（GDPRの制裁金参照）</w:t>
      </w:r>
      <w:r w:rsidRPr="00724DE1">
        <w:t>。</w:t>
      </w:r>
    </w:p>
    <w:p w14:paraId="044BC3AF" w14:textId="77777777" w:rsidR="00026CC7" w:rsidRPr="00724DE1" w:rsidRDefault="006B3713" w:rsidP="006B3713">
      <w:r w:rsidRPr="00724DE1">
        <w:t xml:space="preserve"> 他方、国内他法令における課徴金制度は、不当利得を基準として課徴金を算定している例が多く、</w:t>
      </w:r>
      <w:r w:rsidRPr="00724DE1">
        <w:rPr>
          <w:color w:val="FF0000"/>
          <w:u w:val="single"/>
        </w:rPr>
        <w:t>我が国の法体系特有の制約</w:t>
      </w:r>
      <w:r w:rsidRPr="00724DE1">
        <w:t>があることから、法制的な課題もあ</w:t>
      </w:r>
      <w:r w:rsidR="00A70023" w:rsidRPr="00724DE1">
        <w:rPr>
          <w:rFonts w:hint="eastAsia"/>
        </w:rPr>
        <w:t>ります</w:t>
      </w:r>
      <w:r w:rsidRPr="00724DE1">
        <w:rPr>
          <w:rFonts w:hint="eastAsia"/>
        </w:rPr>
        <w:t>。</w:t>
      </w:r>
      <w:r w:rsidR="00026CC7" w:rsidRPr="00724DE1">
        <w:rPr>
          <w:rFonts w:hint="eastAsia"/>
        </w:rPr>
        <w:t>個人情報につきましては、これまでの執行実績を見ましても、安全管理措置義務違反などのように、違反行為があっても利得が発生していない場合があり、課徴金による抑止がなじまないケースが多いです。</w:t>
      </w:r>
    </w:p>
    <w:p w14:paraId="58AD5CCB" w14:textId="62264956" w:rsidR="00026CC7" w:rsidRPr="00724DE1" w:rsidRDefault="00026CC7" w:rsidP="00026CC7">
      <w:pPr>
        <w:ind w:firstLineChars="100" w:firstLine="210"/>
      </w:pPr>
      <w:r w:rsidRPr="00724DE1">
        <w:rPr>
          <w:rFonts w:hint="eastAsia"/>
        </w:rPr>
        <w:t>現時点では、個人情報保護法違反による罰金の執行事例もないことも踏まえて、今回の改正においては、ペナルティの強化は法定刑の引上げにより対処することとして、課徴金制度の導入は行わないと判断をしました。</w:t>
      </w:r>
    </w:p>
    <w:p w14:paraId="7D6F4C74" w14:textId="2AADA1D6" w:rsidR="006B3713" w:rsidRPr="00724DE1" w:rsidRDefault="006B3713" w:rsidP="006B3713">
      <w:pPr>
        <w:ind w:firstLineChars="100" w:firstLine="210"/>
      </w:pPr>
      <w:r w:rsidRPr="00724DE1">
        <w:t>課徴金制度の導入については、</w:t>
      </w:r>
      <w:r w:rsidRPr="00724DE1">
        <w:rPr>
          <w:color w:val="FF0000"/>
          <w:u w:val="single"/>
        </w:rPr>
        <w:t>我が国の法体系、執行の実績と効果、国内外事業者の実態、国際的な動向を踏まえつつ、引き続き検討を行っていく</w:t>
      </w:r>
      <w:r w:rsidRPr="00724DE1">
        <w:t>ものと</w:t>
      </w:r>
      <w:r w:rsidRPr="00724DE1">
        <w:rPr>
          <w:rFonts w:hint="eastAsia"/>
        </w:rPr>
        <w:t>され</w:t>
      </w:r>
      <w:r w:rsidR="00026CC7" w:rsidRPr="00724DE1">
        <w:rPr>
          <w:rFonts w:hint="eastAsia"/>
        </w:rPr>
        <w:t>ています</w:t>
      </w:r>
      <w:r w:rsidRPr="00724DE1">
        <w:t>。</w:t>
      </w:r>
    </w:p>
    <w:p w14:paraId="31D50982" w14:textId="77777777" w:rsidR="006B3713" w:rsidRPr="00724DE1" w:rsidRDefault="006B3713" w:rsidP="006B3713"/>
    <w:p w14:paraId="54DA945F" w14:textId="77777777" w:rsidR="006B3713" w:rsidRPr="00724DE1" w:rsidRDefault="006B3713" w:rsidP="006B3713">
      <w:pPr>
        <w:tabs>
          <w:tab w:val="left" w:pos="1880"/>
        </w:tabs>
        <w:rPr>
          <w:b/>
        </w:rPr>
      </w:pPr>
      <w:r w:rsidRPr="00724DE1">
        <w:rPr>
          <w:rFonts w:hint="eastAsia"/>
          <w:b/>
        </w:rPr>
        <w:t>〇GDPRの義務違反に対する制裁金</w:t>
      </w:r>
    </w:p>
    <w:tbl>
      <w:tblPr>
        <w:tblStyle w:val="a9"/>
        <w:tblW w:w="0" w:type="auto"/>
        <w:tblLook w:val="04A0" w:firstRow="1" w:lastRow="0" w:firstColumn="1" w:lastColumn="0" w:noHBand="0" w:noVBand="1"/>
      </w:tblPr>
      <w:tblGrid>
        <w:gridCol w:w="2329"/>
        <w:gridCol w:w="6165"/>
      </w:tblGrid>
      <w:tr w:rsidR="006B3713" w:rsidRPr="00724DE1" w14:paraId="142AB686" w14:textId="77777777" w:rsidTr="005376C4">
        <w:tc>
          <w:tcPr>
            <w:tcW w:w="2376" w:type="dxa"/>
          </w:tcPr>
          <w:p w14:paraId="607AD9AD" w14:textId="77777777" w:rsidR="006B3713" w:rsidRPr="00724DE1" w:rsidRDefault="006B3713" w:rsidP="005376C4">
            <w:pPr>
              <w:pStyle w:val="Web"/>
              <w:spacing w:before="0" w:beforeAutospacing="0" w:after="0" w:afterAutospacing="0"/>
              <w:jc w:val="center"/>
              <w:rPr>
                <w:rFonts w:ascii="ＭＳ 明朝" w:eastAsia="ＭＳ 明朝" w:hAnsi="ＭＳ 明朝" w:cs="Arial"/>
                <w:sz w:val="16"/>
                <w:szCs w:val="16"/>
              </w:rPr>
            </w:pPr>
            <w:r w:rsidRPr="00724DE1">
              <w:rPr>
                <w:rFonts w:ascii="ＭＳ 明朝" w:eastAsia="ＭＳ 明朝" w:hAnsi="ＭＳ 明朝" w:cs="Arial" w:hint="eastAsia"/>
                <w:color w:val="000000" w:themeColor="text1"/>
                <w:kern w:val="24"/>
                <w:sz w:val="16"/>
                <w:szCs w:val="16"/>
              </w:rPr>
              <w:t>制裁金の上限額の基準</w:t>
            </w:r>
          </w:p>
        </w:tc>
        <w:tc>
          <w:tcPr>
            <w:tcW w:w="6326" w:type="dxa"/>
          </w:tcPr>
          <w:p w14:paraId="63FDA187" w14:textId="77777777" w:rsidR="006B3713" w:rsidRPr="00724DE1" w:rsidRDefault="006B3713" w:rsidP="005376C4">
            <w:pPr>
              <w:widowControl/>
              <w:jc w:val="center"/>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義務違反の類型</w:t>
            </w:r>
          </w:p>
        </w:tc>
      </w:tr>
      <w:tr w:rsidR="006B3713" w:rsidRPr="00724DE1" w14:paraId="0AF3AA2A" w14:textId="77777777" w:rsidTr="005376C4">
        <w:tc>
          <w:tcPr>
            <w:tcW w:w="2376" w:type="dxa"/>
          </w:tcPr>
          <w:p w14:paraId="45A8FD88" w14:textId="77777777" w:rsidR="006B3713" w:rsidRPr="00724DE1" w:rsidRDefault="006B3713" w:rsidP="005376C4">
            <w:pPr>
              <w:pStyle w:val="Web"/>
              <w:spacing w:before="0" w:beforeAutospacing="0" w:after="0" w:afterAutospacing="0"/>
              <w:rPr>
                <w:rFonts w:ascii="ＭＳ 明朝" w:eastAsia="ＭＳ 明朝" w:hAnsi="ＭＳ 明朝" w:cs="Arial"/>
                <w:sz w:val="16"/>
                <w:szCs w:val="16"/>
              </w:rPr>
            </w:pPr>
            <w:r w:rsidRPr="00724DE1">
              <w:rPr>
                <w:rFonts w:ascii="ＭＳ 明朝" w:eastAsia="ＭＳ 明朝" w:hAnsi="ＭＳ 明朝" w:cs="Arial" w:hint="eastAsia"/>
                <w:color w:val="000000" w:themeColor="text1"/>
                <w:kern w:val="24"/>
                <w:sz w:val="16"/>
                <w:szCs w:val="16"/>
              </w:rPr>
              <w:t>事業体の全世界年間売上高の2％、または、1,000 万ユーロのいずれか高い方（GDPR83条４項）</w:t>
            </w:r>
          </w:p>
        </w:tc>
        <w:tc>
          <w:tcPr>
            <w:tcW w:w="6326" w:type="dxa"/>
          </w:tcPr>
          <w:p w14:paraId="7F1335DA" w14:textId="77777777" w:rsidR="006B3713" w:rsidRPr="00724DE1" w:rsidRDefault="006B3713" w:rsidP="00E70006">
            <w:pPr>
              <w:pStyle w:val="a5"/>
              <w:widowControl/>
              <w:numPr>
                <w:ilvl w:val="0"/>
                <w:numId w:val="17"/>
              </w:numPr>
              <w:tabs>
                <w:tab w:val="clear" w:pos="720"/>
                <w:tab w:val="num" w:pos="185"/>
              </w:tabs>
              <w:ind w:leftChars="0" w:left="185" w:hanging="141"/>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16 歳未満の子どもに対する直接的な情報社会サービスの提供に関する個人データの処理には、子に対する保護責任を持つ者による同意または許可が必要という条件に従わなかった場合(8条)</w:t>
            </w:r>
          </w:p>
          <w:p w14:paraId="1F05D82B" w14:textId="77777777" w:rsidR="006B3713" w:rsidRPr="00724DE1" w:rsidRDefault="006B3713" w:rsidP="00E70006">
            <w:pPr>
              <w:pStyle w:val="a5"/>
              <w:widowControl/>
              <w:numPr>
                <w:ilvl w:val="0"/>
                <w:numId w:val="17"/>
              </w:numPr>
              <w:tabs>
                <w:tab w:val="clear" w:pos="720"/>
              </w:tabs>
              <w:ind w:leftChars="0" w:left="318" w:hanging="274"/>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適切な技術的・組織的な対策を実施しなかった、またはそのような措置を実施しない処理者を利用した場合(25条、28条)</w:t>
            </w:r>
          </w:p>
          <w:p w14:paraId="3E42B9B8" w14:textId="77777777" w:rsidR="006B3713" w:rsidRPr="00724DE1" w:rsidRDefault="006B3713" w:rsidP="00E70006">
            <w:pPr>
              <w:pStyle w:val="a5"/>
              <w:widowControl/>
              <w:numPr>
                <w:ilvl w:val="0"/>
                <w:numId w:val="17"/>
              </w:numPr>
              <w:tabs>
                <w:tab w:val="clear" w:pos="720"/>
                <w:tab w:val="num" w:pos="601"/>
              </w:tabs>
              <w:ind w:leftChars="0" w:left="601" w:hanging="557"/>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EU 代理人を選任する義務を怠った場合(27条)</w:t>
            </w:r>
          </w:p>
          <w:p w14:paraId="20DBA85B" w14:textId="77777777" w:rsidR="006B3713" w:rsidRPr="00724DE1" w:rsidRDefault="006B3713" w:rsidP="00E70006">
            <w:pPr>
              <w:pStyle w:val="a5"/>
              <w:widowControl/>
              <w:numPr>
                <w:ilvl w:val="0"/>
                <w:numId w:val="17"/>
              </w:numPr>
              <w:tabs>
                <w:tab w:val="clear" w:pos="720"/>
                <w:tab w:val="num" w:pos="601"/>
              </w:tabs>
              <w:ind w:leftChars="0" w:left="601" w:hanging="557"/>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処理活動の記録を保持しない場合(30条)</w:t>
            </w:r>
          </w:p>
          <w:p w14:paraId="25D65CBD" w14:textId="77777777" w:rsidR="006B3713" w:rsidRPr="00724DE1" w:rsidRDefault="006B3713" w:rsidP="00E70006">
            <w:pPr>
              <w:pStyle w:val="a5"/>
              <w:widowControl/>
              <w:numPr>
                <w:ilvl w:val="0"/>
                <w:numId w:val="17"/>
              </w:numPr>
              <w:tabs>
                <w:tab w:val="clear" w:pos="720"/>
                <w:tab w:val="num" w:pos="601"/>
              </w:tabs>
              <w:ind w:leftChars="0" w:left="601" w:hanging="557"/>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監督機関に協力しない場合(31条)</w:t>
            </w:r>
          </w:p>
          <w:p w14:paraId="2BB0828C"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リスクに対する適切なセキュリティレベルを保証する適切な技術的・組織的な対策を実施しなかった場合(32条)</w:t>
            </w:r>
          </w:p>
          <w:p w14:paraId="2D8CFE11"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 xml:space="preserve">セキュリティ違反を監督機関に通知する義務を怠った場合(33条) </w:t>
            </w:r>
          </w:p>
          <w:p w14:paraId="14FB976A"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データ主体に通知しなかった場合(34条)</w:t>
            </w:r>
          </w:p>
          <w:p w14:paraId="12EC6AB1"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データ保護影響評価を行なわなかった場合(35条)</w:t>
            </w:r>
          </w:p>
          <w:p w14:paraId="12C5D016"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データ保護影響評価によってリスクが示されていたにも関わらず、処理の前に監督機関に相談しなかった場合(36条)</w:t>
            </w:r>
          </w:p>
          <w:p w14:paraId="49CC8FEB"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データ保護オフィサー（DPO</w:t>
            </w:r>
            <w:r w:rsidRPr="00724DE1">
              <w:rPr>
                <w:rFonts w:ascii="ＭＳ 明朝" w:eastAsia="ＭＳ 明朝" w:hAnsi="ＭＳ 明朝" w:cs="Arial"/>
                <w:color w:val="000000" w:themeColor="text1"/>
                <w:kern w:val="24"/>
                <w:sz w:val="16"/>
                <w:szCs w:val="16"/>
              </w:rPr>
              <w:t>）</w:t>
            </w:r>
            <w:r w:rsidRPr="00724DE1">
              <w:rPr>
                <w:rFonts w:ascii="ＭＳ 明朝" w:eastAsia="ＭＳ 明朝" w:hAnsi="ＭＳ 明朝" w:cs="Arial" w:hint="eastAsia"/>
                <w:color w:val="000000" w:themeColor="text1"/>
                <w:kern w:val="24"/>
                <w:sz w:val="16"/>
                <w:szCs w:val="16"/>
              </w:rPr>
              <w:t>を選任しなかった場合、または、その職や役務を尊重しなかった場合(37～39条)</w:t>
            </w:r>
          </w:p>
          <w:p w14:paraId="47B9FF7D"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lastRenderedPageBreak/>
              <w:t>認証機関の義務違反（42条、43条）</w:t>
            </w:r>
          </w:p>
          <w:p w14:paraId="458B4570" w14:textId="77777777" w:rsidR="006B3713" w:rsidRPr="00724DE1" w:rsidRDefault="006B3713" w:rsidP="00E70006">
            <w:pPr>
              <w:pStyle w:val="a5"/>
              <w:widowControl/>
              <w:numPr>
                <w:ilvl w:val="0"/>
                <w:numId w:val="17"/>
              </w:numPr>
              <w:tabs>
                <w:tab w:val="clear" w:pos="720"/>
              </w:tabs>
              <w:ind w:leftChars="0" w:left="327" w:hanging="283"/>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監視団体の義務違反（41条４項）</w:t>
            </w:r>
          </w:p>
        </w:tc>
      </w:tr>
      <w:tr w:rsidR="006B3713" w:rsidRPr="000070C4" w14:paraId="115D0655" w14:textId="77777777" w:rsidTr="005376C4">
        <w:tc>
          <w:tcPr>
            <w:tcW w:w="2376" w:type="dxa"/>
          </w:tcPr>
          <w:p w14:paraId="40D3C3E1" w14:textId="77777777" w:rsidR="006B3713" w:rsidRPr="00724DE1" w:rsidRDefault="006B3713" w:rsidP="005376C4">
            <w:pPr>
              <w:pStyle w:val="Web"/>
              <w:spacing w:before="0" w:beforeAutospacing="0" w:after="0" w:afterAutospacing="0"/>
              <w:rPr>
                <w:rFonts w:ascii="ＭＳ 明朝" w:eastAsia="ＭＳ 明朝" w:hAnsi="ＭＳ 明朝" w:cs="Arial"/>
                <w:sz w:val="16"/>
                <w:szCs w:val="16"/>
              </w:rPr>
            </w:pPr>
            <w:r w:rsidRPr="00724DE1">
              <w:rPr>
                <w:rFonts w:ascii="ＭＳ 明朝" w:eastAsia="ＭＳ 明朝" w:hAnsi="ＭＳ 明朝" w:cs="Arial" w:hint="eastAsia"/>
                <w:color w:val="000000" w:themeColor="text1"/>
                <w:kern w:val="24"/>
                <w:sz w:val="16"/>
                <w:szCs w:val="16"/>
              </w:rPr>
              <w:lastRenderedPageBreak/>
              <w:t>事業体の全世界年間売上高の4％、または、2,000 万ユーロのいずれか高い方（GDPR83条５項、６項）</w:t>
            </w:r>
          </w:p>
        </w:tc>
        <w:tc>
          <w:tcPr>
            <w:tcW w:w="6326" w:type="dxa"/>
          </w:tcPr>
          <w:p w14:paraId="170E788A"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個人データの処理に関する原則を遵守しなかった場合(5条)</w:t>
            </w:r>
          </w:p>
          <w:p w14:paraId="21330BE5"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適法に個人データを処理しなかった場合(6条)</w:t>
            </w:r>
          </w:p>
          <w:p w14:paraId="3E5C07CA"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同意の条件を遵守しなかった場合(7条)</w:t>
            </w:r>
          </w:p>
          <w:p w14:paraId="6BA3A1AD"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特別な種類の個人データの処理の条件を遵守しなかった場合(9条)</w:t>
            </w:r>
          </w:p>
          <w:p w14:paraId="7F7E6D1E"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データ主体の権利およびその行使の手順を尊重しなかった場合(12-22条)</w:t>
            </w:r>
          </w:p>
          <w:p w14:paraId="302D2118"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個人データの越境データ移転の条件に従わなかった場合(44-49条)</w:t>
            </w:r>
          </w:p>
          <w:p w14:paraId="4E5B5FAC"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color w:val="000000" w:themeColor="text1"/>
                <w:kern w:val="24"/>
                <w:sz w:val="16"/>
                <w:szCs w:val="16"/>
              </w:rPr>
            </w:pPr>
            <w:r w:rsidRPr="00724DE1">
              <w:rPr>
                <w:rFonts w:ascii="ＭＳ 明朝" w:eastAsia="ＭＳ 明朝" w:hAnsi="ＭＳ 明朝" w:cs="Arial" w:hint="eastAsia"/>
                <w:color w:val="000000" w:themeColor="text1"/>
                <w:kern w:val="24"/>
                <w:sz w:val="16"/>
                <w:szCs w:val="16"/>
              </w:rPr>
              <w:t>第９章に基づく加盟国の国内法の義務の不遵守</w:t>
            </w:r>
          </w:p>
          <w:p w14:paraId="22722E0A" w14:textId="77777777" w:rsidR="006B3713" w:rsidRPr="00724DE1" w:rsidRDefault="006B3713" w:rsidP="00E70006">
            <w:pPr>
              <w:pStyle w:val="a5"/>
              <w:widowControl/>
              <w:numPr>
                <w:ilvl w:val="0"/>
                <w:numId w:val="17"/>
              </w:numPr>
              <w:tabs>
                <w:tab w:val="clear" w:pos="720"/>
              </w:tabs>
              <w:ind w:leftChars="0" w:left="318" w:hanging="318"/>
              <w:jc w:val="left"/>
              <w:rPr>
                <w:rFonts w:ascii="ＭＳ 明朝" w:eastAsia="ＭＳ 明朝" w:hAnsi="ＭＳ 明朝" w:cs="Arial"/>
                <w:sz w:val="16"/>
                <w:szCs w:val="16"/>
              </w:rPr>
            </w:pPr>
            <w:r w:rsidRPr="00724DE1">
              <w:rPr>
                <w:rFonts w:ascii="ＭＳ 明朝" w:eastAsia="ＭＳ 明朝" w:hAnsi="ＭＳ 明朝" w:cs="Arial" w:hint="eastAsia"/>
                <w:color w:val="000000" w:themeColor="text1"/>
                <w:kern w:val="24"/>
                <w:sz w:val="16"/>
                <w:szCs w:val="16"/>
              </w:rPr>
              <w:t>監督機関の命令（58条）に従わなかった場合</w:t>
            </w:r>
          </w:p>
        </w:tc>
      </w:tr>
    </w:tbl>
    <w:p w14:paraId="1C80B096" w14:textId="10E0B622" w:rsidR="00811A33" w:rsidRPr="004B3808" w:rsidRDefault="00811A33" w:rsidP="00811A33"/>
    <w:sectPr w:rsidR="00811A33" w:rsidRPr="004B3808" w:rsidSect="008078BE">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6743E" w14:textId="77777777" w:rsidR="00494F37" w:rsidRDefault="00494F37" w:rsidP="009F14D4">
      <w:r>
        <w:separator/>
      </w:r>
    </w:p>
  </w:endnote>
  <w:endnote w:type="continuationSeparator" w:id="0">
    <w:p w14:paraId="3C23F2C5" w14:textId="77777777" w:rsidR="00494F37" w:rsidRDefault="00494F37" w:rsidP="009F1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utoGoB101Pro-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711908"/>
      <w:docPartObj>
        <w:docPartGallery w:val="Page Numbers (Bottom of Page)"/>
        <w:docPartUnique/>
      </w:docPartObj>
    </w:sdtPr>
    <w:sdtEndPr/>
    <w:sdtContent>
      <w:p w14:paraId="4B4AA8F4" w14:textId="77777777" w:rsidR="00494F37" w:rsidRDefault="00494F37">
        <w:pPr>
          <w:pStyle w:val="ae"/>
          <w:jc w:val="center"/>
        </w:pPr>
        <w:r>
          <w:fldChar w:fldCharType="begin"/>
        </w:r>
        <w:r>
          <w:instrText>PAGE   \* MERGEFORMAT</w:instrText>
        </w:r>
        <w:r>
          <w:fldChar w:fldCharType="separate"/>
        </w:r>
        <w:r>
          <w:rPr>
            <w:lang w:val="ja-JP"/>
          </w:rPr>
          <w:t>2</w:t>
        </w:r>
        <w:r>
          <w:fldChar w:fldCharType="end"/>
        </w:r>
      </w:p>
    </w:sdtContent>
  </w:sdt>
  <w:p w14:paraId="0A406FDC" w14:textId="77777777" w:rsidR="00494F37" w:rsidRDefault="00494F3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52617"/>
      <w:docPartObj>
        <w:docPartGallery w:val="Page Numbers (Bottom of Page)"/>
        <w:docPartUnique/>
      </w:docPartObj>
    </w:sdtPr>
    <w:sdtEndPr/>
    <w:sdtContent>
      <w:p w14:paraId="29F8E000" w14:textId="77777777" w:rsidR="00494F37" w:rsidRDefault="00494F37">
        <w:pPr>
          <w:pStyle w:val="ae"/>
          <w:jc w:val="center"/>
        </w:pPr>
        <w:r>
          <w:fldChar w:fldCharType="begin"/>
        </w:r>
        <w:r>
          <w:instrText>PAGE   \* MERGEFORMAT</w:instrText>
        </w:r>
        <w:r>
          <w:fldChar w:fldCharType="separate"/>
        </w:r>
        <w:r>
          <w:rPr>
            <w:lang w:val="ja-JP"/>
          </w:rPr>
          <w:t>2</w:t>
        </w:r>
        <w:r>
          <w:fldChar w:fldCharType="end"/>
        </w:r>
      </w:p>
    </w:sdtContent>
  </w:sdt>
  <w:p w14:paraId="4BB6363E" w14:textId="77777777" w:rsidR="00494F37" w:rsidRDefault="00494F3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3E45D" w14:textId="77777777" w:rsidR="00494F37" w:rsidRDefault="00494F37" w:rsidP="009F14D4">
      <w:r>
        <w:separator/>
      </w:r>
    </w:p>
  </w:footnote>
  <w:footnote w:type="continuationSeparator" w:id="0">
    <w:p w14:paraId="2510534E" w14:textId="77777777" w:rsidR="00494F37" w:rsidRDefault="00494F37" w:rsidP="009F14D4">
      <w:r>
        <w:continuationSeparator/>
      </w:r>
    </w:p>
  </w:footnote>
  <w:footnote w:id="1">
    <w:p w14:paraId="5196A683" w14:textId="77777777" w:rsidR="00494F37" w:rsidRPr="00B700D9" w:rsidRDefault="00494F37">
      <w:pPr>
        <w:pStyle w:val="a6"/>
        <w:rPr>
          <w:rFonts w:ascii="ＭＳ 明朝" w:eastAsia="ＭＳ 明朝" w:hAnsi="ＭＳ 明朝"/>
        </w:rPr>
      </w:pPr>
      <w:r w:rsidRPr="00B700D9">
        <w:rPr>
          <w:rStyle w:val="a8"/>
          <w:rFonts w:ascii="ＭＳ 明朝" w:eastAsia="ＭＳ 明朝" w:hAnsi="ＭＳ 明朝"/>
        </w:rPr>
        <w:footnoteRef/>
      </w:r>
      <w:r w:rsidRPr="00B700D9">
        <w:rPr>
          <w:rFonts w:ascii="ＭＳ 明朝" w:eastAsia="ＭＳ 明朝" w:hAnsi="ＭＳ 明朝"/>
        </w:rPr>
        <w:t xml:space="preserve"> https://www.ppc.go.jp/files/pdf/press_betten1.pdf</w:t>
      </w:r>
    </w:p>
  </w:footnote>
  <w:footnote w:id="2">
    <w:p w14:paraId="19F98C82" w14:textId="3C19B290" w:rsidR="00494F37" w:rsidRPr="00B700D9" w:rsidRDefault="00494F37">
      <w:pPr>
        <w:pStyle w:val="a6"/>
        <w:rPr>
          <w:rFonts w:ascii="ＭＳ 明朝" w:eastAsia="ＭＳ 明朝" w:hAnsi="ＭＳ 明朝"/>
        </w:rPr>
      </w:pPr>
      <w:r w:rsidRPr="00B700D9">
        <w:rPr>
          <w:rStyle w:val="a8"/>
          <w:rFonts w:ascii="ＭＳ 明朝" w:eastAsia="ＭＳ 明朝" w:hAnsi="ＭＳ 明朝"/>
        </w:rPr>
        <w:footnoteRef/>
      </w:r>
      <w:r w:rsidRPr="00B700D9">
        <w:rPr>
          <w:rFonts w:ascii="ＭＳ 明朝" w:eastAsia="ＭＳ 明朝" w:hAnsi="ＭＳ 明朝"/>
        </w:rPr>
        <w:t xml:space="preserve"> </w:t>
      </w:r>
      <w:r w:rsidRPr="00B700D9">
        <w:rPr>
          <w:rFonts w:ascii="ＭＳ 明朝" w:eastAsia="ＭＳ 明朝" w:hAnsi="ＭＳ 明朝" w:hint="eastAsia"/>
        </w:rPr>
        <w:t>『「個人情報保護法</w:t>
      </w:r>
      <w:r w:rsidRPr="00B700D9">
        <w:rPr>
          <w:rFonts w:ascii="ＭＳ 明朝" w:eastAsia="ＭＳ 明朝" w:hAnsi="ＭＳ 明朝"/>
        </w:rPr>
        <w:t xml:space="preserve"> いわゆる３年ごと見直し 制度改正大綱」に関する意見募集について</w:t>
      </w:r>
      <w:r w:rsidRPr="00B700D9">
        <w:rPr>
          <w:rFonts w:ascii="ＭＳ 明朝" w:eastAsia="ＭＳ 明朝" w:hAnsi="ＭＳ 明朝" w:hint="eastAsia"/>
        </w:rPr>
        <w:t>』（</w:t>
      </w:r>
      <w:hyperlink r:id="rId1" w:history="1">
        <w:r w:rsidRPr="00B700D9">
          <w:rPr>
            <w:rStyle w:val="a3"/>
            <w:rFonts w:ascii="ＭＳ 明朝" w:eastAsia="ＭＳ 明朝" w:hAnsi="ＭＳ 明朝"/>
          </w:rPr>
          <w:t>https://search.e-gov.go.jp/servlet/Public?CLASSNAME=PCMMSTDETAIL&amp;id=240000058&amp;Mode=0&amp;fromPCMMSTDETAIL=true</w:t>
        </w:r>
      </w:hyperlink>
      <w:r w:rsidRPr="00B700D9">
        <w:rPr>
          <w:rFonts w:ascii="ＭＳ 明朝" w:eastAsia="ＭＳ 明朝" w:hAnsi="ＭＳ 明朝" w:hint="eastAsia"/>
        </w:rPr>
        <w:t>）</w:t>
      </w:r>
    </w:p>
  </w:footnote>
  <w:footnote w:id="3">
    <w:p w14:paraId="5355FA38" w14:textId="597F00BA" w:rsidR="00494F37" w:rsidRPr="00B700D9" w:rsidRDefault="00494F37">
      <w:pPr>
        <w:pStyle w:val="a6"/>
        <w:rPr>
          <w:rFonts w:ascii="ＭＳ 明朝" w:eastAsia="ＭＳ 明朝" w:hAnsi="ＭＳ 明朝"/>
        </w:rPr>
      </w:pPr>
      <w:r w:rsidRPr="00B700D9">
        <w:rPr>
          <w:rStyle w:val="a8"/>
          <w:rFonts w:ascii="ＭＳ 明朝" w:eastAsia="ＭＳ 明朝" w:hAnsi="ＭＳ 明朝"/>
        </w:rPr>
        <w:footnoteRef/>
      </w:r>
      <w:r w:rsidRPr="00B700D9">
        <w:rPr>
          <w:rFonts w:ascii="ＭＳ 明朝" w:eastAsia="ＭＳ 明朝" w:hAnsi="ＭＳ 明朝"/>
        </w:rPr>
        <w:t xml:space="preserve"> </w:t>
      </w:r>
      <w:r w:rsidRPr="00B700D9">
        <w:rPr>
          <w:rFonts w:ascii="ＭＳ 明朝" w:eastAsia="ＭＳ 明朝" w:hAnsi="ＭＳ 明朝" w:hint="eastAsia"/>
        </w:rPr>
        <w:t>『「個人情報保護法</w:t>
      </w:r>
      <w:r w:rsidRPr="00B700D9">
        <w:rPr>
          <w:rFonts w:ascii="ＭＳ 明朝" w:eastAsia="ＭＳ 明朝" w:hAnsi="ＭＳ 明朝"/>
        </w:rPr>
        <w:t xml:space="preserve"> いわゆる３年ごと見直し 制度改正大綱」に関する意見募集の結果について</w:t>
      </w:r>
      <w:r w:rsidRPr="00B700D9">
        <w:rPr>
          <w:rFonts w:ascii="ＭＳ 明朝" w:eastAsia="ＭＳ 明朝" w:hAnsi="ＭＳ 明朝" w:hint="eastAsia"/>
        </w:rPr>
        <w:t>』（</w:t>
      </w:r>
      <w:hyperlink r:id="rId2" w:history="1">
        <w:r w:rsidRPr="00B700D9">
          <w:rPr>
            <w:rStyle w:val="a3"/>
            <w:rFonts w:ascii="ＭＳ 明朝" w:eastAsia="ＭＳ 明朝" w:hAnsi="ＭＳ 明朝"/>
          </w:rPr>
          <w:t>https://search.e-gov.go.jp/servlet/Public?CLASSNAME=PCMMSTDETAIL&amp;id=240000058&amp;Mode=2</w:t>
        </w:r>
      </w:hyperlink>
      <w:r w:rsidRPr="00B700D9">
        <w:rPr>
          <w:rFonts w:ascii="ＭＳ 明朝" w:eastAsia="ＭＳ 明朝" w:hAnsi="ＭＳ 明朝" w:hint="eastAsia"/>
        </w:rPr>
        <w:t>）</w:t>
      </w:r>
    </w:p>
  </w:footnote>
  <w:footnote w:id="4">
    <w:p w14:paraId="735B58EB" w14:textId="77777777" w:rsidR="00494F37" w:rsidRPr="00582E1B" w:rsidRDefault="00494F37" w:rsidP="00BC7D37">
      <w:pPr>
        <w:pStyle w:val="a6"/>
        <w:rPr>
          <w:rFonts w:ascii="ＭＳ 明朝" w:eastAsia="ＭＳ 明朝" w:hAnsi="ＭＳ 明朝"/>
        </w:rPr>
      </w:pPr>
      <w:r w:rsidRPr="00444F6E">
        <w:rPr>
          <w:rStyle w:val="a8"/>
          <w:rFonts w:ascii="ＭＳ 明朝" w:eastAsia="ＭＳ 明朝" w:hAnsi="ＭＳ 明朝"/>
        </w:rPr>
        <w:footnoteRef/>
      </w:r>
      <w:r w:rsidRPr="00444F6E">
        <w:rPr>
          <w:rFonts w:ascii="ＭＳ 明朝" w:eastAsia="ＭＳ 明朝" w:hAnsi="ＭＳ 明朝"/>
        </w:rPr>
        <w:t xml:space="preserve"> </w:t>
      </w:r>
      <w:r w:rsidRPr="00444F6E">
        <w:rPr>
          <w:rFonts w:ascii="ＭＳ 明朝" w:eastAsia="ＭＳ 明朝" w:hAnsi="ＭＳ 明朝" w:hint="eastAsia"/>
        </w:rPr>
        <w:t>個人情報保護委員会の「「個人情報の保護に関する法律等の一部を改正する法律案」の閣議決定について」（</w:t>
      </w:r>
      <w:r w:rsidRPr="00444F6E">
        <w:rPr>
          <w:rFonts w:ascii="ＭＳ 明朝" w:eastAsia="ＭＳ 明朝" w:hAnsi="ＭＳ 明朝"/>
        </w:rPr>
        <w:t>https://www.ppc.go.jp/news/press/2019/2020</w:t>
      </w:r>
      <w:r w:rsidRPr="00582E1B">
        <w:rPr>
          <w:rFonts w:ascii="ＭＳ 明朝" w:eastAsia="ＭＳ 明朝" w:hAnsi="ＭＳ 明朝"/>
        </w:rPr>
        <w:t>0310/</w:t>
      </w:r>
      <w:r w:rsidRPr="00582E1B">
        <w:rPr>
          <w:rFonts w:ascii="ＭＳ 明朝" w:eastAsia="ＭＳ 明朝" w:hAnsi="ＭＳ 明朝" w:hint="eastAsia"/>
        </w:rPr>
        <w:t>）において、法律案、新旧対照表、概要資料等が公表されている。</w:t>
      </w:r>
    </w:p>
  </w:footnote>
  <w:footnote w:id="5">
    <w:p w14:paraId="7A713CCE" w14:textId="1CAD8438" w:rsidR="00494F37" w:rsidRPr="00582E1B" w:rsidRDefault="00494F37">
      <w:pPr>
        <w:pStyle w:val="a6"/>
      </w:pPr>
      <w:r w:rsidRPr="00582E1B">
        <w:rPr>
          <w:rStyle w:val="a8"/>
          <w:rFonts w:ascii="ＭＳ 明朝" w:eastAsia="ＭＳ 明朝" w:hAnsi="ＭＳ 明朝"/>
        </w:rPr>
        <w:footnoteRef/>
      </w:r>
      <w:r w:rsidRPr="00582E1B">
        <w:rPr>
          <w:rFonts w:ascii="ＭＳ 明朝" w:eastAsia="ＭＳ 明朝" w:hAnsi="ＭＳ 明朝"/>
        </w:rPr>
        <w:t xml:space="preserve"> </w:t>
      </w:r>
      <w:r>
        <w:rPr>
          <w:rFonts w:ascii="ＭＳ 明朝" w:eastAsia="ＭＳ 明朝" w:hAnsi="ＭＳ 明朝" w:hint="eastAsia"/>
        </w:rPr>
        <w:t>「</w:t>
      </w:r>
      <w:r w:rsidRPr="00582E1B">
        <w:rPr>
          <w:rFonts w:ascii="ＭＳ 明朝" w:eastAsia="ＭＳ 明朝" w:hAnsi="ＭＳ 明朝" w:hint="eastAsia"/>
        </w:rPr>
        <w:t>個</w:t>
      </w:r>
      <w:r w:rsidRPr="00582E1B">
        <w:rPr>
          <w:rFonts w:ascii="Microsoft YaHei" w:eastAsia="Microsoft YaHei" w:hAnsi="Microsoft YaHei" w:cs="Microsoft YaHei" w:hint="eastAsia"/>
        </w:rPr>
        <w:t>⼈</w:t>
      </w:r>
      <w:r w:rsidRPr="00582E1B">
        <w:rPr>
          <w:rFonts w:ascii="ＭＳ 明朝" w:eastAsia="ＭＳ 明朝" w:hAnsi="ＭＳ 明朝" w:cs="ＭＳ 明朝" w:hint="eastAsia"/>
        </w:rPr>
        <w:t>情報の保護に関する法律等の</w:t>
      </w:r>
      <w:r w:rsidRPr="00582E1B">
        <w:rPr>
          <w:rFonts w:ascii="Microsoft YaHei" w:eastAsia="Microsoft YaHei" w:hAnsi="Microsoft YaHei" w:cs="Microsoft YaHei" w:hint="eastAsia"/>
        </w:rPr>
        <w:t>⼀</w:t>
      </w:r>
      <w:r w:rsidRPr="00582E1B">
        <w:rPr>
          <w:rFonts w:ascii="ＭＳ 明朝" w:eastAsia="ＭＳ 明朝" w:hAnsi="ＭＳ 明朝" w:cs="ＭＳ 明朝" w:hint="eastAsia"/>
        </w:rPr>
        <w:t>部を改正する法律案（概要）</w:t>
      </w:r>
      <w:r>
        <w:rPr>
          <w:rFonts w:ascii="ＭＳ 明朝" w:eastAsia="ＭＳ 明朝" w:hAnsi="ＭＳ 明朝" w:cs="ＭＳ 明朝" w:hint="eastAsia"/>
        </w:rPr>
        <w:t>」</w:t>
      </w:r>
      <w:r w:rsidRPr="00582E1B">
        <w:rPr>
          <w:rFonts w:ascii="ＭＳ 明朝" w:eastAsia="ＭＳ 明朝" w:hAnsi="ＭＳ 明朝" w:hint="eastAsia"/>
        </w:rPr>
        <w:t>（</w:t>
      </w:r>
      <w:r w:rsidRPr="00582E1B">
        <w:rPr>
          <w:rFonts w:ascii="ＭＳ 明朝" w:eastAsia="ＭＳ 明朝" w:hAnsi="ＭＳ 明朝"/>
        </w:rPr>
        <w:t>https://www.ppc.go.jp/files/pdf/200310_gaiyou.pdf</w:t>
      </w:r>
      <w:r w:rsidRPr="00582E1B">
        <w:rPr>
          <w:rFonts w:ascii="ＭＳ 明朝" w:eastAsia="ＭＳ 明朝" w:hAnsi="ＭＳ 明朝" w:hint="eastAsia"/>
        </w:rPr>
        <w:t>）を参照。</w:t>
      </w:r>
    </w:p>
  </w:footnote>
  <w:footnote w:id="6">
    <w:p w14:paraId="65A445B8" w14:textId="77777777" w:rsidR="00494F37" w:rsidRPr="00820E3E" w:rsidRDefault="00494F37" w:rsidP="006471A6">
      <w:pPr>
        <w:pStyle w:val="a6"/>
        <w:rPr>
          <w:rFonts w:ascii="ＭＳ 明朝" w:eastAsia="ＭＳ 明朝" w:hAnsi="ＭＳ 明朝"/>
        </w:rPr>
      </w:pPr>
      <w:r w:rsidRPr="00820E3E">
        <w:rPr>
          <w:rStyle w:val="a8"/>
          <w:rFonts w:ascii="ＭＳ 明朝" w:eastAsia="ＭＳ 明朝" w:hAnsi="ＭＳ 明朝"/>
        </w:rPr>
        <w:footnoteRef/>
      </w:r>
      <w:r w:rsidRPr="00820E3E">
        <w:rPr>
          <w:rFonts w:ascii="ＭＳ 明朝" w:eastAsia="ＭＳ 明朝" w:hAnsi="ＭＳ 明朝"/>
        </w:rPr>
        <w:t xml:space="preserve"> https://search.e-gov.go.jp/servlet/PcmFileDownload?seqNo=0000151056</w:t>
      </w:r>
    </w:p>
  </w:footnote>
  <w:footnote w:id="7">
    <w:p w14:paraId="6A13882C" w14:textId="5C8CB329" w:rsidR="00494F37" w:rsidRDefault="00494F37" w:rsidP="006471A6">
      <w:pPr>
        <w:pStyle w:val="a6"/>
      </w:pPr>
      <w:r>
        <w:rPr>
          <w:rStyle w:val="a8"/>
        </w:rPr>
        <w:footnoteRef/>
      </w:r>
      <w:r>
        <w:t xml:space="preserve"> </w:t>
      </w:r>
      <w:r w:rsidRPr="00B80587">
        <w:t>https://www.ppc.go.jp/files/pdf/191204_houdou.pdf</w:t>
      </w:r>
    </w:p>
  </w:footnote>
  <w:footnote w:id="8">
    <w:p w14:paraId="5BB6E3D6" w14:textId="54A2F44A" w:rsidR="00494F37" w:rsidRPr="00CA4E3C" w:rsidRDefault="00494F37" w:rsidP="0090143C">
      <w:pPr>
        <w:pStyle w:val="a6"/>
        <w:rPr>
          <w:rFonts w:ascii="ＭＳ 明朝" w:eastAsia="ＭＳ 明朝" w:hAnsi="ＭＳ 明朝"/>
        </w:rPr>
      </w:pPr>
      <w:r w:rsidRPr="00CA4E3C">
        <w:rPr>
          <w:rStyle w:val="a8"/>
          <w:rFonts w:ascii="ＭＳ 明朝" w:eastAsia="ＭＳ 明朝" w:hAnsi="ＭＳ 明朝"/>
        </w:rPr>
        <w:footnoteRef/>
      </w:r>
      <w:r w:rsidRPr="00CA4E3C">
        <w:rPr>
          <w:rFonts w:ascii="ＭＳ 明朝" w:eastAsia="ＭＳ 明朝" w:hAnsi="ＭＳ 明朝"/>
        </w:rPr>
        <w:t xml:space="preserve"> </w:t>
      </w:r>
      <w:r w:rsidRPr="00CA4E3C">
        <w:rPr>
          <w:rFonts w:ascii="ＭＳ 明朝" w:eastAsia="ＭＳ 明朝" w:hAnsi="ＭＳ 明朝" w:hint="eastAsia"/>
        </w:rPr>
        <w:t>「個人情報の保護に関する法律</w:t>
      </w:r>
      <w:r w:rsidRPr="00CA4E3C">
        <w:rPr>
          <w:rFonts w:ascii="ＭＳ 明朝" w:eastAsia="ＭＳ 明朝" w:hAnsi="ＭＳ 明朝"/>
        </w:rPr>
        <w:t>に基づく</w:t>
      </w:r>
      <w:r>
        <w:rPr>
          <w:rFonts w:ascii="ＭＳ 明朝" w:eastAsia="ＭＳ 明朝" w:hAnsi="ＭＳ 明朝" w:hint="eastAsia"/>
        </w:rPr>
        <w:t>行政上の対応</w:t>
      </w:r>
      <w:r w:rsidRPr="00CA4E3C">
        <w:rPr>
          <w:rFonts w:ascii="ＭＳ 明朝" w:eastAsia="ＭＳ 明朝" w:hAnsi="ＭＳ 明朝"/>
        </w:rPr>
        <w:t>について」（個人情報保護委員会：令和元年</w:t>
      </w:r>
      <w:r w:rsidRPr="00CA4E3C">
        <w:rPr>
          <w:rFonts w:ascii="ＭＳ 明朝" w:eastAsia="ＭＳ 明朝" w:hAnsi="ＭＳ 明朝" w:hint="eastAsia"/>
        </w:rPr>
        <w:t>1</w:t>
      </w:r>
      <w:r w:rsidRPr="00CA4E3C">
        <w:rPr>
          <w:rFonts w:ascii="ＭＳ 明朝" w:eastAsia="ＭＳ 明朝" w:hAnsi="ＭＳ 明朝"/>
        </w:rPr>
        <w:t>2月</w:t>
      </w:r>
      <w:r w:rsidRPr="00CA4E3C">
        <w:rPr>
          <w:rFonts w:ascii="ＭＳ 明朝" w:eastAsia="ＭＳ 明朝" w:hAnsi="ＭＳ 明朝" w:hint="eastAsia"/>
        </w:rPr>
        <w:t>４</w:t>
      </w:r>
      <w:r w:rsidRPr="00CA4E3C">
        <w:rPr>
          <w:rFonts w:ascii="ＭＳ 明朝" w:eastAsia="ＭＳ 明朝" w:hAnsi="ＭＳ 明朝"/>
        </w:rPr>
        <w:t>日）</w:t>
      </w:r>
      <w:r w:rsidRPr="00CA4E3C">
        <w:rPr>
          <w:rFonts w:ascii="ＭＳ 明朝" w:eastAsia="ＭＳ 明朝" w:hAnsi="ＭＳ 明朝" w:hint="eastAsia"/>
        </w:rPr>
        <w:t>（</w:t>
      </w:r>
      <w:hyperlink r:id="rId3" w:history="1">
        <w:r w:rsidRPr="00CA4E3C">
          <w:rPr>
            <w:rStyle w:val="a3"/>
            <w:rFonts w:ascii="ＭＳ 明朝" w:eastAsia="ＭＳ 明朝" w:hAnsi="ＭＳ 明朝"/>
          </w:rPr>
          <w:t>https://www.ppc.go.jp/files/pdf/191204_houdou.pdf</w:t>
        </w:r>
      </w:hyperlink>
      <w:r w:rsidRPr="00CA4E3C">
        <w:rPr>
          <w:rFonts w:ascii="ＭＳ 明朝" w:eastAsia="ＭＳ 明朝" w:hAnsi="ＭＳ 明朝" w:hint="eastAsia"/>
        </w:rPr>
        <w:t>）</w:t>
      </w:r>
    </w:p>
  </w:footnote>
  <w:footnote w:id="9">
    <w:p w14:paraId="124F68BA" w14:textId="77777777" w:rsidR="00494F37" w:rsidRPr="006D1FDC" w:rsidRDefault="00494F37" w:rsidP="0090143C">
      <w:pPr>
        <w:pStyle w:val="a6"/>
        <w:rPr>
          <w:rFonts w:ascii="ＭＳ 明朝" w:eastAsia="ＭＳ 明朝" w:hAnsi="ＭＳ 明朝"/>
        </w:rPr>
      </w:pPr>
      <w:r>
        <w:rPr>
          <w:rStyle w:val="a8"/>
        </w:rPr>
        <w:footnoteRef/>
      </w:r>
      <w:r>
        <w:t xml:space="preserve"> </w:t>
      </w:r>
      <w:r>
        <w:rPr>
          <w:rFonts w:hint="eastAsia"/>
        </w:rPr>
        <w:t>「</w:t>
      </w:r>
      <w:r>
        <w:rPr>
          <w:rFonts w:ascii="ＭＳ 明朝" w:eastAsia="ＭＳ 明朝" w:hAnsi="ＭＳ 明朝" w:hint="eastAsia"/>
        </w:rPr>
        <w:t>①</w:t>
      </w:r>
      <w:r w:rsidRPr="006D1FDC">
        <w:rPr>
          <w:rFonts w:ascii="ＭＳ 明朝" w:eastAsia="ＭＳ 明朝" w:hAnsi="ＭＳ 明朝"/>
        </w:rPr>
        <w:t>利用目的の通知、公表等を適切に行うこと</w:t>
      </w:r>
      <w:r>
        <w:rPr>
          <w:rFonts w:ascii="ＭＳ 明朝" w:eastAsia="ＭＳ 明朝" w:hAnsi="ＭＳ 明朝" w:hint="eastAsia"/>
        </w:rPr>
        <w:t>」「②</w:t>
      </w:r>
      <w:r w:rsidRPr="006D1FDC">
        <w:rPr>
          <w:rFonts w:ascii="ＭＳ 明朝" w:eastAsia="ＭＳ 明朝" w:hAnsi="ＭＳ 明朝" w:hint="eastAsia"/>
        </w:rPr>
        <w:t>個人データを第三者に提供する場合、組織的な法的検討を行い、必要な対応を行うこと</w:t>
      </w:r>
      <w:r>
        <w:rPr>
          <w:rFonts w:ascii="ＭＳ 明朝" w:eastAsia="ＭＳ 明朝" w:hAnsi="ＭＳ 明朝" w:hint="eastAsia"/>
        </w:rPr>
        <w:t>」「③</w:t>
      </w:r>
      <w:r w:rsidRPr="006D1FDC">
        <w:rPr>
          <w:rFonts w:ascii="ＭＳ 明朝" w:eastAsia="ＭＳ 明朝" w:hAnsi="ＭＳ 明朝" w:hint="eastAsia"/>
        </w:rPr>
        <w:t>個人データの取扱いを委託する場合、委託先に対する必要かつ適切な監督を行うこと</w:t>
      </w:r>
      <w:r>
        <w:rPr>
          <w:rFonts w:ascii="ＭＳ 明朝" w:eastAsia="ＭＳ 明朝" w:hAnsi="ＭＳ 明朝" w:hint="eastAsia"/>
        </w:rPr>
        <w:t>」という個人情報保護法41条に基づく指導が全35社に対して行われた（うち、11社については①のみの指導）。</w:t>
      </w:r>
    </w:p>
  </w:footnote>
  <w:footnote w:id="10">
    <w:p w14:paraId="0B717533" w14:textId="77777777" w:rsidR="00494F37" w:rsidRPr="00FB4061" w:rsidRDefault="00494F37" w:rsidP="0090143C">
      <w:pPr>
        <w:pStyle w:val="a6"/>
        <w:rPr>
          <w:rFonts w:ascii="ＭＳ 明朝" w:eastAsia="ＭＳ 明朝" w:hAnsi="ＭＳ 明朝"/>
        </w:rPr>
      </w:pPr>
      <w:r w:rsidRPr="00FB4061">
        <w:rPr>
          <w:rStyle w:val="a8"/>
          <w:rFonts w:ascii="ＭＳ 明朝" w:eastAsia="ＭＳ 明朝" w:hAnsi="ＭＳ 明朝"/>
        </w:rPr>
        <w:footnoteRef/>
      </w:r>
      <w:r w:rsidRPr="00FB4061">
        <w:rPr>
          <w:rFonts w:ascii="ＭＳ 明朝" w:eastAsia="ＭＳ 明朝" w:hAnsi="ＭＳ 明朝"/>
        </w:rPr>
        <w:t xml:space="preserve"> </w:t>
      </w:r>
      <w:r w:rsidRPr="00FB4061">
        <w:rPr>
          <w:rFonts w:ascii="ＭＳ 明朝" w:eastAsia="ＭＳ 明朝" w:hAnsi="ＭＳ 明朝" w:hint="eastAsia"/>
        </w:rPr>
        <w:t>「個人情報の保護に関する法律第</w:t>
      </w:r>
      <w:r w:rsidRPr="00FB4061">
        <w:rPr>
          <w:rFonts w:ascii="ＭＳ 明朝" w:eastAsia="ＭＳ 明朝" w:hAnsi="ＭＳ 明朝"/>
        </w:rPr>
        <w:t xml:space="preserve"> 42 条第１項の規定に基づく勧告等について</w:t>
      </w:r>
      <w:r w:rsidRPr="00FB4061">
        <w:rPr>
          <w:rFonts w:ascii="ＭＳ 明朝" w:eastAsia="ＭＳ 明朝" w:hAnsi="ＭＳ 明朝" w:hint="eastAsia"/>
        </w:rPr>
        <w:t>」（個人情報保護委員会：令和元年８月26日）（</w:t>
      </w:r>
      <w:hyperlink r:id="rId4" w:history="1">
        <w:r w:rsidRPr="00FB4061">
          <w:rPr>
            <w:rStyle w:val="a3"/>
            <w:rFonts w:ascii="ＭＳ 明朝" w:eastAsia="ＭＳ 明朝" w:hAnsi="ＭＳ 明朝"/>
          </w:rPr>
          <w:t>https://www.ppc.go.jp/files/pdf/190826_houdou.pdf</w:t>
        </w:r>
      </w:hyperlink>
      <w:r w:rsidRPr="00FB4061">
        <w:rPr>
          <w:rFonts w:ascii="ＭＳ 明朝" w:eastAsia="ＭＳ 明朝" w:hAnsi="ＭＳ 明朝" w:hint="eastAsia"/>
        </w:rPr>
        <w:t>）</w:t>
      </w:r>
    </w:p>
  </w:footnote>
  <w:footnote w:id="11">
    <w:p w14:paraId="1AA9DFE6" w14:textId="625E64B6" w:rsidR="00494F37" w:rsidRPr="00E54F66" w:rsidRDefault="00494F37" w:rsidP="0090143C">
      <w:pPr>
        <w:pStyle w:val="a6"/>
        <w:rPr>
          <w:rFonts w:ascii="ＭＳ 明朝" w:eastAsia="ＭＳ 明朝" w:hAnsi="ＭＳ 明朝"/>
        </w:rPr>
      </w:pPr>
      <w:r w:rsidRPr="00E54F66">
        <w:rPr>
          <w:rStyle w:val="a8"/>
          <w:rFonts w:ascii="ＭＳ 明朝" w:eastAsia="ＭＳ 明朝" w:hAnsi="ＭＳ 明朝"/>
        </w:rPr>
        <w:footnoteRef/>
      </w:r>
      <w:r w:rsidRPr="00E54F66">
        <w:rPr>
          <w:rFonts w:ascii="ＭＳ 明朝" w:eastAsia="ＭＳ 明朝" w:hAnsi="ＭＳ 明朝"/>
        </w:rPr>
        <w:t xml:space="preserve"> https://www.recruitcareer.co.jp/r-</w:t>
      </w:r>
      <w:r>
        <w:rPr>
          <w:rFonts w:ascii="ＭＳ 明朝" w:eastAsia="ＭＳ 明朝" w:hAnsi="ＭＳ 明朝"/>
        </w:rPr>
        <w:t>DMP</w:t>
      </w:r>
      <w:r w:rsidRPr="00E54F66">
        <w:rPr>
          <w:rFonts w:ascii="ＭＳ 明朝" w:eastAsia="ＭＳ 明朝" w:hAnsi="ＭＳ 明朝"/>
        </w:rPr>
        <w:t>f/pdf/r-</w:t>
      </w:r>
      <w:r>
        <w:rPr>
          <w:rFonts w:ascii="ＭＳ 明朝" w:eastAsia="ＭＳ 明朝" w:hAnsi="ＭＳ 明朝"/>
        </w:rPr>
        <w:t>DMP</w:t>
      </w:r>
      <w:r w:rsidRPr="00E54F66">
        <w:rPr>
          <w:rFonts w:ascii="ＭＳ 明朝" w:eastAsia="ＭＳ 明朝" w:hAnsi="ＭＳ 明朝"/>
        </w:rPr>
        <w:t>f_20191204.pdf</w:t>
      </w:r>
    </w:p>
  </w:footnote>
  <w:footnote w:id="12">
    <w:p w14:paraId="01FF4124" w14:textId="467FD3D2" w:rsidR="00494F37" w:rsidRPr="0084368B" w:rsidRDefault="00494F37" w:rsidP="0090143C">
      <w:pPr>
        <w:pStyle w:val="a6"/>
        <w:rPr>
          <w:rFonts w:ascii="ＭＳ 明朝" w:eastAsia="ＭＳ 明朝" w:hAnsi="ＭＳ 明朝"/>
        </w:rPr>
      </w:pPr>
      <w:r w:rsidRPr="0084368B">
        <w:rPr>
          <w:rStyle w:val="a8"/>
          <w:rFonts w:ascii="ＭＳ 明朝" w:eastAsia="ＭＳ 明朝" w:hAnsi="ＭＳ 明朝"/>
        </w:rPr>
        <w:footnoteRef/>
      </w:r>
      <w:r w:rsidRPr="0084368B">
        <w:rPr>
          <w:rFonts w:ascii="ＭＳ 明朝" w:eastAsia="ＭＳ 明朝" w:hAnsi="ＭＳ 明朝"/>
        </w:rPr>
        <w:t xml:space="preserve"> </w:t>
      </w:r>
      <w:r w:rsidRPr="0084368B">
        <w:rPr>
          <w:rFonts w:ascii="ＭＳ 明朝" w:eastAsia="ＭＳ 明朝" w:hAnsi="ＭＳ 明朝" w:hint="eastAsia"/>
        </w:rPr>
        <w:t>リクルートコミュニケーションズ内の『リクナビ</w:t>
      </w:r>
      <w:r>
        <w:rPr>
          <w:rFonts w:ascii="ＭＳ 明朝" w:eastAsia="ＭＳ 明朝" w:hAnsi="ＭＳ 明朝"/>
        </w:rPr>
        <w:t>DMP</w:t>
      </w:r>
      <w:r w:rsidRPr="0084368B">
        <w:rPr>
          <w:rFonts w:ascii="ＭＳ 明朝" w:eastAsia="ＭＳ 明朝" w:hAnsi="ＭＳ 明朝"/>
        </w:rPr>
        <w:t>フォロー』のスコア算出等を行っていた部署では、広告配信等の『リクナビ</w:t>
      </w:r>
      <w:r>
        <w:rPr>
          <w:rFonts w:ascii="ＭＳ 明朝" w:eastAsia="ＭＳ 明朝" w:hAnsi="ＭＳ 明朝"/>
        </w:rPr>
        <w:t>DMP</w:t>
      </w:r>
      <w:r w:rsidRPr="0084368B">
        <w:rPr>
          <w:rFonts w:ascii="ＭＳ 明朝" w:eastAsia="ＭＳ 明朝" w:hAnsi="ＭＳ 明朝"/>
        </w:rPr>
        <w:t>フォロー』とは異なるサービスの運用も行っており、これらのサービスにおいて、一部の契約企業から応募者管理IDと共に個人情報を取得していた実態があった。これらの個人情報を『リクナビ</w:t>
      </w:r>
      <w:r>
        <w:rPr>
          <w:rFonts w:ascii="ＭＳ 明朝" w:eastAsia="ＭＳ 明朝" w:hAnsi="ＭＳ 明朝"/>
        </w:rPr>
        <w:t>DMP</w:t>
      </w:r>
      <w:r w:rsidRPr="0084368B">
        <w:rPr>
          <w:rFonts w:ascii="ＭＳ 明朝" w:eastAsia="ＭＳ 明朝" w:hAnsi="ＭＳ 明朝"/>
        </w:rPr>
        <w:t>フォロー』において、実際に利用していた事実は把握されていないが、『リクナビ</w:t>
      </w:r>
      <w:r>
        <w:rPr>
          <w:rFonts w:ascii="ＭＳ 明朝" w:eastAsia="ＭＳ 明朝" w:hAnsi="ＭＳ 明朝"/>
        </w:rPr>
        <w:t>DMP</w:t>
      </w:r>
      <w:r w:rsidRPr="0084368B">
        <w:rPr>
          <w:rFonts w:ascii="ＭＳ 明朝" w:eastAsia="ＭＳ 明朝" w:hAnsi="ＭＳ 明朝"/>
        </w:rPr>
        <w:t>フォロー』において取得していた情報と、別サービスにおいて取得していた情報が同一部署内に存在していたことで、『リクナビ</w:t>
      </w:r>
      <w:r>
        <w:rPr>
          <w:rFonts w:ascii="ＭＳ 明朝" w:eastAsia="ＭＳ 明朝" w:hAnsi="ＭＳ 明朝"/>
        </w:rPr>
        <w:t>DMP</w:t>
      </w:r>
      <w:r w:rsidRPr="0084368B">
        <w:rPr>
          <w:rFonts w:ascii="ＭＳ 明朝" w:eastAsia="ＭＳ 明朝" w:hAnsi="ＭＳ 明朝"/>
        </w:rPr>
        <w:t>フォ</w:t>
      </w:r>
      <w:r w:rsidRPr="0084368B">
        <w:rPr>
          <w:rFonts w:ascii="ＭＳ 明朝" w:eastAsia="ＭＳ 明朝" w:hAnsi="ＭＳ 明朝" w:hint="eastAsia"/>
        </w:rPr>
        <w:t>ロー』において一部の契約企業に納品していた情報が、他の情報と照合することによって、特定の個人を識別することが可能な状態になっていた。</w:t>
      </w:r>
    </w:p>
    <w:p w14:paraId="3872B99A" w14:textId="34027E18" w:rsidR="00494F37" w:rsidRPr="0084368B" w:rsidRDefault="00494F37" w:rsidP="0090143C">
      <w:pPr>
        <w:pStyle w:val="a6"/>
        <w:rPr>
          <w:rFonts w:ascii="ＭＳ 明朝" w:eastAsia="ＭＳ 明朝" w:hAnsi="ＭＳ 明朝"/>
        </w:rPr>
      </w:pPr>
      <w:r w:rsidRPr="0084368B">
        <w:rPr>
          <w:rFonts w:ascii="ＭＳ 明朝" w:eastAsia="ＭＳ 明朝" w:hAnsi="ＭＳ 明朝" w:hint="eastAsia"/>
        </w:rPr>
        <w:t xml:space="preserve">　これにより、『リクナビ</w:t>
      </w:r>
      <w:r w:rsidRPr="0084368B">
        <w:rPr>
          <w:rFonts w:ascii="ＭＳ 明朝" w:eastAsia="ＭＳ 明朝" w:hAnsi="ＭＳ 明朝"/>
        </w:rPr>
        <w:t>2019』会員のうち、『リクナビ</w:t>
      </w:r>
      <w:r>
        <w:rPr>
          <w:rFonts w:ascii="ＭＳ 明朝" w:eastAsia="ＭＳ 明朝" w:hAnsi="ＭＳ 明朝"/>
        </w:rPr>
        <w:t>DMP</w:t>
      </w:r>
      <w:r w:rsidRPr="0084368B">
        <w:rPr>
          <w:rFonts w:ascii="ＭＳ 明朝" w:eastAsia="ＭＳ 明朝" w:hAnsi="ＭＳ 明朝"/>
        </w:rPr>
        <w:t>フォロー』のスコア提供は、契約企業への個人情報の提供とみなすべきところ、アンケートスキーム期のプライバシーポリシーには契約企業への個人情報の提供に必要な同意を得るための文言が盛り込まれていなかったため、これらの情報提供は未同意の状態で行われていた。</w:t>
      </w:r>
    </w:p>
  </w:footnote>
  <w:footnote w:id="13">
    <w:p w14:paraId="24471347" w14:textId="77777777" w:rsidR="00494F37" w:rsidRDefault="00494F37" w:rsidP="0090143C">
      <w:pPr>
        <w:pStyle w:val="a6"/>
        <w:rPr>
          <w:rFonts w:ascii="ＭＳ 明朝" w:eastAsia="ＭＳ 明朝" w:hAnsi="ＭＳ 明朝"/>
        </w:rPr>
      </w:pPr>
      <w:r>
        <w:rPr>
          <w:rStyle w:val="a8"/>
        </w:rPr>
        <w:footnoteRef/>
      </w:r>
      <w:r>
        <w:t xml:space="preserve"> </w:t>
      </w:r>
      <w:r w:rsidRPr="003B0079">
        <w:rPr>
          <w:rFonts w:ascii="ＭＳ 明朝" w:eastAsia="ＭＳ 明朝" w:hAnsi="ＭＳ 明朝" w:hint="eastAsia"/>
        </w:rPr>
        <w:t>「スコアの算出」は、契約企業における前年度の「選考参加者／辞退者、または、内定承諾者／辞退者」の「業界ごとの閲覧履歴」や契約企業から</w:t>
      </w:r>
      <w:r>
        <w:rPr>
          <w:rFonts w:ascii="ＭＳ 明朝" w:eastAsia="ＭＳ 明朝" w:hAnsi="ＭＳ 明朝" w:hint="eastAsia"/>
        </w:rPr>
        <w:t>預かった</w:t>
      </w:r>
      <w:r w:rsidRPr="003B0079">
        <w:rPr>
          <w:rFonts w:ascii="ＭＳ 明朝" w:eastAsia="ＭＳ 明朝" w:hAnsi="ＭＳ 明朝" w:hint="eastAsia"/>
        </w:rPr>
        <w:t>情報から、応募学生の当該契約企業に対する選考離脱や内定辞退の可能性を予測するためのアルゴリズムを作成</w:t>
      </w:r>
      <w:r>
        <w:rPr>
          <w:rFonts w:ascii="ＭＳ 明朝" w:eastAsia="ＭＳ 明朝" w:hAnsi="ＭＳ 明朝" w:hint="eastAsia"/>
        </w:rPr>
        <w:t>する</w:t>
      </w:r>
      <w:r w:rsidRPr="003B0079">
        <w:rPr>
          <w:rFonts w:ascii="ＭＳ 明朝" w:eastAsia="ＭＳ 明朝" w:hAnsi="ＭＳ 明朝" w:hint="eastAsia"/>
        </w:rPr>
        <w:t>。そのアルゴリズムを用いて、当該契約企業から提供を受けた今年度の応募学生の「業界ごとの閲覧履歴」から、当該応募学生の当該契約企業に対する選考離脱や内定辞退の可能性をスコア化していた。スコア算出において参照していた閲覧履歴は、『リクナビ』と</w:t>
      </w:r>
      <w:r>
        <w:rPr>
          <w:rFonts w:ascii="ＭＳ 明朝" w:eastAsia="ＭＳ 明朝" w:hAnsi="ＭＳ 明朝" w:hint="eastAsia"/>
        </w:rPr>
        <w:t>リクルートキャリア</w:t>
      </w:r>
      <w:r w:rsidRPr="003B0079">
        <w:rPr>
          <w:rFonts w:ascii="ＭＳ 明朝" w:eastAsia="ＭＳ 明朝" w:hAnsi="ＭＳ 明朝" w:hint="eastAsia"/>
        </w:rPr>
        <w:t>が提携する就職情報サイトにおける業界ごとの閲覧履歴（ページの閲覧数など）であり、それ以外のデータ（検索エンジンでの検索履歴やサイトの利用履歴など）は参照して</w:t>
      </w:r>
      <w:r>
        <w:rPr>
          <w:rFonts w:ascii="ＭＳ 明朝" w:eastAsia="ＭＳ 明朝" w:hAnsi="ＭＳ 明朝" w:hint="eastAsia"/>
        </w:rPr>
        <w:t>いない</w:t>
      </w:r>
      <w:r w:rsidRPr="003B0079">
        <w:rPr>
          <w:rFonts w:ascii="ＭＳ 明朝" w:eastAsia="ＭＳ 明朝" w:hAnsi="ＭＳ 明朝" w:hint="eastAsia"/>
        </w:rPr>
        <w:t>。また、学生がどの企業に応募しているかといったエントリー情報や、志望業種など学生が自らリクナビ内に登録した情報も、スコア算出に一切利用して</w:t>
      </w:r>
      <w:r>
        <w:rPr>
          <w:rFonts w:ascii="ＭＳ 明朝" w:eastAsia="ＭＳ 明朝" w:hAnsi="ＭＳ 明朝" w:hint="eastAsia"/>
        </w:rPr>
        <w:t>いない</w:t>
      </w:r>
      <w:r w:rsidRPr="003B0079">
        <w:rPr>
          <w:rFonts w:ascii="ＭＳ 明朝" w:eastAsia="ＭＳ 明朝" w:hAnsi="ＭＳ 明朝" w:hint="eastAsia"/>
        </w:rPr>
        <w:t>。</w:t>
      </w:r>
    </w:p>
    <w:p w14:paraId="55BB5C77" w14:textId="0D22B8BB" w:rsidR="00494F37" w:rsidRPr="003B0079" w:rsidRDefault="00494F37" w:rsidP="0090143C">
      <w:pPr>
        <w:pStyle w:val="a6"/>
        <w:rPr>
          <w:rFonts w:ascii="ＭＳ 明朝" w:eastAsia="ＭＳ 明朝" w:hAnsi="ＭＳ 明朝"/>
        </w:rPr>
      </w:pPr>
      <w:r>
        <w:rPr>
          <w:rFonts w:ascii="ＭＳ 明朝" w:eastAsia="ＭＳ 明朝" w:hAnsi="ＭＳ 明朝" w:hint="eastAsia"/>
        </w:rPr>
        <w:t xml:space="preserve">　「リクナビDMPフォロー」は、契約企業の前年度における「選考参加または内定承諾者」および「選考辞退または内定辞退者」の群のデータ（企業管理応募者ID、大学、学部、学科、企業独自管理情報、閲覧行動など）の違いを分析し、アルゴリズムを作成する。作成されるアルゴリズムは、各企業ごとに異なるため、スコアに影響を与えるデータは、企業ごとに異なる。</w:t>
      </w:r>
    </w:p>
  </w:footnote>
  <w:footnote w:id="14">
    <w:p w14:paraId="0FD71AA0" w14:textId="77777777" w:rsidR="00494F37" w:rsidRPr="00D13106" w:rsidRDefault="00494F37" w:rsidP="0090143C">
      <w:pPr>
        <w:pStyle w:val="a6"/>
        <w:rPr>
          <w:rFonts w:ascii="ＭＳ 明朝" w:eastAsia="ＭＳ 明朝" w:hAnsi="ＭＳ 明朝"/>
        </w:rPr>
      </w:pPr>
      <w:r w:rsidRPr="00D13106">
        <w:rPr>
          <w:rStyle w:val="a8"/>
          <w:rFonts w:ascii="ＭＳ 明朝" w:eastAsia="ＭＳ 明朝" w:hAnsi="ＭＳ 明朝"/>
        </w:rPr>
        <w:footnoteRef/>
      </w:r>
      <w:r w:rsidRPr="00D13106">
        <w:rPr>
          <w:rFonts w:ascii="ＭＳ 明朝" w:eastAsia="ＭＳ 明朝" w:hAnsi="ＭＳ 明朝"/>
        </w:rPr>
        <w:t xml:space="preserve"> </w:t>
      </w:r>
      <w:r>
        <w:rPr>
          <w:rFonts w:ascii="ＭＳ 明朝" w:eastAsia="ＭＳ 明朝" w:hAnsi="ＭＳ 明朝" w:hint="eastAsia"/>
        </w:rPr>
        <w:t>個人情報取扱事業者の「</w:t>
      </w:r>
      <w:r w:rsidRPr="00D13106">
        <w:rPr>
          <w:rFonts w:ascii="ＭＳ 明朝" w:eastAsia="ＭＳ 明朝" w:hAnsi="ＭＳ 明朝" w:hint="eastAsia"/>
        </w:rPr>
        <w:t>個人情報データベース等</w:t>
      </w:r>
      <w:r>
        <w:rPr>
          <w:rFonts w:ascii="ＭＳ 明朝" w:eastAsia="ＭＳ 明朝" w:hAnsi="ＭＳ 明朝" w:hint="eastAsia"/>
        </w:rPr>
        <w:t>」（個人情報保護法２条４項）</w:t>
      </w:r>
      <w:r w:rsidRPr="00D13106">
        <w:rPr>
          <w:rFonts w:ascii="ＭＳ 明朝" w:eastAsia="ＭＳ 明朝" w:hAnsi="ＭＳ 明朝" w:hint="eastAsia"/>
        </w:rPr>
        <w:t>を構成する</w:t>
      </w:r>
      <w:r>
        <w:rPr>
          <w:rFonts w:ascii="ＭＳ 明朝" w:eastAsia="ＭＳ 明朝" w:hAnsi="ＭＳ 明朝" w:hint="eastAsia"/>
        </w:rPr>
        <w:t>「</w:t>
      </w:r>
      <w:r w:rsidRPr="00D13106">
        <w:rPr>
          <w:rFonts w:ascii="ＭＳ 明朝" w:eastAsia="ＭＳ 明朝" w:hAnsi="ＭＳ 明朝" w:hint="eastAsia"/>
        </w:rPr>
        <w:t>個人情報</w:t>
      </w:r>
      <w:r>
        <w:rPr>
          <w:rFonts w:ascii="ＭＳ 明朝" w:eastAsia="ＭＳ 明朝" w:hAnsi="ＭＳ 明朝" w:hint="eastAsia"/>
        </w:rPr>
        <w:t>」（同条１項各号）が「個人データ」である（同条６項）。厳密には第三者提供の制限（同法23条）は、「個人データ」について適用され、「個人情報」には適用されないが、リクナビサービスにおける「個人情報」は事業者（リクルートキャリアやリクルートコミュニケーションズおよび契約企業）の個人情報データベース等を構成し、「個人データ」に該当すると考えられるので、本ニュースレターにおいては「個人情報」と「個人データ」を特に区別しない。</w:t>
      </w:r>
    </w:p>
  </w:footnote>
  <w:footnote w:id="15">
    <w:p w14:paraId="4A2513FD" w14:textId="77777777" w:rsidR="00494F37" w:rsidRPr="003777FA" w:rsidRDefault="00494F37" w:rsidP="0090143C">
      <w:pPr>
        <w:pStyle w:val="a6"/>
        <w:rPr>
          <w:rFonts w:ascii="ＭＳ 明朝" w:eastAsia="ＭＳ 明朝" w:hAnsi="ＭＳ 明朝"/>
        </w:rPr>
      </w:pPr>
      <w:r w:rsidRPr="003777FA">
        <w:rPr>
          <w:rStyle w:val="a8"/>
          <w:rFonts w:ascii="ＭＳ 明朝" w:eastAsia="ＭＳ 明朝" w:hAnsi="ＭＳ 明朝"/>
        </w:rPr>
        <w:footnoteRef/>
      </w:r>
      <w:r w:rsidRPr="003777FA">
        <w:rPr>
          <w:rFonts w:ascii="ＭＳ 明朝" w:eastAsia="ＭＳ 明朝" w:hAnsi="ＭＳ 明朝"/>
        </w:rPr>
        <w:t xml:space="preserve"> </w:t>
      </w:r>
      <w:r w:rsidRPr="003777FA">
        <w:rPr>
          <w:rFonts w:ascii="ＭＳ 明朝" w:eastAsia="ＭＳ 明朝" w:hAnsi="ＭＳ 明朝" w:hint="eastAsia"/>
        </w:rPr>
        <w:t>個人情報保護委員会事務局レポート：「匿</w:t>
      </w:r>
      <w:r w:rsidRPr="003777FA">
        <w:rPr>
          <w:rFonts w:ascii="ＭＳ 明朝" w:eastAsia="ＭＳ 明朝" w:hAnsi="ＭＳ 明朝"/>
        </w:rPr>
        <w:t>名加工情報</w:t>
      </w:r>
      <w:r w:rsidRPr="003777FA">
        <w:rPr>
          <w:rFonts w:ascii="ＭＳ 明朝" w:eastAsia="ＭＳ 明朝" w:hAnsi="ＭＳ 明朝" w:hint="eastAsia"/>
        </w:rPr>
        <w:t xml:space="preserve">　パーソナルデータの利活用促進と消費者の信頼性確保の両立に向けて」</w:t>
      </w:r>
      <w:r>
        <w:rPr>
          <w:rFonts w:ascii="ＭＳ 明朝" w:eastAsia="ＭＳ 明朝" w:hAnsi="ＭＳ 明朝" w:hint="eastAsia"/>
        </w:rPr>
        <w:t>（2017年２月）21頁</w:t>
      </w:r>
      <w:r w:rsidRPr="003777FA">
        <w:rPr>
          <w:rFonts w:ascii="ＭＳ 明朝" w:eastAsia="ＭＳ 明朝" w:hAnsi="ＭＳ 明朝" w:hint="eastAsia"/>
        </w:rPr>
        <w:t>（</w:t>
      </w:r>
      <w:hyperlink r:id="rId5" w:history="1">
        <w:r w:rsidRPr="003777FA">
          <w:rPr>
            <w:rStyle w:val="a3"/>
            <w:rFonts w:ascii="ＭＳ 明朝" w:eastAsia="ＭＳ 明朝" w:hAnsi="ＭＳ 明朝"/>
          </w:rPr>
          <w:t>https://www.ppc.go.jp/files/pdf/report_office.pdf</w:t>
        </w:r>
      </w:hyperlink>
      <w:r w:rsidRPr="003777FA">
        <w:rPr>
          <w:rFonts w:ascii="ＭＳ 明朝" w:eastAsia="ＭＳ 明朝" w:hAnsi="ＭＳ 明朝" w:hint="eastAsia"/>
        </w:rPr>
        <w:t>）</w:t>
      </w:r>
    </w:p>
  </w:footnote>
  <w:footnote w:id="16">
    <w:p w14:paraId="0226842F" w14:textId="21DA1B62" w:rsidR="00494F37" w:rsidRPr="00340A66" w:rsidRDefault="00494F37">
      <w:pPr>
        <w:pStyle w:val="a6"/>
      </w:pPr>
      <w:r>
        <w:rPr>
          <w:rStyle w:val="a8"/>
        </w:rPr>
        <w:footnoteRef/>
      </w:r>
      <w:r>
        <w:t xml:space="preserve"> </w:t>
      </w:r>
      <w:r w:rsidRPr="00340A66">
        <w:t>http://www.shugiin.go.jp/internet/itdb_kaigiroku.nsf/html/kaigiroku/000220120200522013.htm</w:t>
      </w:r>
    </w:p>
  </w:footnote>
  <w:footnote w:id="17">
    <w:p w14:paraId="2629FF92" w14:textId="5CE89C20" w:rsidR="00494F37" w:rsidRDefault="00494F37" w:rsidP="001552C9">
      <w:pPr>
        <w:pStyle w:val="a6"/>
      </w:pPr>
      <w:r>
        <w:rPr>
          <w:rStyle w:val="a8"/>
        </w:rPr>
        <w:footnoteRef/>
      </w:r>
      <w:r>
        <w:t xml:space="preserve"> </w:t>
      </w:r>
      <w:r w:rsidRPr="00D9622A">
        <w:t>https://linecorp.com/ja/pr/news/ja/2021/3675</w:t>
      </w:r>
    </w:p>
  </w:footnote>
  <w:footnote w:id="18">
    <w:p w14:paraId="343E54E3" w14:textId="77777777" w:rsidR="00494F37" w:rsidRDefault="00494F37" w:rsidP="001552C9">
      <w:pPr>
        <w:pStyle w:val="a6"/>
      </w:pPr>
      <w:r>
        <w:rPr>
          <w:rStyle w:val="a8"/>
        </w:rPr>
        <w:footnoteRef/>
      </w:r>
      <w:r>
        <w:t xml:space="preserve"> </w:t>
      </w:r>
      <w:r w:rsidRPr="00D802FB">
        <w:t>https://www.ppc.go.jp/files/pdf/210423_houdou.pdf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0437"/>
    <w:multiLevelType w:val="hybridMultilevel"/>
    <w:tmpl w:val="325A2E8E"/>
    <w:lvl w:ilvl="0" w:tplc="12C0B8EE">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4B7611"/>
    <w:multiLevelType w:val="hybridMultilevel"/>
    <w:tmpl w:val="8F2C0C10"/>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8B7013"/>
    <w:multiLevelType w:val="hybridMultilevel"/>
    <w:tmpl w:val="DB96B09E"/>
    <w:lvl w:ilvl="0" w:tplc="341EB5D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04A56E4F"/>
    <w:multiLevelType w:val="hybridMultilevel"/>
    <w:tmpl w:val="26AC004C"/>
    <w:lvl w:ilvl="0" w:tplc="3A1A6B42">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15:restartNumberingAfterBreak="0">
    <w:nsid w:val="04CE12EF"/>
    <w:multiLevelType w:val="hybridMultilevel"/>
    <w:tmpl w:val="0DC21406"/>
    <w:lvl w:ilvl="0" w:tplc="BB16D81A">
      <w:start w:val="1"/>
      <w:numFmt w:val="decimalEnclosedCircle"/>
      <w:lvlText w:val="%1"/>
      <w:lvlJc w:val="left"/>
      <w:pPr>
        <w:ind w:left="360" w:hanging="360"/>
      </w:pPr>
      <w:rPr>
        <w:rFonts w:ascii="ＭＳ 明朝" w:eastAsia="ＭＳ 明朝"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291B85"/>
    <w:multiLevelType w:val="hybridMultilevel"/>
    <w:tmpl w:val="BCA49556"/>
    <w:lvl w:ilvl="0" w:tplc="23E689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302A7F"/>
    <w:multiLevelType w:val="hybridMultilevel"/>
    <w:tmpl w:val="29F030E0"/>
    <w:lvl w:ilvl="0" w:tplc="8DC8B9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5652E21"/>
    <w:multiLevelType w:val="hybridMultilevel"/>
    <w:tmpl w:val="8110A7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7E6F7A"/>
    <w:multiLevelType w:val="hybridMultilevel"/>
    <w:tmpl w:val="149055D8"/>
    <w:lvl w:ilvl="0" w:tplc="6C7C50C6">
      <w:start w:val="1"/>
      <w:numFmt w:val="aiueo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A312D4B"/>
    <w:multiLevelType w:val="hybridMultilevel"/>
    <w:tmpl w:val="B71E9C1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B5E3715"/>
    <w:multiLevelType w:val="hybridMultilevel"/>
    <w:tmpl w:val="2E8063AE"/>
    <w:lvl w:ilvl="0" w:tplc="E152BC62">
      <w:start w:val="1"/>
      <w:numFmt w:val="decimal"/>
      <w:lvlText w:val="(%1)"/>
      <w:lvlJc w:val="left"/>
      <w:pPr>
        <w:ind w:left="360" w:hanging="360"/>
      </w:pPr>
      <w:rPr>
        <w:rFonts w:ascii="Century" w:hAnsi="Century" w:cs="RyuminPro-Regular"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E446761"/>
    <w:multiLevelType w:val="hybridMultilevel"/>
    <w:tmpl w:val="1026C426"/>
    <w:lvl w:ilvl="0" w:tplc="6F9054B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F107FA7"/>
    <w:multiLevelType w:val="hybridMultilevel"/>
    <w:tmpl w:val="1F42AEAC"/>
    <w:lvl w:ilvl="0" w:tplc="7C6E16AC">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B70380"/>
    <w:multiLevelType w:val="hybridMultilevel"/>
    <w:tmpl w:val="2E8063AE"/>
    <w:lvl w:ilvl="0" w:tplc="E152BC62">
      <w:start w:val="1"/>
      <w:numFmt w:val="decimal"/>
      <w:lvlText w:val="(%1)"/>
      <w:lvlJc w:val="left"/>
      <w:pPr>
        <w:ind w:left="360" w:hanging="360"/>
      </w:pPr>
      <w:rPr>
        <w:rFonts w:ascii="Century" w:hAnsi="Century" w:cs="RyuminPro-Regular"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610621"/>
    <w:multiLevelType w:val="hybridMultilevel"/>
    <w:tmpl w:val="C5CEE7CC"/>
    <w:lvl w:ilvl="0" w:tplc="63984EC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7F751D"/>
    <w:multiLevelType w:val="hybridMultilevel"/>
    <w:tmpl w:val="72081254"/>
    <w:lvl w:ilvl="0" w:tplc="E8FEFE3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1807C10"/>
    <w:multiLevelType w:val="hybridMultilevel"/>
    <w:tmpl w:val="68223A7C"/>
    <w:lvl w:ilvl="0" w:tplc="2C3A22BE">
      <w:start w:val="4"/>
      <w:numFmt w:val="bullet"/>
      <w:lvlText w:val="・"/>
      <w:lvlJc w:val="left"/>
      <w:pPr>
        <w:ind w:left="630" w:hanging="42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11D37DA8"/>
    <w:multiLevelType w:val="hybridMultilevel"/>
    <w:tmpl w:val="B5F276D2"/>
    <w:lvl w:ilvl="0" w:tplc="F198F144">
      <w:start w:val="1"/>
      <w:numFmt w:val="bullet"/>
      <w:lvlText w:val="・"/>
      <w:lvlJc w:val="left"/>
      <w:pPr>
        <w:tabs>
          <w:tab w:val="num" w:pos="720"/>
        </w:tabs>
        <w:ind w:left="720" w:hanging="360"/>
      </w:pPr>
      <w:rPr>
        <w:rFonts w:ascii="ＭＳ 明朝" w:hAnsi="ＭＳ 明朝" w:hint="default"/>
      </w:rPr>
    </w:lvl>
    <w:lvl w:ilvl="1" w:tplc="83EC856C" w:tentative="1">
      <w:start w:val="1"/>
      <w:numFmt w:val="bullet"/>
      <w:lvlText w:val="・"/>
      <w:lvlJc w:val="left"/>
      <w:pPr>
        <w:tabs>
          <w:tab w:val="num" w:pos="1440"/>
        </w:tabs>
        <w:ind w:left="1440" w:hanging="360"/>
      </w:pPr>
      <w:rPr>
        <w:rFonts w:ascii="ＭＳ 明朝" w:hAnsi="ＭＳ 明朝" w:hint="default"/>
      </w:rPr>
    </w:lvl>
    <w:lvl w:ilvl="2" w:tplc="FA96EEE4" w:tentative="1">
      <w:start w:val="1"/>
      <w:numFmt w:val="bullet"/>
      <w:lvlText w:val="・"/>
      <w:lvlJc w:val="left"/>
      <w:pPr>
        <w:tabs>
          <w:tab w:val="num" w:pos="2160"/>
        </w:tabs>
        <w:ind w:left="2160" w:hanging="360"/>
      </w:pPr>
      <w:rPr>
        <w:rFonts w:ascii="ＭＳ 明朝" w:hAnsi="ＭＳ 明朝" w:hint="default"/>
      </w:rPr>
    </w:lvl>
    <w:lvl w:ilvl="3" w:tplc="5DAE525A" w:tentative="1">
      <w:start w:val="1"/>
      <w:numFmt w:val="bullet"/>
      <w:lvlText w:val="・"/>
      <w:lvlJc w:val="left"/>
      <w:pPr>
        <w:tabs>
          <w:tab w:val="num" w:pos="2880"/>
        </w:tabs>
        <w:ind w:left="2880" w:hanging="360"/>
      </w:pPr>
      <w:rPr>
        <w:rFonts w:ascii="ＭＳ 明朝" w:hAnsi="ＭＳ 明朝" w:hint="default"/>
      </w:rPr>
    </w:lvl>
    <w:lvl w:ilvl="4" w:tplc="B2E6C3FC" w:tentative="1">
      <w:start w:val="1"/>
      <w:numFmt w:val="bullet"/>
      <w:lvlText w:val="・"/>
      <w:lvlJc w:val="left"/>
      <w:pPr>
        <w:tabs>
          <w:tab w:val="num" w:pos="3600"/>
        </w:tabs>
        <w:ind w:left="3600" w:hanging="360"/>
      </w:pPr>
      <w:rPr>
        <w:rFonts w:ascii="ＭＳ 明朝" w:hAnsi="ＭＳ 明朝" w:hint="default"/>
      </w:rPr>
    </w:lvl>
    <w:lvl w:ilvl="5" w:tplc="331AC8AC" w:tentative="1">
      <w:start w:val="1"/>
      <w:numFmt w:val="bullet"/>
      <w:lvlText w:val="・"/>
      <w:lvlJc w:val="left"/>
      <w:pPr>
        <w:tabs>
          <w:tab w:val="num" w:pos="4320"/>
        </w:tabs>
        <w:ind w:left="4320" w:hanging="360"/>
      </w:pPr>
      <w:rPr>
        <w:rFonts w:ascii="ＭＳ 明朝" w:hAnsi="ＭＳ 明朝" w:hint="default"/>
      </w:rPr>
    </w:lvl>
    <w:lvl w:ilvl="6" w:tplc="FBD2409A" w:tentative="1">
      <w:start w:val="1"/>
      <w:numFmt w:val="bullet"/>
      <w:lvlText w:val="・"/>
      <w:lvlJc w:val="left"/>
      <w:pPr>
        <w:tabs>
          <w:tab w:val="num" w:pos="5040"/>
        </w:tabs>
        <w:ind w:left="5040" w:hanging="360"/>
      </w:pPr>
      <w:rPr>
        <w:rFonts w:ascii="ＭＳ 明朝" w:hAnsi="ＭＳ 明朝" w:hint="default"/>
      </w:rPr>
    </w:lvl>
    <w:lvl w:ilvl="7" w:tplc="DA00E6AC" w:tentative="1">
      <w:start w:val="1"/>
      <w:numFmt w:val="bullet"/>
      <w:lvlText w:val="・"/>
      <w:lvlJc w:val="left"/>
      <w:pPr>
        <w:tabs>
          <w:tab w:val="num" w:pos="5760"/>
        </w:tabs>
        <w:ind w:left="5760" w:hanging="360"/>
      </w:pPr>
      <w:rPr>
        <w:rFonts w:ascii="ＭＳ 明朝" w:hAnsi="ＭＳ 明朝" w:hint="default"/>
      </w:rPr>
    </w:lvl>
    <w:lvl w:ilvl="8" w:tplc="0B6EC36A" w:tentative="1">
      <w:start w:val="1"/>
      <w:numFmt w:val="bullet"/>
      <w:lvlText w:val="・"/>
      <w:lvlJc w:val="left"/>
      <w:pPr>
        <w:tabs>
          <w:tab w:val="num" w:pos="6480"/>
        </w:tabs>
        <w:ind w:left="6480" w:hanging="360"/>
      </w:pPr>
      <w:rPr>
        <w:rFonts w:ascii="ＭＳ 明朝" w:hAnsi="ＭＳ 明朝" w:hint="default"/>
      </w:rPr>
    </w:lvl>
  </w:abstractNum>
  <w:abstractNum w:abstractNumId="18" w15:restartNumberingAfterBreak="0">
    <w:nsid w:val="11FE661A"/>
    <w:multiLevelType w:val="hybridMultilevel"/>
    <w:tmpl w:val="445A7D42"/>
    <w:lvl w:ilvl="0" w:tplc="62CCA8B2">
      <w:start w:val="1"/>
      <w:numFmt w:val="decimalEnclosedCircle"/>
      <w:lvlText w:val="%1"/>
      <w:lvlJc w:val="left"/>
      <w:pPr>
        <w:ind w:left="360" w:hanging="360"/>
      </w:pPr>
      <w:rPr>
        <w:rFonts w:ascii="ＭＳ 明朝" w:eastAsia="ＭＳ 明朝"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32E0E1C"/>
    <w:multiLevelType w:val="hybridMultilevel"/>
    <w:tmpl w:val="F8742628"/>
    <w:lvl w:ilvl="0" w:tplc="E8FEFE34">
      <w:start w:val="1"/>
      <w:numFmt w:val="bullet"/>
      <w:lvlText w:val="•"/>
      <w:lvlJc w:val="left"/>
      <w:pPr>
        <w:ind w:left="780" w:hanging="420"/>
      </w:pPr>
      <w:rPr>
        <w:rFonts w:ascii="Arial" w:hAnsi="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15801627"/>
    <w:multiLevelType w:val="hybridMultilevel"/>
    <w:tmpl w:val="260AC9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6D65715"/>
    <w:multiLevelType w:val="hybridMultilevel"/>
    <w:tmpl w:val="2B246DD6"/>
    <w:lvl w:ilvl="0" w:tplc="04090011">
      <w:start w:val="1"/>
      <w:numFmt w:val="decimalEnclosedCircle"/>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2" w15:restartNumberingAfterBreak="0">
    <w:nsid w:val="177E77AE"/>
    <w:multiLevelType w:val="hybridMultilevel"/>
    <w:tmpl w:val="323A3E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846584E"/>
    <w:multiLevelType w:val="hybridMultilevel"/>
    <w:tmpl w:val="129C493C"/>
    <w:lvl w:ilvl="0" w:tplc="C2CE0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A585E49"/>
    <w:multiLevelType w:val="hybridMultilevel"/>
    <w:tmpl w:val="5D70F4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B3F0490"/>
    <w:multiLevelType w:val="hybridMultilevel"/>
    <w:tmpl w:val="9398D4F8"/>
    <w:lvl w:ilvl="0" w:tplc="80A259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C1D36F1"/>
    <w:multiLevelType w:val="hybridMultilevel"/>
    <w:tmpl w:val="ED9ADAF4"/>
    <w:lvl w:ilvl="0" w:tplc="2C3A22BE">
      <w:start w:val="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851CF6"/>
    <w:multiLevelType w:val="hybridMultilevel"/>
    <w:tmpl w:val="5F9669A8"/>
    <w:lvl w:ilvl="0" w:tplc="B7E41614">
      <w:start w:val="5"/>
      <w:numFmt w:val="bullet"/>
      <w:lvlText w:val="□"/>
      <w:lvlJc w:val="left"/>
      <w:pPr>
        <w:ind w:left="1830" w:hanging="360"/>
      </w:pPr>
      <w:rPr>
        <w:rFonts w:ascii="ＭＳ 明朝" w:eastAsia="ＭＳ 明朝" w:hAnsi="ＭＳ 明朝" w:cstheme="minorBidi" w:hint="eastAsia"/>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8" w15:restartNumberingAfterBreak="0">
    <w:nsid w:val="1FF419E8"/>
    <w:multiLevelType w:val="hybridMultilevel"/>
    <w:tmpl w:val="3F9CCDD4"/>
    <w:lvl w:ilvl="0" w:tplc="8DC8B9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01D405A"/>
    <w:multiLevelType w:val="hybridMultilevel"/>
    <w:tmpl w:val="0E9015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1270A74"/>
    <w:multiLevelType w:val="hybridMultilevel"/>
    <w:tmpl w:val="6A78F594"/>
    <w:lvl w:ilvl="0" w:tplc="553656DA">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1" w15:restartNumberingAfterBreak="0">
    <w:nsid w:val="23C608C3"/>
    <w:multiLevelType w:val="hybridMultilevel"/>
    <w:tmpl w:val="C93484C8"/>
    <w:lvl w:ilvl="0" w:tplc="0409001B">
      <w:start w:val="1"/>
      <w:numFmt w:val="lowerRoman"/>
      <w:lvlText w:val="%1."/>
      <w:lvlJc w:val="righ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261237D9"/>
    <w:multiLevelType w:val="hybridMultilevel"/>
    <w:tmpl w:val="7E0ADC88"/>
    <w:lvl w:ilvl="0" w:tplc="8DC8B9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6DE3976"/>
    <w:multiLevelType w:val="hybridMultilevel"/>
    <w:tmpl w:val="B8A8AE2C"/>
    <w:lvl w:ilvl="0" w:tplc="33688C58">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4" w15:restartNumberingAfterBreak="0">
    <w:nsid w:val="27592E06"/>
    <w:multiLevelType w:val="hybridMultilevel"/>
    <w:tmpl w:val="A57C08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7F653E0"/>
    <w:multiLevelType w:val="hybridMultilevel"/>
    <w:tmpl w:val="B6C088FA"/>
    <w:lvl w:ilvl="0" w:tplc="36B6321C">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6" w15:restartNumberingAfterBreak="0">
    <w:nsid w:val="29A85A24"/>
    <w:multiLevelType w:val="hybridMultilevel"/>
    <w:tmpl w:val="A3EAE33C"/>
    <w:lvl w:ilvl="0" w:tplc="FDE86EC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7" w15:restartNumberingAfterBreak="0">
    <w:nsid w:val="2B551E41"/>
    <w:multiLevelType w:val="hybridMultilevel"/>
    <w:tmpl w:val="2506CDFE"/>
    <w:lvl w:ilvl="0" w:tplc="F21A853E">
      <w:start w:val="2"/>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8" w15:restartNumberingAfterBreak="0">
    <w:nsid w:val="2CD47133"/>
    <w:multiLevelType w:val="hybridMultilevel"/>
    <w:tmpl w:val="F530FAE4"/>
    <w:lvl w:ilvl="0" w:tplc="E8FEFE34">
      <w:start w:val="1"/>
      <w:numFmt w:val="bullet"/>
      <w:lvlText w:val="•"/>
      <w:lvlJc w:val="left"/>
      <w:pPr>
        <w:ind w:left="703" w:hanging="420"/>
      </w:pPr>
      <w:rPr>
        <w:rFonts w:ascii="Arial" w:hAnsi="Arial"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2D055CCD"/>
    <w:multiLevelType w:val="hybridMultilevel"/>
    <w:tmpl w:val="00A4EA96"/>
    <w:lvl w:ilvl="0" w:tplc="8DDA80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2E6B711D"/>
    <w:multiLevelType w:val="hybridMultilevel"/>
    <w:tmpl w:val="8304D6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02B0C4B"/>
    <w:multiLevelType w:val="hybridMultilevel"/>
    <w:tmpl w:val="67A480E2"/>
    <w:lvl w:ilvl="0" w:tplc="4B124548">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2" w15:restartNumberingAfterBreak="0">
    <w:nsid w:val="30BF528D"/>
    <w:multiLevelType w:val="hybridMultilevel"/>
    <w:tmpl w:val="325A2E8E"/>
    <w:lvl w:ilvl="0" w:tplc="12C0B8EE">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319C5A9E"/>
    <w:multiLevelType w:val="hybridMultilevel"/>
    <w:tmpl w:val="A2E23940"/>
    <w:lvl w:ilvl="0" w:tplc="CFCAEDF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31A25328"/>
    <w:multiLevelType w:val="hybridMultilevel"/>
    <w:tmpl w:val="BFF0F8CA"/>
    <w:lvl w:ilvl="0" w:tplc="175683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1CA43CE"/>
    <w:multiLevelType w:val="hybridMultilevel"/>
    <w:tmpl w:val="08866272"/>
    <w:lvl w:ilvl="0" w:tplc="FDE86EC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6" w15:restartNumberingAfterBreak="0">
    <w:nsid w:val="32621B86"/>
    <w:multiLevelType w:val="hybridMultilevel"/>
    <w:tmpl w:val="C4906B1E"/>
    <w:lvl w:ilvl="0" w:tplc="EC02A904">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328A1BF2"/>
    <w:multiLevelType w:val="hybridMultilevel"/>
    <w:tmpl w:val="AD4E20F4"/>
    <w:lvl w:ilvl="0" w:tplc="E8FEFE3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73A7AED"/>
    <w:multiLevelType w:val="hybridMultilevel"/>
    <w:tmpl w:val="D4DC7802"/>
    <w:lvl w:ilvl="0" w:tplc="C6C05AA4">
      <w:start w:val="1"/>
      <w:numFmt w:val="decimalEnclosedCircle"/>
      <w:lvlText w:val="%1"/>
      <w:lvlJc w:val="left"/>
      <w:pPr>
        <w:ind w:left="644" w:hanging="360"/>
      </w:pPr>
      <w:rPr>
        <w:rFonts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9" w15:restartNumberingAfterBreak="0">
    <w:nsid w:val="380440D3"/>
    <w:multiLevelType w:val="hybridMultilevel"/>
    <w:tmpl w:val="11765BB6"/>
    <w:lvl w:ilvl="0" w:tplc="7F62403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382513B3"/>
    <w:multiLevelType w:val="hybridMultilevel"/>
    <w:tmpl w:val="E708CEDE"/>
    <w:lvl w:ilvl="0" w:tplc="7A0A6B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8862FD9"/>
    <w:multiLevelType w:val="hybridMultilevel"/>
    <w:tmpl w:val="23D61B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B8B0FA3"/>
    <w:multiLevelType w:val="hybridMultilevel"/>
    <w:tmpl w:val="2E222D06"/>
    <w:lvl w:ilvl="0" w:tplc="E8FEFE3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BFE4F9F"/>
    <w:multiLevelType w:val="hybridMultilevel"/>
    <w:tmpl w:val="B74450BE"/>
    <w:lvl w:ilvl="0" w:tplc="7C56763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3CBD6306"/>
    <w:multiLevelType w:val="hybridMultilevel"/>
    <w:tmpl w:val="5DDA04C8"/>
    <w:lvl w:ilvl="0" w:tplc="6F8245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3FC70405"/>
    <w:multiLevelType w:val="hybridMultilevel"/>
    <w:tmpl w:val="E75A120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40BB7810"/>
    <w:multiLevelType w:val="hybridMultilevel"/>
    <w:tmpl w:val="03902ADA"/>
    <w:lvl w:ilvl="0" w:tplc="721E69B6">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57" w15:restartNumberingAfterBreak="0">
    <w:nsid w:val="41203CA6"/>
    <w:multiLevelType w:val="hybridMultilevel"/>
    <w:tmpl w:val="EFBA5EB6"/>
    <w:lvl w:ilvl="0" w:tplc="E8FEFE34">
      <w:start w:val="1"/>
      <w:numFmt w:val="bullet"/>
      <w:lvlText w:val="•"/>
      <w:lvlJc w:val="left"/>
      <w:pPr>
        <w:tabs>
          <w:tab w:val="num" w:pos="720"/>
        </w:tabs>
        <w:ind w:left="720" w:hanging="360"/>
      </w:pPr>
      <w:rPr>
        <w:rFonts w:ascii="Arial" w:hAnsi="Arial" w:hint="default"/>
      </w:rPr>
    </w:lvl>
    <w:lvl w:ilvl="1" w:tplc="AB265A5A" w:tentative="1">
      <w:start w:val="1"/>
      <w:numFmt w:val="bullet"/>
      <w:lvlText w:val="•"/>
      <w:lvlJc w:val="left"/>
      <w:pPr>
        <w:tabs>
          <w:tab w:val="num" w:pos="1440"/>
        </w:tabs>
        <w:ind w:left="1440" w:hanging="360"/>
      </w:pPr>
      <w:rPr>
        <w:rFonts w:ascii="Arial" w:hAnsi="Arial" w:hint="default"/>
      </w:rPr>
    </w:lvl>
    <w:lvl w:ilvl="2" w:tplc="C2D8794C" w:tentative="1">
      <w:start w:val="1"/>
      <w:numFmt w:val="bullet"/>
      <w:lvlText w:val="•"/>
      <w:lvlJc w:val="left"/>
      <w:pPr>
        <w:tabs>
          <w:tab w:val="num" w:pos="2160"/>
        </w:tabs>
        <w:ind w:left="2160" w:hanging="360"/>
      </w:pPr>
      <w:rPr>
        <w:rFonts w:ascii="Arial" w:hAnsi="Arial" w:hint="default"/>
      </w:rPr>
    </w:lvl>
    <w:lvl w:ilvl="3" w:tplc="B950A806" w:tentative="1">
      <w:start w:val="1"/>
      <w:numFmt w:val="bullet"/>
      <w:lvlText w:val="•"/>
      <w:lvlJc w:val="left"/>
      <w:pPr>
        <w:tabs>
          <w:tab w:val="num" w:pos="2880"/>
        </w:tabs>
        <w:ind w:left="2880" w:hanging="360"/>
      </w:pPr>
      <w:rPr>
        <w:rFonts w:ascii="Arial" w:hAnsi="Arial" w:hint="default"/>
      </w:rPr>
    </w:lvl>
    <w:lvl w:ilvl="4" w:tplc="6D12A35E" w:tentative="1">
      <w:start w:val="1"/>
      <w:numFmt w:val="bullet"/>
      <w:lvlText w:val="•"/>
      <w:lvlJc w:val="left"/>
      <w:pPr>
        <w:tabs>
          <w:tab w:val="num" w:pos="3600"/>
        </w:tabs>
        <w:ind w:left="3600" w:hanging="360"/>
      </w:pPr>
      <w:rPr>
        <w:rFonts w:ascii="Arial" w:hAnsi="Arial" w:hint="default"/>
      </w:rPr>
    </w:lvl>
    <w:lvl w:ilvl="5" w:tplc="D9FE6B22" w:tentative="1">
      <w:start w:val="1"/>
      <w:numFmt w:val="bullet"/>
      <w:lvlText w:val="•"/>
      <w:lvlJc w:val="left"/>
      <w:pPr>
        <w:tabs>
          <w:tab w:val="num" w:pos="4320"/>
        </w:tabs>
        <w:ind w:left="4320" w:hanging="360"/>
      </w:pPr>
      <w:rPr>
        <w:rFonts w:ascii="Arial" w:hAnsi="Arial" w:hint="default"/>
      </w:rPr>
    </w:lvl>
    <w:lvl w:ilvl="6" w:tplc="8ADCA28A" w:tentative="1">
      <w:start w:val="1"/>
      <w:numFmt w:val="bullet"/>
      <w:lvlText w:val="•"/>
      <w:lvlJc w:val="left"/>
      <w:pPr>
        <w:tabs>
          <w:tab w:val="num" w:pos="5040"/>
        </w:tabs>
        <w:ind w:left="5040" w:hanging="360"/>
      </w:pPr>
      <w:rPr>
        <w:rFonts w:ascii="Arial" w:hAnsi="Arial" w:hint="default"/>
      </w:rPr>
    </w:lvl>
    <w:lvl w:ilvl="7" w:tplc="31D04F4A" w:tentative="1">
      <w:start w:val="1"/>
      <w:numFmt w:val="bullet"/>
      <w:lvlText w:val="•"/>
      <w:lvlJc w:val="left"/>
      <w:pPr>
        <w:tabs>
          <w:tab w:val="num" w:pos="5760"/>
        </w:tabs>
        <w:ind w:left="5760" w:hanging="360"/>
      </w:pPr>
      <w:rPr>
        <w:rFonts w:ascii="Arial" w:hAnsi="Arial" w:hint="default"/>
      </w:rPr>
    </w:lvl>
    <w:lvl w:ilvl="8" w:tplc="4D04285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41AB6E5F"/>
    <w:multiLevelType w:val="hybridMultilevel"/>
    <w:tmpl w:val="02A0FB86"/>
    <w:lvl w:ilvl="0" w:tplc="21A8AC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42242104"/>
    <w:multiLevelType w:val="hybridMultilevel"/>
    <w:tmpl w:val="8FA07F56"/>
    <w:lvl w:ilvl="0" w:tplc="E8FEFE34">
      <w:start w:val="1"/>
      <w:numFmt w:val="bullet"/>
      <w:lvlText w:val="•"/>
      <w:lvlJc w:val="left"/>
      <w:pPr>
        <w:ind w:left="630" w:hanging="420"/>
      </w:pPr>
      <w:rPr>
        <w:rFonts w:ascii="Arial" w:hAnsi="Arial"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0" w15:restartNumberingAfterBreak="0">
    <w:nsid w:val="42550A6F"/>
    <w:multiLevelType w:val="hybridMultilevel"/>
    <w:tmpl w:val="C4906B1E"/>
    <w:lvl w:ilvl="0" w:tplc="EC02A904">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42FF6461"/>
    <w:multiLevelType w:val="hybridMultilevel"/>
    <w:tmpl w:val="547683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46310E04"/>
    <w:multiLevelType w:val="hybridMultilevel"/>
    <w:tmpl w:val="F3A21B26"/>
    <w:lvl w:ilvl="0" w:tplc="B85AD334">
      <w:start w:val="3"/>
      <w:numFmt w:val="decimalFullWidth"/>
      <w:lvlText w:val="（%1）"/>
      <w:lvlJc w:val="left"/>
      <w:pPr>
        <w:ind w:left="859" w:hanging="720"/>
      </w:pPr>
      <w:rPr>
        <w:rFonts w:hint="default"/>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63" w15:restartNumberingAfterBreak="0">
    <w:nsid w:val="4692228B"/>
    <w:multiLevelType w:val="hybridMultilevel"/>
    <w:tmpl w:val="E6CA7E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8C73077"/>
    <w:multiLevelType w:val="hybridMultilevel"/>
    <w:tmpl w:val="0DC0FB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E973A03"/>
    <w:multiLevelType w:val="hybridMultilevel"/>
    <w:tmpl w:val="65EEEF4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4F787086"/>
    <w:multiLevelType w:val="hybridMultilevel"/>
    <w:tmpl w:val="488A5E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4FF54027"/>
    <w:multiLevelType w:val="hybridMultilevel"/>
    <w:tmpl w:val="C3D422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5032533F"/>
    <w:multiLevelType w:val="hybridMultilevel"/>
    <w:tmpl w:val="D52EFD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51B842CC"/>
    <w:multiLevelType w:val="hybridMultilevel"/>
    <w:tmpl w:val="B86CA1BE"/>
    <w:lvl w:ilvl="0" w:tplc="E8FEFE3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51D63B02"/>
    <w:multiLevelType w:val="hybridMultilevel"/>
    <w:tmpl w:val="69F0890C"/>
    <w:lvl w:ilvl="0" w:tplc="2C3A22BE">
      <w:start w:val="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51E920FF"/>
    <w:multiLevelType w:val="hybridMultilevel"/>
    <w:tmpl w:val="1BEA28CA"/>
    <w:lvl w:ilvl="0" w:tplc="7C6E16AC">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52461CB4"/>
    <w:multiLevelType w:val="hybridMultilevel"/>
    <w:tmpl w:val="AF5A9EF4"/>
    <w:lvl w:ilvl="0" w:tplc="8154DA06">
      <w:start w:val="1"/>
      <w:numFmt w:val="decimalFullWidth"/>
      <w:lvlText w:val="（%1）"/>
      <w:lvlJc w:val="left"/>
      <w:pPr>
        <w:ind w:left="701" w:hanging="720"/>
      </w:pPr>
      <w:rPr>
        <w:rFonts w:hint="default"/>
      </w:rPr>
    </w:lvl>
    <w:lvl w:ilvl="1" w:tplc="04090017" w:tentative="1">
      <w:start w:val="1"/>
      <w:numFmt w:val="aiueoFullWidth"/>
      <w:lvlText w:val="(%2)"/>
      <w:lvlJc w:val="left"/>
      <w:pPr>
        <w:ind w:left="821" w:hanging="420"/>
      </w:pPr>
    </w:lvl>
    <w:lvl w:ilvl="2" w:tplc="04090011" w:tentative="1">
      <w:start w:val="1"/>
      <w:numFmt w:val="decimalEnclosedCircle"/>
      <w:lvlText w:val="%3"/>
      <w:lvlJc w:val="left"/>
      <w:pPr>
        <w:ind w:left="1241" w:hanging="420"/>
      </w:pPr>
    </w:lvl>
    <w:lvl w:ilvl="3" w:tplc="0409000F" w:tentative="1">
      <w:start w:val="1"/>
      <w:numFmt w:val="decimal"/>
      <w:lvlText w:val="%4."/>
      <w:lvlJc w:val="left"/>
      <w:pPr>
        <w:ind w:left="1661" w:hanging="420"/>
      </w:pPr>
    </w:lvl>
    <w:lvl w:ilvl="4" w:tplc="04090017" w:tentative="1">
      <w:start w:val="1"/>
      <w:numFmt w:val="aiueoFullWidth"/>
      <w:lvlText w:val="(%5)"/>
      <w:lvlJc w:val="left"/>
      <w:pPr>
        <w:ind w:left="2081" w:hanging="420"/>
      </w:pPr>
    </w:lvl>
    <w:lvl w:ilvl="5" w:tplc="04090011" w:tentative="1">
      <w:start w:val="1"/>
      <w:numFmt w:val="decimalEnclosedCircle"/>
      <w:lvlText w:val="%6"/>
      <w:lvlJc w:val="left"/>
      <w:pPr>
        <w:ind w:left="2501" w:hanging="420"/>
      </w:pPr>
    </w:lvl>
    <w:lvl w:ilvl="6" w:tplc="0409000F" w:tentative="1">
      <w:start w:val="1"/>
      <w:numFmt w:val="decimal"/>
      <w:lvlText w:val="%7."/>
      <w:lvlJc w:val="left"/>
      <w:pPr>
        <w:ind w:left="2921" w:hanging="420"/>
      </w:pPr>
    </w:lvl>
    <w:lvl w:ilvl="7" w:tplc="04090017" w:tentative="1">
      <w:start w:val="1"/>
      <w:numFmt w:val="aiueoFullWidth"/>
      <w:lvlText w:val="(%8)"/>
      <w:lvlJc w:val="left"/>
      <w:pPr>
        <w:ind w:left="3341" w:hanging="420"/>
      </w:pPr>
    </w:lvl>
    <w:lvl w:ilvl="8" w:tplc="04090011" w:tentative="1">
      <w:start w:val="1"/>
      <w:numFmt w:val="decimalEnclosedCircle"/>
      <w:lvlText w:val="%9"/>
      <w:lvlJc w:val="left"/>
      <w:pPr>
        <w:ind w:left="3761" w:hanging="420"/>
      </w:pPr>
    </w:lvl>
  </w:abstractNum>
  <w:abstractNum w:abstractNumId="73" w15:restartNumberingAfterBreak="0">
    <w:nsid w:val="53756943"/>
    <w:multiLevelType w:val="hybridMultilevel"/>
    <w:tmpl w:val="124C49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4E51ED0"/>
    <w:multiLevelType w:val="hybridMultilevel"/>
    <w:tmpl w:val="9006A12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586482D"/>
    <w:multiLevelType w:val="hybridMultilevel"/>
    <w:tmpl w:val="45427EDC"/>
    <w:lvl w:ilvl="0" w:tplc="83D29F6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6" w15:restartNumberingAfterBreak="0">
    <w:nsid w:val="56291E83"/>
    <w:multiLevelType w:val="hybridMultilevel"/>
    <w:tmpl w:val="0D10A130"/>
    <w:lvl w:ilvl="0" w:tplc="5EAEC7D0">
      <w:start w:val="1"/>
      <w:numFmt w:val="decimalFullWidth"/>
      <w:lvlText w:val="%1．"/>
      <w:lvlJc w:val="left"/>
      <w:pPr>
        <w:ind w:left="450" w:hanging="45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56D50139"/>
    <w:multiLevelType w:val="hybridMultilevel"/>
    <w:tmpl w:val="A886A82A"/>
    <w:lvl w:ilvl="0" w:tplc="EC02A904">
      <w:start w:val="1"/>
      <w:numFmt w:val="decimalEnclosedCircle"/>
      <w:lvlText w:val="%1"/>
      <w:lvlJc w:val="left"/>
      <w:pPr>
        <w:ind w:left="360" w:hanging="360"/>
      </w:pPr>
      <w:rPr>
        <w:rFonts w:ascii="ＭＳ 明朝" w:eastAsia="ＭＳ 明朝" w:hAnsi="ＭＳ 明朝" w:cs="Times New Roman"/>
      </w:rPr>
    </w:lvl>
    <w:lvl w:ilvl="1" w:tplc="F6FE208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57785853"/>
    <w:multiLevelType w:val="hybridMultilevel"/>
    <w:tmpl w:val="9E9A05F6"/>
    <w:lvl w:ilvl="0" w:tplc="FACE45DC">
      <w:start w:val="1"/>
      <w:numFmt w:val="decimalEnclosedCircle"/>
      <w:lvlText w:val="%1"/>
      <w:lvlJc w:val="left"/>
      <w:pPr>
        <w:ind w:left="711" w:hanging="360"/>
      </w:pPr>
      <w:rPr>
        <w:rFonts w:hint="default"/>
      </w:rPr>
    </w:lvl>
    <w:lvl w:ilvl="1" w:tplc="04090017" w:tentative="1">
      <w:start w:val="1"/>
      <w:numFmt w:val="aiueoFullWidth"/>
      <w:lvlText w:val="(%2)"/>
      <w:lvlJc w:val="left"/>
      <w:pPr>
        <w:ind w:left="1191" w:hanging="420"/>
      </w:pPr>
    </w:lvl>
    <w:lvl w:ilvl="2" w:tplc="04090011" w:tentative="1">
      <w:start w:val="1"/>
      <w:numFmt w:val="decimalEnclosedCircle"/>
      <w:lvlText w:val="%3"/>
      <w:lvlJc w:val="left"/>
      <w:pPr>
        <w:ind w:left="1611" w:hanging="420"/>
      </w:pPr>
    </w:lvl>
    <w:lvl w:ilvl="3" w:tplc="0409000F" w:tentative="1">
      <w:start w:val="1"/>
      <w:numFmt w:val="decimal"/>
      <w:lvlText w:val="%4."/>
      <w:lvlJc w:val="left"/>
      <w:pPr>
        <w:ind w:left="2031" w:hanging="420"/>
      </w:pPr>
    </w:lvl>
    <w:lvl w:ilvl="4" w:tplc="04090017" w:tentative="1">
      <w:start w:val="1"/>
      <w:numFmt w:val="aiueoFullWidth"/>
      <w:lvlText w:val="(%5)"/>
      <w:lvlJc w:val="left"/>
      <w:pPr>
        <w:ind w:left="2451" w:hanging="420"/>
      </w:pPr>
    </w:lvl>
    <w:lvl w:ilvl="5" w:tplc="04090011" w:tentative="1">
      <w:start w:val="1"/>
      <w:numFmt w:val="decimalEnclosedCircle"/>
      <w:lvlText w:val="%6"/>
      <w:lvlJc w:val="left"/>
      <w:pPr>
        <w:ind w:left="2871" w:hanging="420"/>
      </w:pPr>
    </w:lvl>
    <w:lvl w:ilvl="6" w:tplc="0409000F" w:tentative="1">
      <w:start w:val="1"/>
      <w:numFmt w:val="decimal"/>
      <w:lvlText w:val="%7."/>
      <w:lvlJc w:val="left"/>
      <w:pPr>
        <w:ind w:left="3291" w:hanging="420"/>
      </w:pPr>
    </w:lvl>
    <w:lvl w:ilvl="7" w:tplc="04090017" w:tentative="1">
      <w:start w:val="1"/>
      <w:numFmt w:val="aiueoFullWidth"/>
      <w:lvlText w:val="(%8)"/>
      <w:lvlJc w:val="left"/>
      <w:pPr>
        <w:ind w:left="3711" w:hanging="420"/>
      </w:pPr>
    </w:lvl>
    <w:lvl w:ilvl="8" w:tplc="04090011" w:tentative="1">
      <w:start w:val="1"/>
      <w:numFmt w:val="decimalEnclosedCircle"/>
      <w:lvlText w:val="%9"/>
      <w:lvlJc w:val="left"/>
      <w:pPr>
        <w:ind w:left="4131" w:hanging="420"/>
      </w:pPr>
    </w:lvl>
  </w:abstractNum>
  <w:abstractNum w:abstractNumId="79" w15:restartNumberingAfterBreak="0">
    <w:nsid w:val="587C575E"/>
    <w:multiLevelType w:val="hybridMultilevel"/>
    <w:tmpl w:val="E230CBC2"/>
    <w:lvl w:ilvl="0" w:tplc="CE203E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58977448"/>
    <w:multiLevelType w:val="hybridMultilevel"/>
    <w:tmpl w:val="35321588"/>
    <w:lvl w:ilvl="0" w:tplc="1C94C0AA">
      <w:start w:val="1"/>
      <w:numFmt w:val="aiueo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598342A9"/>
    <w:multiLevelType w:val="hybridMultilevel"/>
    <w:tmpl w:val="1A58E70A"/>
    <w:lvl w:ilvl="0" w:tplc="2C3A22BE">
      <w:start w:val="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5A006DF7"/>
    <w:multiLevelType w:val="hybridMultilevel"/>
    <w:tmpl w:val="C88E72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5B510C94"/>
    <w:multiLevelType w:val="hybridMultilevel"/>
    <w:tmpl w:val="C4906B1E"/>
    <w:lvl w:ilvl="0" w:tplc="EC02A904">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5B8C440A"/>
    <w:multiLevelType w:val="hybridMultilevel"/>
    <w:tmpl w:val="F98E4F4E"/>
    <w:lvl w:ilvl="0" w:tplc="2C3A22BE">
      <w:start w:val="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5B940758"/>
    <w:multiLevelType w:val="hybridMultilevel"/>
    <w:tmpl w:val="9DC2BC40"/>
    <w:lvl w:ilvl="0" w:tplc="34063E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5BBB5C32"/>
    <w:multiLevelType w:val="hybridMultilevel"/>
    <w:tmpl w:val="A94A0704"/>
    <w:lvl w:ilvl="0" w:tplc="4BE6357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87" w15:restartNumberingAfterBreak="0">
    <w:nsid w:val="5D083C76"/>
    <w:multiLevelType w:val="hybridMultilevel"/>
    <w:tmpl w:val="6368EF80"/>
    <w:lvl w:ilvl="0" w:tplc="8DC8B9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D43109A"/>
    <w:multiLevelType w:val="hybridMultilevel"/>
    <w:tmpl w:val="A8902756"/>
    <w:lvl w:ilvl="0" w:tplc="C492A51C">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9" w15:restartNumberingAfterBreak="0">
    <w:nsid w:val="5D4C724B"/>
    <w:multiLevelType w:val="hybridMultilevel"/>
    <w:tmpl w:val="B630D3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5E1812EB"/>
    <w:multiLevelType w:val="hybridMultilevel"/>
    <w:tmpl w:val="1FA21094"/>
    <w:lvl w:ilvl="0" w:tplc="985ED3D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5E9C5204"/>
    <w:multiLevelType w:val="hybridMultilevel"/>
    <w:tmpl w:val="6E88E9D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60155FD2"/>
    <w:multiLevelType w:val="hybridMultilevel"/>
    <w:tmpl w:val="71F06160"/>
    <w:lvl w:ilvl="0" w:tplc="BD561720">
      <w:start w:val="1"/>
      <w:numFmt w:val="decimalFullWidth"/>
      <w:lvlText w:val="第%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62F223BB"/>
    <w:multiLevelType w:val="hybridMultilevel"/>
    <w:tmpl w:val="E6F4DF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63016103"/>
    <w:multiLevelType w:val="hybridMultilevel"/>
    <w:tmpl w:val="457292E0"/>
    <w:lvl w:ilvl="0" w:tplc="7A0A6B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64A735E0"/>
    <w:multiLevelType w:val="hybridMultilevel"/>
    <w:tmpl w:val="08866272"/>
    <w:lvl w:ilvl="0" w:tplc="FDE86EC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96" w15:restartNumberingAfterBreak="0">
    <w:nsid w:val="67834E1F"/>
    <w:multiLevelType w:val="hybridMultilevel"/>
    <w:tmpl w:val="F75E6E84"/>
    <w:lvl w:ilvl="0" w:tplc="7A7662CA">
      <w:start w:val="1"/>
      <w:numFmt w:val="decimalFullWidth"/>
      <w:lvlText w:val="（%1）"/>
      <w:lvlJc w:val="left"/>
      <w:pPr>
        <w:ind w:left="720" w:hanging="720"/>
      </w:pPr>
      <w:rPr>
        <w:rFonts w:hint="default"/>
      </w:rPr>
    </w:lvl>
    <w:lvl w:ilvl="1" w:tplc="2DE878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693E3416"/>
    <w:multiLevelType w:val="hybridMultilevel"/>
    <w:tmpl w:val="01128BA2"/>
    <w:lvl w:ilvl="0" w:tplc="A7DE7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6A1B5F84"/>
    <w:multiLevelType w:val="hybridMultilevel"/>
    <w:tmpl w:val="6CCE9FE0"/>
    <w:lvl w:ilvl="0" w:tplc="CF06C3B4">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6F0E3A62"/>
    <w:multiLevelType w:val="hybridMultilevel"/>
    <w:tmpl w:val="280EE3C2"/>
    <w:lvl w:ilvl="0" w:tplc="2C3A22BE">
      <w:start w:val="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6FD8041C"/>
    <w:multiLevelType w:val="hybridMultilevel"/>
    <w:tmpl w:val="961C442C"/>
    <w:lvl w:ilvl="0" w:tplc="EF927B26">
      <w:start w:val="1"/>
      <w:numFmt w:val="decimalEnclosedCircle"/>
      <w:lvlText w:val="%1"/>
      <w:lvlJc w:val="left"/>
      <w:pPr>
        <w:ind w:left="360" w:hanging="360"/>
      </w:pPr>
      <w:rPr>
        <w:rFonts w:hint="default"/>
      </w:rPr>
    </w:lvl>
    <w:lvl w:ilvl="1" w:tplc="CDEA2CF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0D734A4"/>
    <w:multiLevelType w:val="hybridMultilevel"/>
    <w:tmpl w:val="1CBA87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713841B2"/>
    <w:multiLevelType w:val="hybridMultilevel"/>
    <w:tmpl w:val="BF50F12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748B4FD6"/>
    <w:multiLevelType w:val="hybridMultilevel"/>
    <w:tmpl w:val="70446C9A"/>
    <w:lvl w:ilvl="0" w:tplc="E7AC3D84">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4" w15:restartNumberingAfterBreak="0">
    <w:nsid w:val="752F655D"/>
    <w:multiLevelType w:val="hybridMultilevel"/>
    <w:tmpl w:val="961C442C"/>
    <w:lvl w:ilvl="0" w:tplc="EF927B26">
      <w:start w:val="1"/>
      <w:numFmt w:val="decimalEnclosedCircle"/>
      <w:lvlText w:val="%1"/>
      <w:lvlJc w:val="left"/>
      <w:pPr>
        <w:ind w:left="360" w:hanging="360"/>
      </w:pPr>
      <w:rPr>
        <w:rFonts w:hint="default"/>
      </w:rPr>
    </w:lvl>
    <w:lvl w:ilvl="1" w:tplc="CDEA2CF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757E2F75"/>
    <w:multiLevelType w:val="hybridMultilevel"/>
    <w:tmpl w:val="8ECED9A0"/>
    <w:lvl w:ilvl="0" w:tplc="E8FEFE3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7659739A"/>
    <w:multiLevelType w:val="hybridMultilevel"/>
    <w:tmpl w:val="BAC6F44E"/>
    <w:lvl w:ilvl="0" w:tplc="5B064A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77ED2306"/>
    <w:multiLevelType w:val="hybridMultilevel"/>
    <w:tmpl w:val="95125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786C06BD"/>
    <w:multiLevelType w:val="hybridMultilevel"/>
    <w:tmpl w:val="70FAA636"/>
    <w:lvl w:ilvl="0" w:tplc="E8FEFE34">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787B4A8F"/>
    <w:multiLevelType w:val="hybridMultilevel"/>
    <w:tmpl w:val="FFE81588"/>
    <w:lvl w:ilvl="0" w:tplc="36667182">
      <w:start w:val="1"/>
      <w:numFmt w:val="lowerLetter"/>
      <w:lvlText w:val="(%1)"/>
      <w:lvlJc w:val="left"/>
      <w:pPr>
        <w:ind w:left="711" w:hanging="360"/>
      </w:pPr>
      <w:rPr>
        <w:rFonts w:hint="default"/>
      </w:rPr>
    </w:lvl>
    <w:lvl w:ilvl="1" w:tplc="04090017" w:tentative="1">
      <w:start w:val="1"/>
      <w:numFmt w:val="aiueoFullWidth"/>
      <w:lvlText w:val="(%2)"/>
      <w:lvlJc w:val="left"/>
      <w:pPr>
        <w:ind w:left="1191" w:hanging="420"/>
      </w:pPr>
    </w:lvl>
    <w:lvl w:ilvl="2" w:tplc="04090011" w:tentative="1">
      <w:start w:val="1"/>
      <w:numFmt w:val="decimalEnclosedCircle"/>
      <w:lvlText w:val="%3"/>
      <w:lvlJc w:val="left"/>
      <w:pPr>
        <w:ind w:left="1611" w:hanging="420"/>
      </w:pPr>
    </w:lvl>
    <w:lvl w:ilvl="3" w:tplc="0409000F" w:tentative="1">
      <w:start w:val="1"/>
      <w:numFmt w:val="decimal"/>
      <w:lvlText w:val="%4."/>
      <w:lvlJc w:val="left"/>
      <w:pPr>
        <w:ind w:left="2031" w:hanging="420"/>
      </w:pPr>
    </w:lvl>
    <w:lvl w:ilvl="4" w:tplc="04090017" w:tentative="1">
      <w:start w:val="1"/>
      <w:numFmt w:val="aiueoFullWidth"/>
      <w:lvlText w:val="(%5)"/>
      <w:lvlJc w:val="left"/>
      <w:pPr>
        <w:ind w:left="2451" w:hanging="420"/>
      </w:pPr>
    </w:lvl>
    <w:lvl w:ilvl="5" w:tplc="04090011" w:tentative="1">
      <w:start w:val="1"/>
      <w:numFmt w:val="decimalEnclosedCircle"/>
      <w:lvlText w:val="%6"/>
      <w:lvlJc w:val="left"/>
      <w:pPr>
        <w:ind w:left="2871" w:hanging="420"/>
      </w:pPr>
    </w:lvl>
    <w:lvl w:ilvl="6" w:tplc="0409000F" w:tentative="1">
      <w:start w:val="1"/>
      <w:numFmt w:val="decimal"/>
      <w:lvlText w:val="%7."/>
      <w:lvlJc w:val="left"/>
      <w:pPr>
        <w:ind w:left="3291" w:hanging="420"/>
      </w:pPr>
    </w:lvl>
    <w:lvl w:ilvl="7" w:tplc="04090017" w:tentative="1">
      <w:start w:val="1"/>
      <w:numFmt w:val="aiueoFullWidth"/>
      <w:lvlText w:val="(%8)"/>
      <w:lvlJc w:val="left"/>
      <w:pPr>
        <w:ind w:left="3711" w:hanging="420"/>
      </w:pPr>
    </w:lvl>
    <w:lvl w:ilvl="8" w:tplc="04090011" w:tentative="1">
      <w:start w:val="1"/>
      <w:numFmt w:val="decimalEnclosedCircle"/>
      <w:lvlText w:val="%9"/>
      <w:lvlJc w:val="left"/>
      <w:pPr>
        <w:ind w:left="4131" w:hanging="420"/>
      </w:pPr>
    </w:lvl>
  </w:abstractNum>
  <w:abstractNum w:abstractNumId="110" w15:restartNumberingAfterBreak="0">
    <w:nsid w:val="797D0058"/>
    <w:multiLevelType w:val="hybridMultilevel"/>
    <w:tmpl w:val="CCA0B49A"/>
    <w:lvl w:ilvl="0" w:tplc="8DC8B9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7AE575A8"/>
    <w:multiLevelType w:val="hybridMultilevel"/>
    <w:tmpl w:val="5324044A"/>
    <w:lvl w:ilvl="0" w:tplc="DA242D0A">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12" w15:restartNumberingAfterBreak="0">
    <w:nsid w:val="7D6C610D"/>
    <w:multiLevelType w:val="hybridMultilevel"/>
    <w:tmpl w:val="1E04E814"/>
    <w:lvl w:ilvl="0" w:tplc="9CB67DE2">
      <w:start w:val="1"/>
      <w:numFmt w:val="decimal"/>
      <w:lvlText w:val="(%1)"/>
      <w:lvlJc w:val="left"/>
      <w:pPr>
        <w:ind w:left="360" w:hanging="360"/>
      </w:pPr>
      <w:rPr>
        <w:rFonts w:hint="eastAsia"/>
      </w:rPr>
    </w:lvl>
    <w:lvl w:ilvl="1" w:tplc="C67C028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7EE6168B"/>
    <w:multiLevelType w:val="hybridMultilevel"/>
    <w:tmpl w:val="16B4550E"/>
    <w:lvl w:ilvl="0" w:tplc="7396B388">
      <w:start w:val="1"/>
      <w:numFmt w:val="bullet"/>
      <w:lvlText w:val="・"/>
      <w:lvlJc w:val="left"/>
      <w:pPr>
        <w:tabs>
          <w:tab w:val="num" w:pos="720"/>
        </w:tabs>
        <w:ind w:left="720" w:hanging="360"/>
      </w:pPr>
      <w:rPr>
        <w:rFonts w:ascii="ＭＳ 明朝" w:hAnsi="ＭＳ 明朝" w:hint="default"/>
      </w:rPr>
    </w:lvl>
    <w:lvl w:ilvl="1" w:tplc="064CE006" w:tentative="1">
      <w:start w:val="1"/>
      <w:numFmt w:val="bullet"/>
      <w:lvlText w:val="・"/>
      <w:lvlJc w:val="left"/>
      <w:pPr>
        <w:tabs>
          <w:tab w:val="num" w:pos="1440"/>
        </w:tabs>
        <w:ind w:left="1440" w:hanging="360"/>
      </w:pPr>
      <w:rPr>
        <w:rFonts w:ascii="ＭＳ 明朝" w:hAnsi="ＭＳ 明朝" w:hint="default"/>
      </w:rPr>
    </w:lvl>
    <w:lvl w:ilvl="2" w:tplc="D9B82AFC" w:tentative="1">
      <w:start w:val="1"/>
      <w:numFmt w:val="bullet"/>
      <w:lvlText w:val="・"/>
      <w:lvlJc w:val="left"/>
      <w:pPr>
        <w:tabs>
          <w:tab w:val="num" w:pos="2160"/>
        </w:tabs>
        <w:ind w:left="2160" w:hanging="360"/>
      </w:pPr>
      <w:rPr>
        <w:rFonts w:ascii="ＭＳ 明朝" w:hAnsi="ＭＳ 明朝" w:hint="default"/>
      </w:rPr>
    </w:lvl>
    <w:lvl w:ilvl="3" w:tplc="587E3BAA" w:tentative="1">
      <w:start w:val="1"/>
      <w:numFmt w:val="bullet"/>
      <w:lvlText w:val="・"/>
      <w:lvlJc w:val="left"/>
      <w:pPr>
        <w:tabs>
          <w:tab w:val="num" w:pos="2880"/>
        </w:tabs>
        <w:ind w:left="2880" w:hanging="360"/>
      </w:pPr>
      <w:rPr>
        <w:rFonts w:ascii="ＭＳ 明朝" w:hAnsi="ＭＳ 明朝" w:hint="default"/>
      </w:rPr>
    </w:lvl>
    <w:lvl w:ilvl="4" w:tplc="58A086F0" w:tentative="1">
      <w:start w:val="1"/>
      <w:numFmt w:val="bullet"/>
      <w:lvlText w:val="・"/>
      <w:lvlJc w:val="left"/>
      <w:pPr>
        <w:tabs>
          <w:tab w:val="num" w:pos="3600"/>
        </w:tabs>
        <w:ind w:left="3600" w:hanging="360"/>
      </w:pPr>
      <w:rPr>
        <w:rFonts w:ascii="ＭＳ 明朝" w:hAnsi="ＭＳ 明朝" w:hint="default"/>
      </w:rPr>
    </w:lvl>
    <w:lvl w:ilvl="5" w:tplc="12BE85C6" w:tentative="1">
      <w:start w:val="1"/>
      <w:numFmt w:val="bullet"/>
      <w:lvlText w:val="・"/>
      <w:lvlJc w:val="left"/>
      <w:pPr>
        <w:tabs>
          <w:tab w:val="num" w:pos="4320"/>
        </w:tabs>
        <w:ind w:left="4320" w:hanging="360"/>
      </w:pPr>
      <w:rPr>
        <w:rFonts w:ascii="ＭＳ 明朝" w:hAnsi="ＭＳ 明朝" w:hint="default"/>
      </w:rPr>
    </w:lvl>
    <w:lvl w:ilvl="6" w:tplc="6E64819A" w:tentative="1">
      <w:start w:val="1"/>
      <w:numFmt w:val="bullet"/>
      <w:lvlText w:val="・"/>
      <w:lvlJc w:val="left"/>
      <w:pPr>
        <w:tabs>
          <w:tab w:val="num" w:pos="5040"/>
        </w:tabs>
        <w:ind w:left="5040" w:hanging="360"/>
      </w:pPr>
      <w:rPr>
        <w:rFonts w:ascii="ＭＳ 明朝" w:hAnsi="ＭＳ 明朝" w:hint="default"/>
      </w:rPr>
    </w:lvl>
    <w:lvl w:ilvl="7" w:tplc="8682C558" w:tentative="1">
      <w:start w:val="1"/>
      <w:numFmt w:val="bullet"/>
      <w:lvlText w:val="・"/>
      <w:lvlJc w:val="left"/>
      <w:pPr>
        <w:tabs>
          <w:tab w:val="num" w:pos="5760"/>
        </w:tabs>
        <w:ind w:left="5760" w:hanging="360"/>
      </w:pPr>
      <w:rPr>
        <w:rFonts w:ascii="ＭＳ 明朝" w:hAnsi="ＭＳ 明朝" w:hint="default"/>
      </w:rPr>
    </w:lvl>
    <w:lvl w:ilvl="8" w:tplc="3AAA1BA6" w:tentative="1">
      <w:start w:val="1"/>
      <w:numFmt w:val="bullet"/>
      <w:lvlText w:val="・"/>
      <w:lvlJc w:val="left"/>
      <w:pPr>
        <w:tabs>
          <w:tab w:val="num" w:pos="6480"/>
        </w:tabs>
        <w:ind w:left="6480" w:hanging="360"/>
      </w:pPr>
      <w:rPr>
        <w:rFonts w:ascii="ＭＳ 明朝" w:hAnsi="ＭＳ 明朝" w:hint="default"/>
      </w:rPr>
    </w:lvl>
  </w:abstractNum>
  <w:num w:numId="1">
    <w:abstractNumId w:val="73"/>
  </w:num>
  <w:num w:numId="2">
    <w:abstractNumId w:val="89"/>
  </w:num>
  <w:num w:numId="3">
    <w:abstractNumId w:val="29"/>
  </w:num>
  <w:num w:numId="4">
    <w:abstractNumId w:val="0"/>
  </w:num>
  <w:num w:numId="5">
    <w:abstractNumId w:val="91"/>
  </w:num>
  <w:num w:numId="6">
    <w:abstractNumId w:val="42"/>
  </w:num>
  <w:num w:numId="7">
    <w:abstractNumId w:val="79"/>
  </w:num>
  <w:num w:numId="8">
    <w:abstractNumId w:val="26"/>
  </w:num>
  <w:num w:numId="9">
    <w:abstractNumId w:val="112"/>
  </w:num>
  <w:num w:numId="10">
    <w:abstractNumId w:val="7"/>
  </w:num>
  <w:num w:numId="11">
    <w:abstractNumId w:val="63"/>
  </w:num>
  <w:num w:numId="12">
    <w:abstractNumId w:val="93"/>
  </w:num>
  <w:num w:numId="13">
    <w:abstractNumId w:val="101"/>
  </w:num>
  <w:num w:numId="14">
    <w:abstractNumId w:val="82"/>
  </w:num>
  <w:num w:numId="15">
    <w:abstractNumId w:val="11"/>
  </w:num>
  <w:num w:numId="16">
    <w:abstractNumId w:val="14"/>
  </w:num>
  <w:num w:numId="17">
    <w:abstractNumId w:val="57"/>
  </w:num>
  <w:num w:numId="18">
    <w:abstractNumId w:val="70"/>
  </w:num>
  <w:num w:numId="19">
    <w:abstractNumId w:val="102"/>
  </w:num>
  <w:num w:numId="20">
    <w:abstractNumId w:val="61"/>
  </w:num>
  <w:num w:numId="21">
    <w:abstractNumId w:val="20"/>
  </w:num>
  <w:num w:numId="22">
    <w:abstractNumId w:val="51"/>
  </w:num>
  <w:num w:numId="23">
    <w:abstractNumId w:val="24"/>
  </w:num>
  <w:num w:numId="24">
    <w:abstractNumId w:val="36"/>
  </w:num>
  <w:num w:numId="25">
    <w:abstractNumId w:val="45"/>
  </w:num>
  <w:num w:numId="26">
    <w:abstractNumId w:val="96"/>
  </w:num>
  <w:num w:numId="27">
    <w:abstractNumId w:val="22"/>
  </w:num>
  <w:num w:numId="28">
    <w:abstractNumId w:val="25"/>
  </w:num>
  <w:num w:numId="29">
    <w:abstractNumId w:val="64"/>
  </w:num>
  <w:num w:numId="30">
    <w:abstractNumId w:val="97"/>
  </w:num>
  <w:num w:numId="31">
    <w:abstractNumId w:val="100"/>
  </w:num>
  <w:num w:numId="32">
    <w:abstractNumId w:val="19"/>
  </w:num>
  <w:num w:numId="33">
    <w:abstractNumId w:val="1"/>
  </w:num>
  <w:num w:numId="34">
    <w:abstractNumId w:val="38"/>
  </w:num>
  <w:num w:numId="35">
    <w:abstractNumId w:val="54"/>
  </w:num>
  <w:num w:numId="36">
    <w:abstractNumId w:val="107"/>
  </w:num>
  <w:num w:numId="37">
    <w:abstractNumId w:val="40"/>
  </w:num>
  <w:num w:numId="38">
    <w:abstractNumId w:val="76"/>
  </w:num>
  <w:num w:numId="39">
    <w:abstractNumId w:val="52"/>
  </w:num>
  <w:num w:numId="40">
    <w:abstractNumId w:val="108"/>
  </w:num>
  <w:num w:numId="41">
    <w:abstractNumId w:val="105"/>
  </w:num>
  <w:num w:numId="42">
    <w:abstractNumId w:val="21"/>
  </w:num>
  <w:num w:numId="43">
    <w:abstractNumId w:val="59"/>
  </w:num>
  <w:num w:numId="44">
    <w:abstractNumId w:val="92"/>
  </w:num>
  <w:num w:numId="45">
    <w:abstractNumId w:val="69"/>
  </w:num>
  <w:num w:numId="46">
    <w:abstractNumId w:val="81"/>
  </w:num>
  <w:num w:numId="47">
    <w:abstractNumId w:val="65"/>
  </w:num>
  <w:num w:numId="48">
    <w:abstractNumId w:val="34"/>
  </w:num>
  <w:num w:numId="49">
    <w:abstractNumId w:val="55"/>
  </w:num>
  <w:num w:numId="50">
    <w:abstractNumId w:val="67"/>
  </w:num>
  <w:num w:numId="51">
    <w:abstractNumId w:val="66"/>
  </w:num>
  <w:num w:numId="52">
    <w:abstractNumId w:val="74"/>
  </w:num>
  <w:num w:numId="53">
    <w:abstractNumId w:val="9"/>
  </w:num>
  <w:num w:numId="54">
    <w:abstractNumId w:val="47"/>
  </w:num>
  <w:num w:numId="55">
    <w:abstractNumId w:val="37"/>
  </w:num>
  <w:num w:numId="56">
    <w:abstractNumId w:val="111"/>
  </w:num>
  <w:num w:numId="57">
    <w:abstractNumId w:val="95"/>
  </w:num>
  <w:num w:numId="58">
    <w:abstractNumId w:val="15"/>
  </w:num>
  <w:num w:numId="59">
    <w:abstractNumId w:val="53"/>
  </w:num>
  <w:num w:numId="60">
    <w:abstractNumId w:val="58"/>
  </w:num>
  <w:num w:numId="61">
    <w:abstractNumId w:val="44"/>
  </w:num>
  <w:num w:numId="62">
    <w:abstractNumId w:val="68"/>
  </w:num>
  <w:num w:numId="63">
    <w:abstractNumId w:val="106"/>
  </w:num>
  <w:num w:numId="64">
    <w:abstractNumId w:val="72"/>
  </w:num>
  <w:num w:numId="65">
    <w:abstractNumId w:val="16"/>
  </w:num>
  <w:num w:numId="66">
    <w:abstractNumId w:val="5"/>
  </w:num>
  <w:num w:numId="67">
    <w:abstractNumId w:val="10"/>
  </w:num>
  <w:num w:numId="68">
    <w:abstractNumId w:val="13"/>
  </w:num>
  <w:num w:numId="69">
    <w:abstractNumId w:val="85"/>
  </w:num>
  <w:num w:numId="70">
    <w:abstractNumId w:val="41"/>
  </w:num>
  <w:num w:numId="71">
    <w:abstractNumId w:val="2"/>
  </w:num>
  <w:num w:numId="72">
    <w:abstractNumId w:val="18"/>
  </w:num>
  <w:num w:numId="73">
    <w:abstractNumId w:val="62"/>
  </w:num>
  <w:num w:numId="74">
    <w:abstractNumId w:val="75"/>
  </w:num>
  <w:num w:numId="75">
    <w:abstractNumId w:val="30"/>
  </w:num>
  <w:num w:numId="76">
    <w:abstractNumId w:val="87"/>
  </w:num>
  <w:num w:numId="77">
    <w:abstractNumId w:val="6"/>
  </w:num>
  <w:num w:numId="78">
    <w:abstractNumId w:val="28"/>
  </w:num>
  <w:num w:numId="79">
    <w:abstractNumId w:val="32"/>
  </w:num>
  <w:num w:numId="80">
    <w:abstractNumId w:val="113"/>
  </w:num>
  <w:num w:numId="81">
    <w:abstractNumId w:val="17"/>
  </w:num>
  <w:num w:numId="82">
    <w:abstractNumId w:val="110"/>
  </w:num>
  <w:num w:numId="83">
    <w:abstractNumId w:val="78"/>
  </w:num>
  <w:num w:numId="84">
    <w:abstractNumId w:val="109"/>
  </w:num>
  <w:num w:numId="85">
    <w:abstractNumId w:val="98"/>
  </w:num>
  <w:num w:numId="86">
    <w:abstractNumId w:val="86"/>
  </w:num>
  <w:num w:numId="87">
    <w:abstractNumId w:val="33"/>
  </w:num>
  <w:num w:numId="88">
    <w:abstractNumId w:val="48"/>
  </w:num>
  <w:num w:numId="89">
    <w:abstractNumId w:val="23"/>
  </w:num>
  <w:num w:numId="90">
    <w:abstractNumId w:val="4"/>
  </w:num>
  <w:num w:numId="91">
    <w:abstractNumId w:val="8"/>
  </w:num>
  <w:num w:numId="92">
    <w:abstractNumId w:val="80"/>
  </w:num>
  <w:num w:numId="93">
    <w:abstractNumId w:val="3"/>
  </w:num>
  <w:num w:numId="94">
    <w:abstractNumId w:val="56"/>
  </w:num>
  <w:num w:numId="95">
    <w:abstractNumId w:val="50"/>
  </w:num>
  <w:num w:numId="96">
    <w:abstractNumId w:val="94"/>
  </w:num>
  <w:num w:numId="97">
    <w:abstractNumId w:val="104"/>
  </w:num>
  <w:num w:numId="98">
    <w:abstractNumId w:val="71"/>
  </w:num>
  <w:num w:numId="99">
    <w:abstractNumId w:val="60"/>
  </w:num>
  <w:num w:numId="100">
    <w:abstractNumId w:val="88"/>
  </w:num>
  <w:num w:numId="101">
    <w:abstractNumId w:val="43"/>
  </w:num>
  <w:num w:numId="102">
    <w:abstractNumId w:val="12"/>
  </w:num>
  <w:num w:numId="103">
    <w:abstractNumId w:val="77"/>
  </w:num>
  <w:num w:numId="104">
    <w:abstractNumId w:val="83"/>
  </w:num>
  <w:num w:numId="105">
    <w:abstractNumId w:val="46"/>
  </w:num>
  <w:num w:numId="106">
    <w:abstractNumId w:val="103"/>
  </w:num>
  <w:num w:numId="107">
    <w:abstractNumId w:val="35"/>
  </w:num>
  <w:num w:numId="108">
    <w:abstractNumId w:val="31"/>
  </w:num>
  <w:num w:numId="109">
    <w:abstractNumId w:val="39"/>
  </w:num>
  <w:num w:numId="110">
    <w:abstractNumId w:val="90"/>
  </w:num>
  <w:num w:numId="111">
    <w:abstractNumId w:val="49"/>
  </w:num>
  <w:num w:numId="112">
    <w:abstractNumId w:val="84"/>
  </w:num>
  <w:num w:numId="113">
    <w:abstractNumId w:val="99"/>
  </w:num>
  <w:num w:numId="114">
    <w:abstractNumId w:val="2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FB8"/>
    <w:rsid w:val="00003D24"/>
    <w:rsid w:val="00005BC0"/>
    <w:rsid w:val="000070C4"/>
    <w:rsid w:val="000071B1"/>
    <w:rsid w:val="00010CD2"/>
    <w:rsid w:val="00010DB4"/>
    <w:rsid w:val="0001108F"/>
    <w:rsid w:val="00012477"/>
    <w:rsid w:val="00020355"/>
    <w:rsid w:val="00023942"/>
    <w:rsid w:val="00026CC7"/>
    <w:rsid w:val="00026E6F"/>
    <w:rsid w:val="000313FD"/>
    <w:rsid w:val="00032168"/>
    <w:rsid w:val="00034CC0"/>
    <w:rsid w:val="00041FB7"/>
    <w:rsid w:val="00044E90"/>
    <w:rsid w:val="00051B60"/>
    <w:rsid w:val="0005250D"/>
    <w:rsid w:val="0005533C"/>
    <w:rsid w:val="00061CCE"/>
    <w:rsid w:val="000659C8"/>
    <w:rsid w:val="00072AEE"/>
    <w:rsid w:val="00072CAF"/>
    <w:rsid w:val="00076BAF"/>
    <w:rsid w:val="000813E3"/>
    <w:rsid w:val="000874AB"/>
    <w:rsid w:val="00092D63"/>
    <w:rsid w:val="00093371"/>
    <w:rsid w:val="00093C5E"/>
    <w:rsid w:val="000A18AD"/>
    <w:rsid w:val="000A5647"/>
    <w:rsid w:val="000A681F"/>
    <w:rsid w:val="000A6EB0"/>
    <w:rsid w:val="000A7A05"/>
    <w:rsid w:val="000B07F0"/>
    <w:rsid w:val="000B4448"/>
    <w:rsid w:val="000C473C"/>
    <w:rsid w:val="000D0060"/>
    <w:rsid w:val="000D1507"/>
    <w:rsid w:val="000D4B5A"/>
    <w:rsid w:val="000E0562"/>
    <w:rsid w:val="000E1DAA"/>
    <w:rsid w:val="000E2A68"/>
    <w:rsid w:val="000E446A"/>
    <w:rsid w:val="000E4A08"/>
    <w:rsid w:val="000E777F"/>
    <w:rsid w:val="000F05FF"/>
    <w:rsid w:val="000F51D5"/>
    <w:rsid w:val="00101052"/>
    <w:rsid w:val="0010762B"/>
    <w:rsid w:val="00110E1F"/>
    <w:rsid w:val="001133C1"/>
    <w:rsid w:val="00117276"/>
    <w:rsid w:val="00122D43"/>
    <w:rsid w:val="00127391"/>
    <w:rsid w:val="00127EAC"/>
    <w:rsid w:val="0013029E"/>
    <w:rsid w:val="0013354D"/>
    <w:rsid w:val="00134CED"/>
    <w:rsid w:val="001415DC"/>
    <w:rsid w:val="00143DE5"/>
    <w:rsid w:val="001452F4"/>
    <w:rsid w:val="00145533"/>
    <w:rsid w:val="00150BF2"/>
    <w:rsid w:val="00153307"/>
    <w:rsid w:val="001552C9"/>
    <w:rsid w:val="00172C12"/>
    <w:rsid w:val="001731CD"/>
    <w:rsid w:val="00175E7E"/>
    <w:rsid w:val="00180727"/>
    <w:rsid w:val="00180E99"/>
    <w:rsid w:val="001852E3"/>
    <w:rsid w:val="001915B8"/>
    <w:rsid w:val="00193D76"/>
    <w:rsid w:val="001A04DB"/>
    <w:rsid w:val="001A1F84"/>
    <w:rsid w:val="001B06F5"/>
    <w:rsid w:val="001B070D"/>
    <w:rsid w:val="001B0A86"/>
    <w:rsid w:val="001B69C7"/>
    <w:rsid w:val="001D1FFB"/>
    <w:rsid w:val="001D4479"/>
    <w:rsid w:val="001E2747"/>
    <w:rsid w:val="001E61E0"/>
    <w:rsid w:val="001F2104"/>
    <w:rsid w:val="001F3136"/>
    <w:rsid w:val="001F3A1B"/>
    <w:rsid w:val="001F3F53"/>
    <w:rsid w:val="001F5A98"/>
    <w:rsid w:val="002042E3"/>
    <w:rsid w:val="002061C2"/>
    <w:rsid w:val="002105CB"/>
    <w:rsid w:val="00212982"/>
    <w:rsid w:val="00213421"/>
    <w:rsid w:val="00214EEE"/>
    <w:rsid w:val="002152E8"/>
    <w:rsid w:val="00215927"/>
    <w:rsid w:val="00217653"/>
    <w:rsid w:val="00220DA2"/>
    <w:rsid w:val="0022260A"/>
    <w:rsid w:val="00223C66"/>
    <w:rsid w:val="00226C59"/>
    <w:rsid w:val="00230A44"/>
    <w:rsid w:val="00233505"/>
    <w:rsid w:val="00237207"/>
    <w:rsid w:val="002372E3"/>
    <w:rsid w:val="002427ED"/>
    <w:rsid w:val="00250367"/>
    <w:rsid w:val="00250537"/>
    <w:rsid w:val="00250787"/>
    <w:rsid w:val="0025615F"/>
    <w:rsid w:val="00256EB4"/>
    <w:rsid w:val="00261A24"/>
    <w:rsid w:val="0026537B"/>
    <w:rsid w:val="00267B52"/>
    <w:rsid w:val="00273F48"/>
    <w:rsid w:val="002747A3"/>
    <w:rsid w:val="00277FD4"/>
    <w:rsid w:val="00282905"/>
    <w:rsid w:val="00283398"/>
    <w:rsid w:val="00286CD3"/>
    <w:rsid w:val="0028767A"/>
    <w:rsid w:val="0029097D"/>
    <w:rsid w:val="002A0226"/>
    <w:rsid w:val="002A1FB8"/>
    <w:rsid w:val="002A20DD"/>
    <w:rsid w:val="002A31DD"/>
    <w:rsid w:val="002A3488"/>
    <w:rsid w:val="002A5F3E"/>
    <w:rsid w:val="002C4EC0"/>
    <w:rsid w:val="002D2E1A"/>
    <w:rsid w:val="002D2E45"/>
    <w:rsid w:val="002D6E11"/>
    <w:rsid w:val="002E2F84"/>
    <w:rsid w:val="002F3754"/>
    <w:rsid w:val="00300C93"/>
    <w:rsid w:val="00303495"/>
    <w:rsid w:val="003041BC"/>
    <w:rsid w:val="003042E2"/>
    <w:rsid w:val="0030582F"/>
    <w:rsid w:val="0030644B"/>
    <w:rsid w:val="00311479"/>
    <w:rsid w:val="0032055F"/>
    <w:rsid w:val="00322D0D"/>
    <w:rsid w:val="00324EB1"/>
    <w:rsid w:val="0032598F"/>
    <w:rsid w:val="00325D13"/>
    <w:rsid w:val="003269DB"/>
    <w:rsid w:val="00326CDC"/>
    <w:rsid w:val="00327460"/>
    <w:rsid w:val="00332AE3"/>
    <w:rsid w:val="0033352E"/>
    <w:rsid w:val="0033392B"/>
    <w:rsid w:val="0033565F"/>
    <w:rsid w:val="0033751D"/>
    <w:rsid w:val="0034031F"/>
    <w:rsid w:val="00340A66"/>
    <w:rsid w:val="00343F0A"/>
    <w:rsid w:val="003467C3"/>
    <w:rsid w:val="003649A1"/>
    <w:rsid w:val="003664F5"/>
    <w:rsid w:val="00366F0D"/>
    <w:rsid w:val="00367CD6"/>
    <w:rsid w:val="00370089"/>
    <w:rsid w:val="003703E3"/>
    <w:rsid w:val="0037057A"/>
    <w:rsid w:val="00372033"/>
    <w:rsid w:val="003736D1"/>
    <w:rsid w:val="0037466B"/>
    <w:rsid w:val="003777FA"/>
    <w:rsid w:val="003824C4"/>
    <w:rsid w:val="00384EAD"/>
    <w:rsid w:val="00385FB7"/>
    <w:rsid w:val="00387B45"/>
    <w:rsid w:val="003929A8"/>
    <w:rsid w:val="003944B6"/>
    <w:rsid w:val="003956D7"/>
    <w:rsid w:val="00396B3D"/>
    <w:rsid w:val="003A6C02"/>
    <w:rsid w:val="003B0079"/>
    <w:rsid w:val="003B3A51"/>
    <w:rsid w:val="003C0C2A"/>
    <w:rsid w:val="003C2DD6"/>
    <w:rsid w:val="003D1B3F"/>
    <w:rsid w:val="003D3724"/>
    <w:rsid w:val="003D5990"/>
    <w:rsid w:val="003D5CC0"/>
    <w:rsid w:val="003E3234"/>
    <w:rsid w:val="003F0707"/>
    <w:rsid w:val="00402A44"/>
    <w:rsid w:val="00403980"/>
    <w:rsid w:val="00404A2A"/>
    <w:rsid w:val="00420BCA"/>
    <w:rsid w:val="00421ADF"/>
    <w:rsid w:val="00427391"/>
    <w:rsid w:val="00432475"/>
    <w:rsid w:val="0043290D"/>
    <w:rsid w:val="00433B48"/>
    <w:rsid w:val="00440CFC"/>
    <w:rsid w:val="00443DCC"/>
    <w:rsid w:val="00444C1C"/>
    <w:rsid w:val="00444F6E"/>
    <w:rsid w:val="00447178"/>
    <w:rsid w:val="00447D4C"/>
    <w:rsid w:val="00450B78"/>
    <w:rsid w:val="004546DE"/>
    <w:rsid w:val="0045546F"/>
    <w:rsid w:val="00462F23"/>
    <w:rsid w:val="00474A5A"/>
    <w:rsid w:val="00482328"/>
    <w:rsid w:val="00484653"/>
    <w:rsid w:val="00486109"/>
    <w:rsid w:val="00491B77"/>
    <w:rsid w:val="00494F37"/>
    <w:rsid w:val="00495C0F"/>
    <w:rsid w:val="004968D9"/>
    <w:rsid w:val="004A04C2"/>
    <w:rsid w:val="004A36DB"/>
    <w:rsid w:val="004A39F7"/>
    <w:rsid w:val="004A6B69"/>
    <w:rsid w:val="004A70C0"/>
    <w:rsid w:val="004B3808"/>
    <w:rsid w:val="004B6A38"/>
    <w:rsid w:val="004C7736"/>
    <w:rsid w:val="004D49B1"/>
    <w:rsid w:val="004E18F6"/>
    <w:rsid w:val="004E45BE"/>
    <w:rsid w:val="004F0E94"/>
    <w:rsid w:val="004F1B06"/>
    <w:rsid w:val="00502B34"/>
    <w:rsid w:val="00507F23"/>
    <w:rsid w:val="00510984"/>
    <w:rsid w:val="00510DAD"/>
    <w:rsid w:val="00512F23"/>
    <w:rsid w:val="005276BB"/>
    <w:rsid w:val="0052780B"/>
    <w:rsid w:val="005324EE"/>
    <w:rsid w:val="005376C4"/>
    <w:rsid w:val="00537AC1"/>
    <w:rsid w:val="0054639A"/>
    <w:rsid w:val="00554CE0"/>
    <w:rsid w:val="00556A83"/>
    <w:rsid w:val="0055747E"/>
    <w:rsid w:val="005574B3"/>
    <w:rsid w:val="005639CD"/>
    <w:rsid w:val="0056506F"/>
    <w:rsid w:val="00571B12"/>
    <w:rsid w:val="00572F71"/>
    <w:rsid w:val="00573870"/>
    <w:rsid w:val="00576473"/>
    <w:rsid w:val="00577B0B"/>
    <w:rsid w:val="00582777"/>
    <w:rsid w:val="00582E1B"/>
    <w:rsid w:val="0058418C"/>
    <w:rsid w:val="005848A3"/>
    <w:rsid w:val="00587A87"/>
    <w:rsid w:val="0059172E"/>
    <w:rsid w:val="005A1D15"/>
    <w:rsid w:val="005A43A1"/>
    <w:rsid w:val="005B286D"/>
    <w:rsid w:val="005B2D3D"/>
    <w:rsid w:val="005C0564"/>
    <w:rsid w:val="005C57A2"/>
    <w:rsid w:val="005C6C02"/>
    <w:rsid w:val="005D472F"/>
    <w:rsid w:val="005E1FCB"/>
    <w:rsid w:val="005F1757"/>
    <w:rsid w:val="005F3C0D"/>
    <w:rsid w:val="005F47E5"/>
    <w:rsid w:val="005F48D7"/>
    <w:rsid w:val="005F502D"/>
    <w:rsid w:val="005F64E9"/>
    <w:rsid w:val="006018B6"/>
    <w:rsid w:val="00601AE0"/>
    <w:rsid w:val="00613BD2"/>
    <w:rsid w:val="00615EAD"/>
    <w:rsid w:val="00625556"/>
    <w:rsid w:val="00627730"/>
    <w:rsid w:val="00631EA0"/>
    <w:rsid w:val="00635439"/>
    <w:rsid w:val="00635BD9"/>
    <w:rsid w:val="00637AC2"/>
    <w:rsid w:val="00640FC8"/>
    <w:rsid w:val="00644C8C"/>
    <w:rsid w:val="00646687"/>
    <w:rsid w:val="006471A6"/>
    <w:rsid w:val="00647E36"/>
    <w:rsid w:val="00654114"/>
    <w:rsid w:val="00670CF1"/>
    <w:rsid w:val="00673F6F"/>
    <w:rsid w:val="00675041"/>
    <w:rsid w:val="00676FE9"/>
    <w:rsid w:val="0069094E"/>
    <w:rsid w:val="00690A8A"/>
    <w:rsid w:val="00692698"/>
    <w:rsid w:val="00694C9F"/>
    <w:rsid w:val="00694D9B"/>
    <w:rsid w:val="0069593E"/>
    <w:rsid w:val="00697044"/>
    <w:rsid w:val="006A0EE3"/>
    <w:rsid w:val="006A1DD7"/>
    <w:rsid w:val="006A3E7A"/>
    <w:rsid w:val="006A6AC9"/>
    <w:rsid w:val="006B3713"/>
    <w:rsid w:val="006B375C"/>
    <w:rsid w:val="006B4D88"/>
    <w:rsid w:val="006B6195"/>
    <w:rsid w:val="006C2452"/>
    <w:rsid w:val="006C3A3A"/>
    <w:rsid w:val="006C44CE"/>
    <w:rsid w:val="006C4C50"/>
    <w:rsid w:val="006C5858"/>
    <w:rsid w:val="006C5A0E"/>
    <w:rsid w:val="006C70E0"/>
    <w:rsid w:val="006D1FDC"/>
    <w:rsid w:val="006D331E"/>
    <w:rsid w:val="006E010C"/>
    <w:rsid w:val="006E6D8B"/>
    <w:rsid w:val="006F1A8D"/>
    <w:rsid w:val="006F2C94"/>
    <w:rsid w:val="006F4483"/>
    <w:rsid w:val="00706E05"/>
    <w:rsid w:val="00713CD4"/>
    <w:rsid w:val="00723953"/>
    <w:rsid w:val="00724896"/>
    <w:rsid w:val="00724DE1"/>
    <w:rsid w:val="00730723"/>
    <w:rsid w:val="007357BE"/>
    <w:rsid w:val="0074621D"/>
    <w:rsid w:val="0075417D"/>
    <w:rsid w:val="00755EAE"/>
    <w:rsid w:val="007574D5"/>
    <w:rsid w:val="007579C8"/>
    <w:rsid w:val="0076343D"/>
    <w:rsid w:val="007634B6"/>
    <w:rsid w:val="00766862"/>
    <w:rsid w:val="00770456"/>
    <w:rsid w:val="00770ADB"/>
    <w:rsid w:val="00776078"/>
    <w:rsid w:val="0077675F"/>
    <w:rsid w:val="007873C0"/>
    <w:rsid w:val="00795636"/>
    <w:rsid w:val="007A797E"/>
    <w:rsid w:val="007B18E7"/>
    <w:rsid w:val="007B62B4"/>
    <w:rsid w:val="007B6DB9"/>
    <w:rsid w:val="007D0B13"/>
    <w:rsid w:val="007D2D5C"/>
    <w:rsid w:val="007D589A"/>
    <w:rsid w:val="007E1549"/>
    <w:rsid w:val="007E17D8"/>
    <w:rsid w:val="007E24F2"/>
    <w:rsid w:val="007E64A6"/>
    <w:rsid w:val="007F3AE4"/>
    <w:rsid w:val="007F694C"/>
    <w:rsid w:val="0080018C"/>
    <w:rsid w:val="008078BE"/>
    <w:rsid w:val="008079F7"/>
    <w:rsid w:val="00811A33"/>
    <w:rsid w:val="00812BDB"/>
    <w:rsid w:val="0082047F"/>
    <w:rsid w:val="00820E3E"/>
    <w:rsid w:val="008261F6"/>
    <w:rsid w:val="00826590"/>
    <w:rsid w:val="008279F1"/>
    <w:rsid w:val="00830A75"/>
    <w:rsid w:val="00832576"/>
    <w:rsid w:val="008343CD"/>
    <w:rsid w:val="00835841"/>
    <w:rsid w:val="008407F1"/>
    <w:rsid w:val="00840FCC"/>
    <w:rsid w:val="0084368B"/>
    <w:rsid w:val="008471DE"/>
    <w:rsid w:val="00853EB7"/>
    <w:rsid w:val="008564C2"/>
    <w:rsid w:val="0085701D"/>
    <w:rsid w:val="00861AD6"/>
    <w:rsid w:val="00862D14"/>
    <w:rsid w:val="00864AD3"/>
    <w:rsid w:val="00865ABD"/>
    <w:rsid w:val="00873930"/>
    <w:rsid w:val="00885B0D"/>
    <w:rsid w:val="008871D9"/>
    <w:rsid w:val="008908C5"/>
    <w:rsid w:val="008933A3"/>
    <w:rsid w:val="00893912"/>
    <w:rsid w:val="0089426E"/>
    <w:rsid w:val="00897436"/>
    <w:rsid w:val="008A33E3"/>
    <w:rsid w:val="008A432F"/>
    <w:rsid w:val="008A5C6E"/>
    <w:rsid w:val="008A7AE1"/>
    <w:rsid w:val="008B2B61"/>
    <w:rsid w:val="008B3563"/>
    <w:rsid w:val="008B3B26"/>
    <w:rsid w:val="008C2A2A"/>
    <w:rsid w:val="008C4F1A"/>
    <w:rsid w:val="008D0296"/>
    <w:rsid w:val="008D2378"/>
    <w:rsid w:val="008D4F46"/>
    <w:rsid w:val="008E1628"/>
    <w:rsid w:val="008F0B1A"/>
    <w:rsid w:val="008F2973"/>
    <w:rsid w:val="008F4CAB"/>
    <w:rsid w:val="008F5547"/>
    <w:rsid w:val="008F5583"/>
    <w:rsid w:val="0090143C"/>
    <w:rsid w:val="00903C2D"/>
    <w:rsid w:val="00905E35"/>
    <w:rsid w:val="00907A48"/>
    <w:rsid w:val="00910E9F"/>
    <w:rsid w:val="0091325C"/>
    <w:rsid w:val="0091458F"/>
    <w:rsid w:val="00917851"/>
    <w:rsid w:val="00920144"/>
    <w:rsid w:val="009218FC"/>
    <w:rsid w:val="00921D0F"/>
    <w:rsid w:val="00921E5C"/>
    <w:rsid w:val="00923FB5"/>
    <w:rsid w:val="009328F2"/>
    <w:rsid w:val="00932F28"/>
    <w:rsid w:val="00933077"/>
    <w:rsid w:val="00937ADB"/>
    <w:rsid w:val="00940BA7"/>
    <w:rsid w:val="00943B0D"/>
    <w:rsid w:val="009440FD"/>
    <w:rsid w:val="009452CD"/>
    <w:rsid w:val="00950555"/>
    <w:rsid w:val="0095105E"/>
    <w:rsid w:val="00954DA8"/>
    <w:rsid w:val="00961B64"/>
    <w:rsid w:val="00963C1D"/>
    <w:rsid w:val="00964D36"/>
    <w:rsid w:val="009671A5"/>
    <w:rsid w:val="00972E0E"/>
    <w:rsid w:val="00973808"/>
    <w:rsid w:val="00973F49"/>
    <w:rsid w:val="00976BD9"/>
    <w:rsid w:val="009806A2"/>
    <w:rsid w:val="00980917"/>
    <w:rsid w:val="0098453F"/>
    <w:rsid w:val="009929B0"/>
    <w:rsid w:val="009938BD"/>
    <w:rsid w:val="009A3983"/>
    <w:rsid w:val="009C3F25"/>
    <w:rsid w:val="009D2512"/>
    <w:rsid w:val="009D48D3"/>
    <w:rsid w:val="009D7D4C"/>
    <w:rsid w:val="009E2609"/>
    <w:rsid w:val="009E470E"/>
    <w:rsid w:val="009F14D4"/>
    <w:rsid w:val="009F1BD8"/>
    <w:rsid w:val="009F2282"/>
    <w:rsid w:val="009F5F79"/>
    <w:rsid w:val="009F78B1"/>
    <w:rsid w:val="00A003EF"/>
    <w:rsid w:val="00A075B5"/>
    <w:rsid w:val="00A07E23"/>
    <w:rsid w:val="00A104A6"/>
    <w:rsid w:val="00A11953"/>
    <w:rsid w:val="00A16407"/>
    <w:rsid w:val="00A25498"/>
    <w:rsid w:val="00A26EF1"/>
    <w:rsid w:val="00A31067"/>
    <w:rsid w:val="00A3236C"/>
    <w:rsid w:val="00A3327A"/>
    <w:rsid w:val="00A365EF"/>
    <w:rsid w:val="00A43731"/>
    <w:rsid w:val="00A43F3A"/>
    <w:rsid w:val="00A45496"/>
    <w:rsid w:val="00A478A0"/>
    <w:rsid w:val="00A51239"/>
    <w:rsid w:val="00A5206B"/>
    <w:rsid w:val="00A525AF"/>
    <w:rsid w:val="00A541E7"/>
    <w:rsid w:val="00A54B3A"/>
    <w:rsid w:val="00A553BE"/>
    <w:rsid w:val="00A56254"/>
    <w:rsid w:val="00A622D6"/>
    <w:rsid w:val="00A67F4D"/>
    <w:rsid w:val="00A70023"/>
    <w:rsid w:val="00A7197E"/>
    <w:rsid w:val="00A72A13"/>
    <w:rsid w:val="00A73974"/>
    <w:rsid w:val="00A80F2B"/>
    <w:rsid w:val="00A8318E"/>
    <w:rsid w:val="00A8427C"/>
    <w:rsid w:val="00A86C3E"/>
    <w:rsid w:val="00A87404"/>
    <w:rsid w:val="00A87977"/>
    <w:rsid w:val="00A91E79"/>
    <w:rsid w:val="00A92216"/>
    <w:rsid w:val="00A9274A"/>
    <w:rsid w:val="00A94A6C"/>
    <w:rsid w:val="00AA00F5"/>
    <w:rsid w:val="00AA416B"/>
    <w:rsid w:val="00AA43B0"/>
    <w:rsid w:val="00AA7587"/>
    <w:rsid w:val="00AB0D63"/>
    <w:rsid w:val="00AB0FE9"/>
    <w:rsid w:val="00AB4182"/>
    <w:rsid w:val="00AB5321"/>
    <w:rsid w:val="00AC06D5"/>
    <w:rsid w:val="00AC0DBF"/>
    <w:rsid w:val="00AC3E8D"/>
    <w:rsid w:val="00AC75CE"/>
    <w:rsid w:val="00AD03F3"/>
    <w:rsid w:val="00AE07EA"/>
    <w:rsid w:val="00AE78CD"/>
    <w:rsid w:val="00AF66CE"/>
    <w:rsid w:val="00AF7F4F"/>
    <w:rsid w:val="00B02C15"/>
    <w:rsid w:val="00B06465"/>
    <w:rsid w:val="00B1137E"/>
    <w:rsid w:val="00B14342"/>
    <w:rsid w:val="00B14C14"/>
    <w:rsid w:val="00B2720D"/>
    <w:rsid w:val="00B35FA2"/>
    <w:rsid w:val="00B4147F"/>
    <w:rsid w:val="00B42545"/>
    <w:rsid w:val="00B428BF"/>
    <w:rsid w:val="00B4774F"/>
    <w:rsid w:val="00B51E1B"/>
    <w:rsid w:val="00B57291"/>
    <w:rsid w:val="00B60726"/>
    <w:rsid w:val="00B62921"/>
    <w:rsid w:val="00B70064"/>
    <w:rsid w:val="00B700D9"/>
    <w:rsid w:val="00B73DA1"/>
    <w:rsid w:val="00B74AEA"/>
    <w:rsid w:val="00B80587"/>
    <w:rsid w:val="00B8061B"/>
    <w:rsid w:val="00B816EB"/>
    <w:rsid w:val="00B86CFF"/>
    <w:rsid w:val="00BA2770"/>
    <w:rsid w:val="00BA4C54"/>
    <w:rsid w:val="00BA54A0"/>
    <w:rsid w:val="00BA5832"/>
    <w:rsid w:val="00BB3BA5"/>
    <w:rsid w:val="00BB42FD"/>
    <w:rsid w:val="00BB4C8F"/>
    <w:rsid w:val="00BC0EBC"/>
    <w:rsid w:val="00BC2DF6"/>
    <w:rsid w:val="00BC372D"/>
    <w:rsid w:val="00BC7D37"/>
    <w:rsid w:val="00BD65D4"/>
    <w:rsid w:val="00BD6E81"/>
    <w:rsid w:val="00BE1A34"/>
    <w:rsid w:val="00BE1E10"/>
    <w:rsid w:val="00BE255F"/>
    <w:rsid w:val="00BE2A15"/>
    <w:rsid w:val="00BE3CFA"/>
    <w:rsid w:val="00C00E67"/>
    <w:rsid w:val="00C01B3C"/>
    <w:rsid w:val="00C02EE8"/>
    <w:rsid w:val="00C068D9"/>
    <w:rsid w:val="00C06FA9"/>
    <w:rsid w:val="00C12381"/>
    <w:rsid w:val="00C15710"/>
    <w:rsid w:val="00C16957"/>
    <w:rsid w:val="00C17139"/>
    <w:rsid w:val="00C2053C"/>
    <w:rsid w:val="00C316E5"/>
    <w:rsid w:val="00C36DF7"/>
    <w:rsid w:val="00C37BB3"/>
    <w:rsid w:val="00C4331C"/>
    <w:rsid w:val="00C46C24"/>
    <w:rsid w:val="00C50A9D"/>
    <w:rsid w:val="00C57338"/>
    <w:rsid w:val="00C637B3"/>
    <w:rsid w:val="00C6768D"/>
    <w:rsid w:val="00C723BB"/>
    <w:rsid w:val="00C72D62"/>
    <w:rsid w:val="00C7671C"/>
    <w:rsid w:val="00C8051D"/>
    <w:rsid w:val="00C865BD"/>
    <w:rsid w:val="00C865CB"/>
    <w:rsid w:val="00C874AC"/>
    <w:rsid w:val="00C96094"/>
    <w:rsid w:val="00C976C7"/>
    <w:rsid w:val="00CA1205"/>
    <w:rsid w:val="00CA49BF"/>
    <w:rsid w:val="00CA4E3C"/>
    <w:rsid w:val="00CB53C2"/>
    <w:rsid w:val="00CC0DC5"/>
    <w:rsid w:val="00CC1979"/>
    <w:rsid w:val="00CC354F"/>
    <w:rsid w:val="00CC6220"/>
    <w:rsid w:val="00CC64FB"/>
    <w:rsid w:val="00CD2C52"/>
    <w:rsid w:val="00CD3785"/>
    <w:rsid w:val="00CD4433"/>
    <w:rsid w:val="00CE2BE7"/>
    <w:rsid w:val="00CF219C"/>
    <w:rsid w:val="00CF2A56"/>
    <w:rsid w:val="00CF4803"/>
    <w:rsid w:val="00CF551D"/>
    <w:rsid w:val="00D0406E"/>
    <w:rsid w:val="00D06009"/>
    <w:rsid w:val="00D101E9"/>
    <w:rsid w:val="00D13106"/>
    <w:rsid w:val="00D15A97"/>
    <w:rsid w:val="00D15AFA"/>
    <w:rsid w:val="00D25A9D"/>
    <w:rsid w:val="00D3243E"/>
    <w:rsid w:val="00D33B9C"/>
    <w:rsid w:val="00D3503B"/>
    <w:rsid w:val="00D3568F"/>
    <w:rsid w:val="00D41D78"/>
    <w:rsid w:val="00D4226D"/>
    <w:rsid w:val="00D42845"/>
    <w:rsid w:val="00D42E49"/>
    <w:rsid w:val="00D4461A"/>
    <w:rsid w:val="00D5434C"/>
    <w:rsid w:val="00D61684"/>
    <w:rsid w:val="00D616A4"/>
    <w:rsid w:val="00D64EEE"/>
    <w:rsid w:val="00D70965"/>
    <w:rsid w:val="00D72E3D"/>
    <w:rsid w:val="00D81F39"/>
    <w:rsid w:val="00D833AD"/>
    <w:rsid w:val="00D87885"/>
    <w:rsid w:val="00D9017E"/>
    <w:rsid w:val="00D9622A"/>
    <w:rsid w:val="00D965B6"/>
    <w:rsid w:val="00DA0FC6"/>
    <w:rsid w:val="00DA67E9"/>
    <w:rsid w:val="00DB0C01"/>
    <w:rsid w:val="00DB26F2"/>
    <w:rsid w:val="00DB73BF"/>
    <w:rsid w:val="00DC1009"/>
    <w:rsid w:val="00DC31FF"/>
    <w:rsid w:val="00DC7862"/>
    <w:rsid w:val="00DD0BD7"/>
    <w:rsid w:val="00DD4A24"/>
    <w:rsid w:val="00DD5869"/>
    <w:rsid w:val="00DD7722"/>
    <w:rsid w:val="00DE24BF"/>
    <w:rsid w:val="00DE24F0"/>
    <w:rsid w:val="00DE3B9C"/>
    <w:rsid w:val="00DF1D90"/>
    <w:rsid w:val="00DF1F36"/>
    <w:rsid w:val="00DF424B"/>
    <w:rsid w:val="00DF5169"/>
    <w:rsid w:val="00DF549C"/>
    <w:rsid w:val="00DF7CCF"/>
    <w:rsid w:val="00E01925"/>
    <w:rsid w:val="00E05FC6"/>
    <w:rsid w:val="00E12D8E"/>
    <w:rsid w:val="00E16734"/>
    <w:rsid w:val="00E214AD"/>
    <w:rsid w:val="00E228E1"/>
    <w:rsid w:val="00E23A48"/>
    <w:rsid w:val="00E24DF8"/>
    <w:rsid w:val="00E2544D"/>
    <w:rsid w:val="00E37663"/>
    <w:rsid w:val="00E43D72"/>
    <w:rsid w:val="00E47082"/>
    <w:rsid w:val="00E50C83"/>
    <w:rsid w:val="00E51C25"/>
    <w:rsid w:val="00E5380E"/>
    <w:rsid w:val="00E54F66"/>
    <w:rsid w:val="00E5522B"/>
    <w:rsid w:val="00E56AC9"/>
    <w:rsid w:val="00E60A30"/>
    <w:rsid w:val="00E61862"/>
    <w:rsid w:val="00E61A2B"/>
    <w:rsid w:val="00E647DA"/>
    <w:rsid w:val="00E65DB9"/>
    <w:rsid w:val="00E70006"/>
    <w:rsid w:val="00E7005D"/>
    <w:rsid w:val="00E725F5"/>
    <w:rsid w:val="00E7773D"/>
    <w:rsid w:val="00E821CC"/>
    <w:rsid w:val="00E82A39"/>
    <w:rsid w:val="00E95DDF"/>
    <w:rsid w:val="00EA0E63"/>
    <w:rsid w:val="00EA1FA7"/>
    <w:rsid w:val="00EA39FA"/>
    <w:rsid w:val="00EA63B8"/>
    <w:rsid w:val="00EA73D7"/>
    <w:rsid w:val="00EA7BFE"/>
    <w:rsid w:val="00EB105C"/>
    <w:rsid w:val="00EB3343"/>
    <w:rsid w:val="00EB3392"/>
    <w:rsid w:val="00EB77C7"/>
    <w:rsid w:val="00EC03FE"/>
    <w:rsid w:val="00EC614F"/>
    <w:rsid w:val="00ED221F"/>
    <w:rsid w:val="00ED243B"/>
    <w:rsid w:val="00ED4B63"/>
    <w:rsid w:val="00ED520F"/>
    <w:rsid w:val="00ED5BAD"/>
    <w:rsid w:val="00ED67D2"/>
    <w:rsid w:val="00EE0AAF"/>
    <w:rsid w:val="00EE766B"/>
    <w:rsid w:val="00EF6D49"/>
    <w:rsid w:val="00EF7C64"/>
    <w:rsid w:val="00F013FF"/>
    <w:rsid w:val="00F0517E"/>
    <w:rsid w:val="00F0677D"/>
    <w:rsid w:val="00F07CA0"/>
    <w:rsid w:val="00F14A52"/>
    <w:rsid w:val="00F164D3"/>
    <w:rsid w:val="00F169DB"/>
    <w:rsid w:val="00F17065"/>
    <w:rsid w:val="00F20B16"/>
    <w:rsid w:val="00F2227D"/>
    <w:rsid w:val="00F22AB0"/>
    <w:rsid w:val="00F2596D"/>
    <w:rsid w:val="00F26B07"/>
    <w:rsid w:val="00F320CD"/>
    <w:rsid w:val="00F3568F"/>
    <w:rsid w:val="00F508EE"/>
    <w:rsid w:val="00F50E87"/>
    <w:rsid w:val="00F517AC"/>
    <w:rsid w:val="00F51C61"/>
    <w:rsid w:val="00F52579"/>
    <w:rsid w:val="00F5426A"/>
    <w:rsid w:val="00F619E1"/>
    <w:rsid w:val="00F6237A"/>
    <w:rsid w:val="00F626DD"/>
    <w:rsid w:val="00F62B0B"/>
    <w:rsid w:val="00F649D1"/>
    <w:rsid w:val="00F64C53"/>
    <w:rsid w:val="00F7490A"/>
    <w:rsid w:val="00F7778A"/>
    <w:rsid w:val="00F77B9E"/>
    <w:rsid w:val="00F8052A"/>
    <w:rsid w:val="00F90B01"/>
    <w:rsid w:val="00F9277D"/>
    <w:rsid w:val="00F95381"/>
    <w:rsid w:val="00FA3357"/>
    <w:rsid w:val="00FA377B"/>
    <w:rsid w:val="00FB02A2"/>
    <w:rsid w:val="00FB38E9"/>
    <w:rsid w:val="00FB4061"/>
    <w:rsid w:val="00FC4522"/>
    <w:rsid w:val="00FC7606"/>
    <w:rsid w:val="00FD0804"/>
    <w:rsid w:val="00FD4EF4"/>
    <w:rsid w:val="00FD5A02"/>
    <w:rsid w:val="00FE5E9B"/>
    <w:rsid w:val="00FE655C"/>
    <w:rsid w:val="00FF017B"/>
    <w:rsid w:val="00FF7D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B12BF5B"/>
  <w15:chartTrackingRefBased/>
  <w15:docId w15:val="{038558AD-7E5C-4423-8D79-D227F08B4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5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5869"/>
    <w:rPr>
      <w:color w:val="0563C1" w:themeColor="hyperlink"/>
      <w:u w:val="single"/>
    </w:rPr>
  </w:style>
  <w:style w:type="character" w:styleId="a4">
    <w:name w:val="Unresolved Mention"/>
    <w:basedOn w:val="a0"/>
    <w:uiPriority w:val="99"/>
    <w:semiHidden/>
    <w:unhideWhenUsed/>
    <w:rsid w:val="00DD5869"/>
    <w:rPr>
      <w:color w:val="605E5C"/>
      <w:shd w:val="clear" w:color="auto" w:fill="E1DFDD"/>
    </w:rPr>
  </w:style>
  <w:style w:type="paragraph" w:styleId="a5">
    <w:name w:val="List Paragraph"/>
    <w:basedOn w:val="a"/>
    <w:uiPriority w:val="34"/>
    <w:qFormat/>
    <w:rsid w:val="00C2053C"/>
    <w:pPr>
      <w:ind w:leftChars="400" w:left="840"/>
    </w:pPr>
  </w:style>
  <w:style w:type="paragraph" w:styleId="a6">
    <w:name w:val="footnote text"/>
    <w:basedOn w:val="a"/>
    <w:link w:val="a7"/>
    <w:uiPriority w:val="99"/>
    <w:unhideWhenUsed/>
    <w:rsid w:val="009F14D4"/>
    <w:pPr>
      <w:snapToGrid w:val="0"/>
      <w:jc w:val="left"/>
    </w:pPr>
    <w:rPr>
      <w:rFonts w:asciiTheme="minorHAnsi" w:eastAsiaTheme="minorEastAsia" w:hAnsiTheme="minorHAnsi"/>
    </w:rPr>
  </w:style>
  <w:style w:type="character" w:customStyle="1" w:styleId="a7">
    <w:name w:val="脚注文字列 (文字)"/>
    <w:basedOn w:val="a0"/>
    <w:link w:val="a6"/>
    <w:uiPriority w:val="99"/>
    <w:rsid w:val="009F14D4"/>
    <w:rPr>
      <w:rFonts w:asciiTheme="minorHAnsi" w:eastAsiaTheme="minorEastAsia" w:hAnsiTheme="minorHAnsi"/>
    </w:rPr>
  </w:style>
  <w:style w:type="character" w:styleId="a8">
    <w:name w:val="footnote reference"/>
    <w:basedOn w:val="a0"/>
    <w:uiPriority w:val="99"/>
    <w:unhideWhenUsed/>
    <w:rsid w:val="009F14D4"/>
    <w:rPr>
      <w:vertAlign w:val="superscript"/>
    </w:rPr>
  </w:style>
  <w:style w:type="table" w:styleId="a9">
    <w:name w:val="Table Grid"/>
    <w:basedOn w:val="a1"/>
    <w:uiPriority w:val="59"/>
    <w:rsid w:val="009F14D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376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DF7CCF"/>
  </w:style>
  <w:style w:type="character" w:customStyle="1" w:styleId="ab">
    <w:name w:val="日付 (文字)"/>
    <w:basedOn w:val="a0"/>
    <w:link w:val="aa"/>
    <w:uiPriority w:val="99"/>
    <w:semiHidden/>
    <w:rsid w:val="00DF7CCF"/>
  </w:style>
  <w:style w:type="paragraph" w:styleId="ac">
    <w:name w:val="header"/>
    <w:basedOn w:val="a"/>
    <w:link w:val="ad"/>
    <w:uiPriority w:val="99"/>
    <w:unhideWhenUsed/>
    <w:rsid w:val="00D13106"/>
    <w:pPr>
      <w:tabs>
        <w:tab w:val="center" w:pos="4252"/>
        <w:tab w:val="right" w:pos="8504"/>
      </w:tabs>
      <w:snapToGrid w:val="0"/>
    </w:pPr>
  </w:style>
  <w:style w:type="character" w:customStyle="1" w:styleId="ad">
    <w:name w:val="ヘッダー (文字)"/>
    <w:basedOn w:val="a0"/>
    <w:link w:val="ac"/>
    <w:uiPriority w:val="99"/>
    <w:rsid w:val="00D13106"/>
  </w:style>
  <w:style w:type="paragraph" w:styleId="ae">
    <w:name w:val="footer"/>
    <w:basedOn w:val="a"/>
    <w:link w:val="af"/>
    <w:uiPriority w:val="99"/>
    <w:unhideWhenUsed/>
    <w:rsid w:val="00D13106"/>
    <w:pPr>
      <w:tabs>
        <w:tab w:val="center" w:pos="4252"/>
        <w:tab w:val="right" w:pos="8504"/>
      </w:tabs>
      <w:snapToGrid w:val="0"/>
    </w:pPr>
  </w:style>
  <w:style w:type="character" w:customStyle="1" w:styleId="af">
    <w:name w:val="フッター (文字)"/>
    <w:basedOn w:val="a0"/>
    <w:link w:val="ae"/>
    <w:uiPriority w:val="99"/>
    <w:rsid w:val="00D13106"/>
  </w:style>
  <w:style w:type="paragraph" w:styleId="af0">
    <w:name w:val="Balloon Text"/>
    <w:basedOn w:val="a"/>
    <w:link w:val="af1"/>
    <w:uiPriority w:val="99"/>
    <w:semiHidden/>
    <w:unhideWhenUsed/>
    <w:rsid w:val="00D13106"/>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D13106"/>
    <w:rPr>
      <w:rFonts w:asciiTheme="majorHAnsi" w:eastAsiaTheme="majorEastAsia" w:hAnsiTheme="majorHAnsi" w:cstheme="majorBidi"/>
      <w:sz w:val="18"/>
      <w:szCs w:val="18"/>
    </w:rPr>
  </w:style>
  <w:style w:type="table" w:customStyle="1" w:styleId="1">
    <w:name w:val="表 (格子)1"/>
    <w:basedOn w:val="a1"/>
    <w:next w:val="a9"/>
    <w:uiPriority w:val="59"/>
    <w:rsid w:val="000D4B5A"/>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A541E7"/>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961B6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961B6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39"/>
    <w:rsid w:val="000A7A05"/>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9"/>
    <w:uiPriority w:val="59"/>
    <w:rsid w:val="000A7A05"/>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6C5858"/>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2747A3"/>
  </w:style>
  <w:style w:type="table" w:customStyle="1" w:styleId="6">
    <w:name w:val="表 (格子)6"/>
    <w:basedOn w:val="a1"/>
    <w:next w:val="a9"/>
    <w:uiPriority w:val="59"/>
    <w:rsid w:val="00AC0DBF"/>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E214AD"/>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C50A9D"/>
  </w:style>
  <w:style w:type="table" w:customStyle="1" w:styleId="8">
    <w:name w:val="表 (格子)8"/>
    <w:basedOn w:val="a1"/>
    <w:next w:val="a9"/>
    <w:uiPriority w:val="59"/>
    <w:rsid w:val="00C50A9D"/>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9"/>
    <w:uiPriority w:val="39"/>
    <w:rsid w:val="00C50A9D"/>
    <w:rPr>
      <w:rFonts w:asciiTheme="minorHAnsi" w:hAnsiTheme="minorHAns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39"/>
    <w:rsid w:val="001552C9"/>
    <w:rPr>
      <w:rFonts w:asciiTheme="minorHAnsi" w:hAnsiTheme="minorHAns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9"/>
    <w:uiPriority w:val="39"/>
    <w:rsid w:val="00D9622A"/>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9"/>
    <w:uiPriority w:val="39"/>
    <w:rsid w:val="008A5C6E"/>
    <w:rPr>
      <w:rFonts w:asciiTheme="minorHAnsi" w:hAnsiTheme="minorHAnsi"/>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494F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5389">
      <w:bodyDiv w:val="1"/>
      <w:marLeft w:val="0"/>
      <w:marRight w:val="0"/>
      <w:marTop w:val="0"/>
      <w:marBottom w:val="0"/>
      <w:divBdr>
        <w:top w:val="none" w:sz="0" w:space="0" w:color="auto"/>
        <w:left w:val="none" w:sz="0" w:space="0" w:color="auto"/>
        <w:bottom w:val="none" w:sz="0" w:space="0" w:color="auto"/>
        <w:right w:val="none" w:sz="0" w:space="0" w:color="auto"/>
      </w:divBdr>
      <w:divsChild>
        <w:div w:id="1237787020">
          <w:marLeft w:val="0"/>
          <w:marRight w:val="0"/>
          <w:marTop w:val="0"/>
          <w:marBottom w:val="0"/>
          <w:divBdr>
            <w:top w:val="none" w:sz="0" w:space="0" w:color="auto"/>
            <w:left w:val="none" w:sz="0" w:space="0" w:color="auto"/>
            <w:bottom w:val="none" w:sz="0" w:space="0" w:color="auto"/>
            <w:right w:val="none" w:sz="0" w:space="0" w:color="auto"/>
          </w:divBdr>
          <w:divsChild>
            <w:div w:id="1416323481">
              <w:marLeft w:val="0"/>
              <w:marRight w:val="0"/>
              <w:marTop w:val="0"/>
              <w:marBottom w:val="0"/>
              <w:divBdr>
                <w:top w:val="none" w:sz="0" w:space="0" w:color="auto"/>
                <w:left w:val="none" w:sz="0" w:space="0" w:color="auto"/>
                <w:bottom w:val="none" w:sz="0" w:space="0" w:color="auto"/>
                <w:right w:val="none" w:sz="0" w:space="0" w:color="auto"/>
              </w:divBdr>
              <w:divsChild>
                <w:div w:id="545533517">
                  <w:marLeft w:val="0"/>
                  <w:marRight w:val="0"/>
                  <w:marTop w:val="0"/>
                  <w:marBottom w:val="0"/>
                  <w:divBdr>
                    <w:top w:val="none" w:sz="0" w:space="0" w:color="auto"/>
                    <w:left w:val="none" w:sz="0" w:space="0" w:color="auto"/>
                    <w:bottom w:val="none" w:sz="0" w:space="0" w:color="auto"/>
                    <w:right w:val="none" w:sz="0" w:space="0" w:color="auto"/>
                  </w:divBdr>
                </w:div>
                <w:div w:id="1506625931">
                  <w:marLeft w:val="0"/>
                  <w:marRight w:val="0"/>
                  <w:marTop w:val="0"/>
                  <w:marBottom w:val="0"/>
                  <w:divBdr>
                    <w:top w:val="none" w:sz="0" w:space="0" w:color="auto"/>
                    <w:left w:val="none" w:sz="0" w:space="0" w:color="auto"/>
                    <w:bottom w:val="none" w:sz="0" w:space="0" w:color="auto"/>
                    <w:right w:val="none" w:sz="0" w:space="0" w:color="auto"/>
                  </w:divBdr>
                </w:div>
                <w:div w:id="1706755192">
                  <w:marLeft w:val="0"/>
                  <w:marRight w:val="0"/>
                  <w:marTop w:val="0"/>
                  <w:marBottom w:val="0"/>
                  <w:divBdr>
                    <w:top w:val="none" w:sz="0" w:space="0" w:color="auto"/>
                    <w:left w:val="none" w:sz="0" w:space="0" w:color="auto"/>
                    <w:bottom w:val="none" w:sz="0" w:space="0" w:color="auto"/>
                    <w:right w:val="none" w:sz="0" w:space="0" w:color="auto"/>
                  </w:divBdr>
                </w:div>
                <w:div w:id="1709407178">
                  <w:marLeft w:val="0"/>
                  <w:marRight w:val="0"/>
                  <w:marTop w:val="0"/>
                  <w:marBottom w:val="0"/>
                  <w:divBdr>
                    <w:top w:val="none" w:sz="0" w:space="0" w:color="auto"/>
                    <w:left w:val="none" w:sz="0" w:space="0" w:color="auto"/>
                    <w:bottom w:val="none" w:sz="0" w:space="0" w:color="auto"/>
                    <w:right w:val="none" w:sz="0" w:space="0" w:color="auto"/>
                  </w:divBdr>
                </w:div>
                <w:div w:id="279455172">
                  <w:marLeft w:val="0"/>
                  <w:marRight w:val="0"/>
                  <w:marTop w:val="0"/>
                  <w:marBottom w:val="0"/>
                  <w:divBdr>
                    <w:top w:val="none" w:sz="0" w:space="0" w:color="auto"/>
                    <w:left w:val="none" w:sz="0" w:space="0" w:color="auto"/>
                    <w:bottom w:val="none" w:sz="0" w:space="0" w:color="auto"/>
                    <w:right w:val="none" w:sz="0" w:space="0" w:color="auto"/>
                  </w:divBdr>
                </w:div>
                <w:div w:id="1967344841">
                  <w:marLeft w:val="0"/>
                  <w:marRight w:val="0"/>
                  <w:marTop w:val="0"/>
                  <w:marBottom w:val="0"/>
                  <w:divBdr>
                    <w:top w:val="none" w:sz="0" w:space="0" w:color="auto"/>
                    <w:left w:val="none" w:sz="0" w:space="0" w:color="auto"/>
                    <w:bottom w:val="none" w:sz="0" w:space="0" w:color="auto"/>
                    <w:right w:val="none" w:sz="0" w:space="0" w:color="auto"/>
                  </w:divBdr>
                </w:div>
                <w:div w:id="1772436025">
                  <w:marLeft w:val="0"/>
                  <w:marRight w:val="0"/>
                  <w:marTop w:val="0"/>
                  <w:marBottom w:val="0"/>
                  <w:divBdr>
                    <w:top w:val="none" w:sz="0" w:space="0" w:color="auto"/>
                    <w:left w:val="none" w:sz="0" w:space="0" w:color="auto"/>
                    <w:bottom w:val="none" w:sz="0" w:space="0" w:color="auto"/>
                    <w:right w:val="none" w:sz="0" w:space="0" w:color="auto"/>
                  </w:divBdr>
                </w:div>
                <w:div w:id="942226322">
                  <w:marLeft w:val="0"/>
                  <w:marRight w:val="0"/>
                  <w:marTop w:val="0"/>
                  <w:marBottom w:val="0"/>
                  <w:divBdr>
                    <w:top w:val="none" w:sz="0" w:space="0" w:color="auto"/>
                    <w:left w:val="none" w:sz="0" w:space="0" w:color="auto"/>
                    <w:bottom w:val="none" w:sz="0" w:space="0" w:color="auto"/>
                    <w:right w:val="none" w:sz="0" w:space="0" w:color="auto"/>
                  </w:divBdr>
                </w:div>
                <w:div w:id="1946233064">
                  <w:marLeft w:val="0"/>
                  <w:marRight w:val="0"/>
                  <w:marTop w:val="0"/>
                  <w:marBottom w:val="0"/>
                  <w:divBdr>
                    <w:top w:val="none" w:sz="0" w:space="0" w:color="auto"/>
                    <w:left w:val="none" w:sz="0" w:space="0" w:color="auto"/>
                    <w:bottom w:val="none" w:sz="0" w:space="0" w:color="auto"/>
                    <w:right w:val="none" w:sz="0" w:space="0" w:color="auto"/>
                  </w:divBdr>
                </w:div>
                <w:div w:id="1479416614">
                  <w:marLeft w:val="0"/>
                  <w:marRight w:val="0"/>
                  <w:marTop w:val="0"/>
                  <w:marBottom w:val="0"/>
                  <w:divBdr>
                    <w:top w:val="none" w:sz="0" w:space="0" w:color="auto"/>
                    <w:left w:val="none" w:sz="0" w:space="0" w:color="auto"/>
                    <w:bottom w:val="none" w:sz="0" w:space="0" w:color="auto"/>
                    <w:right w:val="none" w:sz="0" w:space="0" w:color="auto"/>
                  </w:divBdr>
                </w:div>
                <w:div w:id="246382411">
                  <w:marLeft w:val="0"/>
                  <w:marRight w:val="0"/>
                  <w:marTop w:val="0"/>
                  <w:marBottom w:val="0"/>
                  <w:divBdr>
                    <w:top w:val="none" w:sz="0" w:space="0" w:color="auto"/>
                    <w:left w:val="none" w:sz="0" w:space="0" w:color="auto"/>
                    <w:bottom w:val="none" w:sz="0" w:space="0" w:color="auto"/>
                    <w:right w:val="none" w:sz="0" w:space="0" w:color="auto"/>
                  </w:divBdr>
                </w:div>
                <w:div w:id="557666537">
                  <w:marLeft w:val="0"/>
                  <w:marRight w:val="0"/>
                  <w:marTop w:val="0"/>
                  <w:marBottom w:val="0"/>
                  <w:divBdr>
                    <w:top w:val="none" w:sz="0" w:space="0" w:color="auto"/>
                    <w:left w:val="none" w:sz="0" w:space="0" w:color="auto"/>
                    <w:bottom w:val="none" w:sz="0" w:space="0" w:color="auto"/>
                    <w:right w:val="none" w:sz="0" w:space="0" w:color="auto"/>
                  </w:divBdr>
                </w:div>
                <w:div w:id="421492787">
                  <w:marLeft w:val="0"/>
                  <w:marRight w:val="0"/>
                  <w:marTop w:val="0"/>
                  <w:marBottom w:val="0"/>
                  <w:divBdr>
                    <w:top w:val="none" w:sz="0" w:space="0" w:color="auto"/>
                    <w:left w:val="none" w:sz="0" w:space="0" w:color="auto"/>
                    <w:bottom w:val="none" w:sz="0" w:space="0" w:color="auto"/>
                    <w:right w:val="none" w:sz="0" w:space="0" w:color="auto"/>
                  </w:divBdr>
                </w:div>
                <w:div w:id="1771969276">
                  <w:marLeft w:val="0"/>
                  <w:marRight w:val="0"/>
                  <w:marTop w:val="0"/>
                  <w:marBottom w:val="0"/>
                  <w:divBdr>
                    <w:top w:val="none" w:sz="0" w:space="0" w:color="auto"/>
                    <w:left w:val="none" w:sz="0" w:space="0" w:color="auto"/>
                    <w:bottom w:val="none" w:sz="0" w:space="0" w:color="auto"/>
                    <w:right w:val="none" w:sz="0" w:space="0" w:color="auto"/>
                  </w:divBdr>
                </w:div>
                <w:div w:id="1218857822">
                  <w:marLeft w:val="0"/>
                  <w:marRight w:val="0"/>
                  <w:marTop w:val="0"/>
                  <w:marBottom w:val="0"/>
                  <w:divBdr>
                    <w:top w:val="none" w:sz="0" w:space="0" w:color="auto"/>
                    <w:left w:val="none" w:sz="0" w:space="0" w:color="auto"/>
                    <w:bottom w:val="none" w:sz="0" w:space="0" w:color="auto"/>
                    <w:right w:val="none" w:sz="0" w:space="0" w:color="auto"/>
                  </w:divBdr>
                </w:div>
                <w:div w:id="1778211523">
                  <w:marLeft w:val="0"/>
                  <w:marRight w:val="0"/>
                  <w:marTop w:val="0"/>
                  <w:marBottom w:val="0"/>
                  <w:divBdr>
                    <w:top w:val="none" w:sz="0" w:space="0" w:color="auto"/>
                    <w:left w:val="none" w:sz="0" w:space="0" w:color="auto"/>
                    <w:bottom w:val="none" w:sz="0" w:space="0" w:color="auto"/>
                    <w:right w:val="none" w:sz="0" w:space="0" w:color="auto"/>
                  </w:divBdr>
                </w:div>
                <w:div w:id="179130807">
                  <w:marLeft w:val="0"/>
                  <w:marRight w:val="0"/>
                  <w:marTop w:val="0"/>
                  <w:marBottom w:val="0"/>
                  <w:divBdr>
                    <w:top w:val="none" w:sz="0" w:space="0" w:color="auto"/>
                    <w:left w:val="none" w:sz="0" w:space="0" w:color="auto"/>
                    <w:bottom w:val="none" w:sz="0" w:space="0" w:color="auto"/>
                    <w:right w:val="none" w:sz="0" w:space="0" w:color="auto"/>
                  </w:divBdr>
                </w:div>
                <w:div w:id="195123056">
                  <w:marLeft w:val="0"/>
                  <w:marRight w:val="0"/>
                  <w:marTop w:val="0"/>
                  <w:marBottom w:val="0"/>
                  <w:divBdr>
                    <w:top w:val="none" w:sz="0" w:space="0" w:color="auto"/>
                    <w:left w:val="none" w:sz="0" w:space="0" w:color="auto"/>
                    <w:bottom w:val="none" w:sz="0" w:space="0" w:color="auto"/>
                    <w:right w:val="none" w:sz="0" w:space="0" w:color="auto"/>
                  </w:divBdr>
                </w:div>
                <w:div w:id="221647842">
                  <w:marLeft w:val="0"/>
                  <w:marRight w:val="0"/>
                  <w:marTop w:val="0"/>
                  <w:marBottom w:val="0"/>
                  <w:divBdr>
                    <w:top w:val="none" w:sz="0" w:space="0" w:color="auto"/>
                    <w:left w:val="none" w:sz="0" w:space="0" w:color="auto"/>
                    <w:bottom w:val="none" w:sz="0" w:space="0" w:color="auto"/>
                    <w:right w:val="none" w:sz="0" w:space="0" w:color="auto"/>
                  </w:divBdr>
                </w:div>
                <w:div w:id="1365980057">
                  <w:marLeft w:val="0"/>
                  <w:marRight w:val="0"/>
                  <w:marTop w:val="0"/>
                  <w:marBottom w:val="0"/>
                  <w:divBdr>
                    <w:top w:val="none" w:sz="0" w:space="0" w:color="auto"/>
                    <w:left w:val="none" w:sz="0" w:space="0" w:color="auto"/>
                    <w:bottom w:val="none" w:sz="0" w:space="0" w:color="auto"/>
                    <w:right w:val="none" w:sz="0" w:space="0" w:color="auto"/>
                  </w:divBdr>
                </w:div>
                <w:div w:id="186410338">
                  <w:marLeft w:val="0"/>
                  <w:marRight w:val="0"/>
                  <w:marTop w:val="0"/>
                  <w:marBottom w:val="0"/>
                  <w:divBdr>
                    <w:top w:val="none" w:sz="0" w:space="0" w:color="auto"/>
                    <w:left w:val="none" w:sz="0" w:space="0" w:color="auto"/>
                    <w:bottom w:val="none" w:sz="0" w:space="0" w:color="auto"/>
                    <w:right w:val="none" w:sz="0" w:space="0" w:color="auto"/>
                  </w:divBdr>
                </w:div>
                <w:div w:id="125584017">
                  <w:marLeft w:val="0"/>
                  <w:marRight w:val="0"/>
                  <w:marTop w:val="0"/>
                  <w:marBottom w:val="0"/>
                  <w:divBdr>
                    <w:top w:val="none" w:sz="0" w:space="0" w:color="auto"/>
                    <w:left w:val="none" w:sz="0" w:space="0" w:color="auto"/>
                    <w:bottom w:val="none" w:sz="0" w:space="0" w:color="auto"/>
                    <w:right w:val="none" w:sz="0" w:space="0" w:color="auto"/>
                  </w:divBdr>
                </w:div>
                <w:div w:id="1409618271">
                  <w:marLeft w:val="0"/>
                  <w:marRight w:val="0"/>
                  <w:marTop w:val="0"/>
                  <w:marBottom w:val="0"/>
                  <w:divBdr>
                    <w:top w:val="none" w:sz="0" w:space="0" w:color="auto"/>
                    <w:left w:val="none" w:sz="0" w:space="0" w:color="auto"/>
                    <w:bottom w:val="none" w:sz="0" w:space="0" w:color="auto"/>
                    <w:right w:val="none" w:sz="0" w:space="0" w:color="auto"/>
                  </w:divBdr>
                </w:div>
                <w:div w:id="138813251">
                  <w:marLeft w:val="0"/>
                  <w:marRight w:val="0"/>
                  <w:marTop w:val="0"/>
                  <w:marBottom w:val="0"/>
                  <w:divBdr>
                    <w:top w:val="none" w:sz="0" w:space="0" w:color="auto"/>
                    <w:left w:val="none" w:sz="0" w:space="0" w:color="auto"/>
                    <w:bottom w:val="none" w:sz="0" w:space="0" w:color="auto"/>
                    <w:right w:val="none" w:sz="0" w:space="0" w:color="auto"/>
                  </w:divBdr>
                </w:div>
                <w:div w:id="1691760546">
                  <w:marLeft w:val="0"/>
                  <w:marRight w:val="0"/>
                  <w:marTop w:val="0"/>
                  <w:marBottom w:val="0"/>
                  <w:divBdr>
                    <w:top w:val="none" w:sz="0" w:space="0" w:color="auto"/>
                    <w:left w:val="none" w:sz="0" w:space="0" w:color="auto"/>
                    <w:bottom w:val="none" w:sz="0" w:space="0" w:color="auto"/>
                    <w:right w:val="none" w:sz="0" w:space="0" w:color="auto"/>
                  </w:divBdr>
                </w:div>
                <w:div w:id="1511211625">
                  <w:marLeft w:val="0"/>
                  <w:marRight w:val="0"/>
                  <w:marTop w:val="0"/>
                  <w:marBottom w:val="0"/>
                  <w:divBdr>
                    <w:top w:val="none" w:sz="0" w:space="0" w:color="auto"/>
                    <w:left w:val="none" w:sz="0" w:space="0" w:color="auto"/>
                    <w:bottom w:val="none" w:sz="0" w:space="0" w:color="auto"/>
                    <w:right w:val="none" w:sz="0" w:space="0" w:color="auto"/>
                  </w:divBdr>
                </w:div>
                <w:div w:id="1251621029">
                  <w:marLeft w:val="0"/>
                  <w:marRight w:val="0"/>
                  <w:marTop w:val="0"/>
                  <w:marBottom w:val="0"/>
                  <w:divBdr>
                    <w:top w:val="none" w:sz="0" w:space="0" w:color="auto"/>
                    <w:left w:val="none" w:sz="0" w:space="0" w:color="auto"/>
                    <w:bottom w:val="none" w:sz="0" w:space="0" w:color="auto"/>
                    <w:right w:val="none" w:sz="0" w:space="0" w:color="auto"/>
                  </w:divBdr>
                </w:div>
                <w:div w:id="712460857">
                  <w:marLeft w:val="0"/>
                  <w:marRight w:val="0"/>
                  <w:marTop w:val="0"/>
                  <w:marBottom w:val="0"/>
                  <w:divBdr>
                    <w:top w:val="none" w:sz="0" w:space="0" w:color="auto"/>
                    <w:left w:val="none" w:sz="0" w:space="0" w:color="auto"/>
                    <w:bottom w:val="none" w:sz="0" w:space="0" w:color="auto"/>
                    <w:right w:val="none" w:sz="0" w:space="0" w:color="auto"/>
                  </w:divBdr>
                </w:div>
                <w:div w:id="2039307390">
                  <w:marLeft w:val="0"/>
                  <w:marRight w:val="0"/>
                  <w:marTop w:val="0"/>
                  <w:marBottom w:val="0"/>
                  <w:divBdr>
                    <w:top w:val="none" w:sz="0" w:space="0" w:color="auto"/>
                    <w:left w:val="none" w:sz="0" w:space="0" w:color="auto"/>
                    <w:bottom w:val="none" w:sz="0" w:space="0" w:color="auto"/>
                    <w:right w:val="none" w:sz="0" w:space="0" w:color="auto"/>
                  </w:divBdr>
                </w:div>
                <w:div w:id="1912034218">
                  <w:marLeft w:val="0"/>
                  <w:marRight w:val="0"/>
                  <w:marTop w:val="0"/>
                  <w:marBottom w:val="0"/>
                  <w:divBdr>
                    <w:top w:val="none" w:sz="0" w:space="0" w:color="auto"/>
                    <w:left w:val="none" w:sz="0" w:space="0" w:color="auto"/>
                    <w:bottom w:val="none" w:sz="0" w:space="0" w:color="auto"/>
                    <w:right w:val="none" w:sz="0" w:space="0" w:color="auto"/>
                  </w:divBdr>
                </w:div>
                <w:div w:id="835730162">
                  <w:marLeft w:val="0"/>
                  <w:marRight w:val="0"/>
                  <w:marTop w:val="0"/>
                  <w:marBottom w:val="0"/>
                  <w:divBdr>
                    <w:top w:val="none" w:sz="0" w:space="0" w:color="auto"/>
                    <w:left w:val="none" w:sz="0" w:space="0" w:color="auto"/>
                    <w:bottom w:val="none" w:sz="0" w:space="0" w:color="auto"/>
                    <w:right w:val="none" w:sz="0" w:space="0" w:color="auto"/>
                  </w:divBdr>
                </w:div>
                <w:div w:id="2001540596">
                  <w:marLeft w:val="0"/>
                  <w:marRight w:val="0"/>
                  <w:marTop w:val="0"/>
                  <w:marBottom w:val="0"/>
                  <w:divBdr>
                    <w:top w:val="none" w:sz="0" w:space="0" w:color="auto"/>
                    <w:left w:val="none" w:sz="0" w:space="0" w:color="auto"/>
                    <w:bottom w:val="none" w:sz="0" w:space="0" w:color="auto"/>
                    <w:right w:val="none" w:sz="0" w:space="0" w:color="auto"/>
                  </w:divBdr>
                </w:div>
                <w:div w:id="1204362432">
                  <w:marLeft w:val="0"/>
                  <w:marRight w:val="0"/>
                  <w:marTop w:val="0"/>
                  <w:marBottom w:val="0"/>
                  <w:divBdr>
                    <w:top w:val="none" w:sz="0" w:space="0" w:color="auto"/>
                    <w:left w:val="none" w:sz="0" w:space="0" w:color="auto"/>
                    <w:bottom w:val="none" w:sz="0" w:space="0" w:color="auto"/>
                    <w:right w:val="none" w:sz="0" w:space="0" w:color="auto"/>
                  </w:divBdr>
                </w:div>
                <w:div w:id="1974555644">
                  <w:marLeft w:val="0"/>
                  <w:marRight w:val="0"/>
                  <w:marTop w:val="0"/>
                  <w:marBottom w:val="0"/>
                  <w:divBdr>
                    <w:top w:val="none" w:sz="0" w:space="0" w:color="auto"/>
                    <w:left w:val="none" w:sz="0" w:space="0" w:color="auto"/>
                    <w:bottom w:val="none" w:sz="0" w:space="0" w:color="auto"/>
                    <w:right w:val="none" w:sz="0" w:space="0" w:color="auto"/>
                  </w:divBdr>
                </w:div>
                <w:div w:id="169949714">
                  <w:marLeft w:val="0"/>
                  <w:marRight w:val="0"/>
                  <w:marTop w:val="0"/>
                  <w:marBottom w:val="0"/>
                  <w:divBdr>
                    <w:top w:val="none" w:sz="0" w:space="0" w:color="auto"/>
                    <w:left w:val="none" w:sz="0" w:space="0" w:color="auto"/>
                    <w:bottom w:val="none" w:sz="0" w:space="0" w:color="auto"/>
                    <w:right w:val="none" w:sz="0" w:space="0" w:color="auto"/>
                  </w:divBdr>
                </w:div>
                <w:div w:id="1257447211">
                  <w:marLeft w:val="0"/>
                  <w:marRight w:val="0"/>
                  <w:marTop w:val="0"/>
                  <w:marBottom w:val="0"/>
                  <w:divBdr>
                    <w:top w:val="none" w:sz="0" w:space="0" w:color="auto"/>
                    <w:left w:val="none" w:sz="0" w:space="0" w:color="auto"/>
                    <w:bottom w:val="none" w:sz="0" w:space="0" w:color="auto"/>
                    <w:right w:val="none" w:sz="0" w:space="0" w:color="auto"/>
                  </w:divBdr>
                </w:div>
                <w:div w:id="1021205225">
                  <w:marLeft w:val="0"/>
                  <w:marRight w:val="0"/>
                  <w:marTop w:val="0"/>
                  <w:marBottom w:val="0"/>
                  <w:divBdr>
                    <w:top w:val="none" w:sz="0" w:space="0" w:color="auto"/>
                    <w:left w:val="none" w:sz="0" w:space="0" w:color="auto"/>
                    <w:bottom w:val="none" w:sz="0" w:space="0" w:color="auto"/>
                    <w:right w:val="none" w:sz="0" w:space="0" w:color="auto"/>
                  </w:divBdr>
                </w:div>
                <w:div w:id="1211264006">
                  <w:marLeft w:val="0"/>
                  <w:marRight w:val="0"/>
                  <w:marTop w:val="0"/>
                  <w:marBottom w:val="0"/>
                  <w:divBdr>
                    <w:top w:val="none" w:sz="0" w:space="0" w:color="auto"/>
                    <w:left w:val="none" w:sz="0" w:space="0" w:color="auto"/>
                    <w:bottom w:val="none" w:sz="0" w:space="0" w:color="auto"/>
                    <w:right w:val="none" w:sz="0" w:space="0" w:color="auto"/>
                  </w:divBdr>
                </w:div>
                <w:div w:id="1563059148">
                  <w:marLeft w:val="0"/>
                  <w:marRight w:val="0"/>
                  <w:marTop w:val="0"/>
                  <w:marBottom w:val="0"/>
                  <w:divBdr>
                    <w:top w:val="none" w:sz="0" w:space="0" w:color="auto"/>
                    <w:left w:val="none" w:sz="0" w:space="0" w:color="auto"/>
                    <w:bottom w:val="none" w:sz="0" w:space="0" w:color="auto"/>
                    <w:right w:val="none" w:sz="0" w:space="0" w:color="auto"/>
                  </w:divBdr>
                </w:div>
                <w:div w:id="1082799308">
                  <w:marLeft w:val="0"/>
                  <w:marRight w:val="0"/>
                  <w:marTop w:val="0"/>
                  <w:marBottom w:val="0"/>
                  <w:divBdr>
                    <w:top w:val="none" w:sz="0" w:space="0" w:color="auto"/>
                    <w:left w:val="none" w:sz="0" w:space="0" w:color="auto"/>
                    <w:bottom w:val="none" w:sz="0" w:space="0" w:color="auto"/>
                    <w:right w:val="none" w:sz="0" w:space="0" w:color="auto"/>
                  </w:divBdr>
                </w:div>
                <w:div w:id="236211613">
                  <w:marLeft w:val="0"/>
                  <w:marRight w:val="0"/>
                  <w:marTop w:val="0"/>
                  <w:marBottom w:val="0"/>
                  <w:divBdr>
                    <w:top w:val="none" w:sz="0" w:space="0" w:color="auto"/>
                    <w:left w:val="none" w:sz="0" w:space="0" w:color="auto"/>
                    <w:bottom w:val="none" w:sz="0" w:space="0" w:color="auto"/>
                    <w:right w:val="none" w:sz="0" w:space="0" w:color="auto"/>
                  </w:divBdr>
                </w:div>
                <w:div w:id="763309775">
                  <w:marLeft w:val="0"/>
                  <w:marRight w:val="0"/>
                  <w:marTop w:val="0"/>
                  <w:marBottom w:val="0"/>
                  <w:divBdr>
                    <w:top w:val="none" w:sz="0" w:space="0" w:color="auto"/>
                    <w:left w:val="none" w:sz="0" w:space="0" w:color="auto"/>
                    <w:bottom w:val="none" w:sz="0" w:space="0" w:color="auto"/>
                    <w:right w:val="none" w:sz="0" w:space="0" w:color="auto"/>
                  </w:divBdr>
                </w:div>
                <w:div w:id="1346902517">
                  <w:marLeft w:val="0"/>
                  <w:marRight w:val="0"/>
                  <w:marTop w:val="0"/>
                  <w:marBottom w:val="0"/>
                  <w:divBdr>
                    <w:top w:val="none" w:sz="0" w:space="0" w:color="auto"/>
                    <w:left w:val="none" w:sz="0" w:space="0" w:color="auto"/>
                    <w:bottom w:val="none" w:sz="0" w:space="0" w:color="auto"/>
                    <w:right w:val="none" w:sz="0" w:space="0" w:color="auto"/>
                  </w:divBdr>
                </w:div>
                <w:div w:id="1828859413">
                  <w:marLeft w:val="0"/>
                  <w:marRight w:val="0"/>
                  <w:marTop w:val="0"/>
                  <w:marBottom w:val="0"/>
                  <w:divBdr>
                    <w:top w:val="none" w:sz="0" w:space="0" w:color="auto"/>
                    <w:left w:val="none" w:sz="0" w:space="0" w:color="auto"/>
                    <w:bottom w:val="none" w:sz="0" w:space="0" w:color="auto"/>
                    <w:right w:val="none" w:sz="0" w:space="0" w:color="auto"/>
                  </w:divBdr>
                </w:div>
                <w:div w:id="1851218366">
                  <w:marLeft w:val="0"/>
                  <w:marRight w:val="0"/>
                  <w:marTop w:val="0"/>
                  <w:marBottom w:val="0"/>
                  <w:divBdr>
                    <w:top w:val="none" w:sz="0" w:space="0" w:color="auto"/>
                    <w:left w:val="none" w:sz="0" w:space="0" w:color="auto"/>
                    <w:bottom w:val="none" w:sz="0" w:space="0" w:color="auto"/>
                    <w:right w:val="none" w:sz="0" w:space="0" w:color="auto"/>
                  </w:divBdr>
                </w:div>
                <w:div w:id="1778601556">
                  <w:marLeft w:val="0"/>
                  <w:marRight w:val="0"/>
                  <w:marTop w:val="0"/>
                  <w:marBottom w:val="0"/>
                  <w:divBdr>
                    <w:top w:val="none" w:sz="0" w:space="0" w:color="auto"/>
                    <w:left w:val="none" w:sz="0" w:space="0" w:color="auto"/>
                    <w:bottom w:val="none" w:sz="0" w:space="0" w:color="auto"/>
                    <w:right w:val="none" w:sz="0" w:space="0" w:color="auto"/>
                  </w:divBdr>
                </w:div>
                <w:div w:id="497691926">
                  <w:marLeft w:val="0"/>
                  <w:marRight w:val="0"/>
                  <w:marTop w:val="0"/>
                  <w:marBottom w:val="0"/>
                  <w:divBdr>
                    <w:top w:val="none" w:sz="0" w:space="0" w:color="auto"/>
                    <w:left w:val="none" w:sz="0" w:space="0" w:color="auto"/>
                    <w:bottom w:val="none" w:sz="0" w:space="0" w:color="auto"/>
                    <w:right w:val="none" w:sz="0" w:space="0" w:color="auto"/>
                  </w:divBdr>
                </w:div>
                <w:div w:id="894242906">
                  <w:marLeft w:val="0"/>
                  <w:marRight w:val="0"/>
                  <w:marTop w:val="0"/>
                  <w:marBottom w:val="0"/>
                  <w:divBdr>
                    <w:top w:val="none" w:sz="0" w:space="0" w:color="auto"/>
                    <w:left w:val="none" w:sz="0" w:space="0" w:color="auto"/>
                    <w:bottom w:val="none" w:sz="0" w:space="0" w:color="auto"/>
                    <w:right w:val="none" w:sz="0" w:space="0" w:color="auto"/>
                  </w:divBdr>
                </w:div>
                <w:div w:id="1544636438">
                  <w:marLeft w:val="0"/>
                  <w:marRight w:val="0"/>
                  <w:marTop w:val="0"/>
                  <w:marBottom w:val="0"/>
                  <w:divBdr>
                    <w:top w:val="none" w:sz="0" w:space="0" w:color="auto"/>
                    <w:left w:val="none" w:sz="0" w:space="0" w:color="auto"/>
                    <w:bottom w:val="none" w:sz="0" w:space="0" w:color="auto"/>
                    <w:right w:val="none" w:sz="0" w:space="0" w:color="auto"/>
                  </w:divBdr>
                </w:div>
                <w:div w:id="387923962">
                  <w:marLeft w:val="0"/>
                  <w:marRight w:val="0"/>
                  <w:marTop w:val="0"/>
                  <w:marBottom w:val="0"/>
                  <w:divBdr>
                    <w:top w:val="none" w:sz="0" w:space="0" w:color="auto"/>
                    <w:left w:val="none" w:sz="0" w:space="0" w:color="auto"/>
                    <w:bottom w:val="none" w:sz="0" w:space="0" w:color="auto"/>
                    <w:right w:val="none" w:sz="0" w:space="0" w:color="auto"/>
                  </w:divBdr>
                </w:div>
                <w:div w:id="1706523341">
                  <w:marLeft w:val="0"/>
                  <w:marRight w:val="0"/>
                  <w:marTop w:val="0"/>
                  <w:marBottom w:val="0"/>
                  <w:divBdr>
                    <w:top w:val="none" w:sz="0" w:space="0" w:color="auto"/>
                    <w:left w:val="none" w:sz="0" w:space="0" w:color="auto"/>
                    <w:bottom w:val="none" w:sz="0" w:space="0" w:color="auto"/>
                    <w:right w:val="none" w:sz="0" w:space="0" w:color="auto"/>
                  </w:divBdr>
                </w:div>
                <w:div w:id="786005621">
                  <w:marLeft w:val="0"/>
                  <w:marRight w:val="0"/>
                  <w:marTop w:val="0"/>
                  <w:marBottom w:val="0"/>
                  <w:divBdr>
                    <w:top w:val="none" w:sz="0" w:space="0" w:color="auto"/>
                    <w:left w:val="none" w:sz="0" w:space="0" w:color="auto"/>
                    <w:bottom w:val="none" w:sz="0" w:space="0" w:color="auto"/>
                    <w:right w:val="none" w:sz="0" w:space="0" w:color="auto"/>
                  </w:divBdr>
                </w:div>
                <w:div w:id="1987659239">
                  <w:marLeft w:val="0"/>
                  <w:marRight w:val="0"/>
                  <w:marTop w:val="0"/>
                  <w:marBottom w:val="0"/>
                  <w:divBdr>
                    <w:top w:val="none" w:sz="0" w:space="0" w:color="auto"/>
                    <w:left w:val="none" w:sz="0" w:space="0" w:color="auto"/>
                    <w:bottom w:val="none" w:sz="0" w:space="0" w:color="auto"/>
                    <w:right w:val="none" w:sz="0" w:space="0" w:color="auto"/>
                  </w:divBdr>
                </w:div>
                <w:div w:id="1525438632">
                  <w:marLeft w:val="0"/>
                  <w:marRight w:val="0"/>
                  <w:marTop w:val="0"/>
                  <w:marBottom w:val="0"/>
                  <w:divBdr>
                    <w:top w:val="none" w:sz="0" w:space="0" w:color="auto"/>
                    <w:left w:val="none" w:sz="0" w:space="0" w:color="auto"/>
                    <w:bottom w:val="none" w:sz="0" w:space="0" w:color="auto"/>
                    <w:right w:val="none" w:sz="0" w:space="0" w:color="auto"/>
                  </w:divBdr>
                </w:div>
                <w:div w:id="900948621">
                  <w:marLeft w:val="0"/>
                  <w:marRight w:val="0"/>
                  <w:marTop w:val="0"/>
                  <w:marBottom w:val="0"/>
                  <w:divBdr>
                    <w:top w:val="none" w:sz="0" w:space="0" w:color="auto"/>
                    <w:left w:val="none" w:sz="0" w:space="0" w:color="auto"/>
                    <w:bottom w:val="none" w:sz="0" w:space="0" w:color="auto"/>
                    <w:right w:val="none" w:sz="0" w:space="0" w:color="auto"/>
                  </w:divBdr>
                </w:div>
                <w:div w:id="1925259708">
                  <w:marLeft w:val="0"/>
                  <w:marRight w:val="0"/>
                  <w:marTop w:val="0"/>
                  <w:marBottom w:val="0"/>
                  <w:divBdr>
                    <w:top w:val="none" w:sz="0" w:space="0" w:color="auto"/>
                    <w:left w:val="none" w:sz="0" w:space="0" w:color="auto"/>
                    <w:bottom w:val="none" w:sz="0" w:space="0" w:color="auto"/>
                    <w:right w:val="none" w:sz="0" w:space="0" w:color="auto"/>
                  </w:divBdr>
                </w:div>
                <w:div w:id="950865761">
                  <w:marLeft w:val="0"/>
                  <w:marRight w:val="0"/>
                  <w:marTop w:val="0"/>
                  <w:marBottom w:val="0"/>
                  <w:divBdr>
                    <w:top w:val="none" w:sz="0" w:space="0" w:color="auto"/>
                    <w:left w:val="none" w:sz="0" w:space="0" w:color="auto"/>
                    <w:bottom w:val="none" w:sz="0" w:space="0" w:color="auto"/>
                    <w:right w:val="none" w:sz="0" w:space="0" w:color="auto"/>
                  </w:divBdr>
                </w:div>
                <w:div w:id="230308634">
                  <w:marLeft w:val="0"/>
                  <w:marRight w:val="0"/>
                  <w:marTop w:val="0"/>
                  <w:marBottom w:val="0"/>
                  <w:divBdr>
                    <w:top w:val="none" w:sz="0" w:space="0" w:color="auto"/>
                    <w:left w:val="none" w:sz="0" w:space="0" w:color="auto"/>
                    <w:bottom w:val="none" w:sz="0" w:space="0" w:color="auto"/>
                    <w:right w:val="none" w:sz="0" w:space="0" w:color="auto"/>
                  </w:divBdr>
                </w:div>
                <w:div w:id="2039695240">
                  <w:marLeft w:val="0"/>
                  <w:marRight w:val="0"/>
                  <w:marTop w:val="0"/>
                  <w:marBottom w:val="0"/>
                  <w:divBdr>
                    <w:top w:val="none" w:sz="0" w:space="0" w:color="auto"/>
                    <w:left w:val="none" w:sz="0" w:space="0" w:color="auto"/>
                    <w:bottom w:val="none" w:sz="0" w:space="0" w:color="auto"/>
                    <w:right w:val="none" w:sz="0" w:space="0" w:color="auto"/>
                  </w:divBdr>
                </w:div>
                <w:div w:id="1122773039">
                  <w:marLeft w:val="0"/>
                  <w:marRight w:val="0"/>
                  <w:marTop w:val="0"/>
                  <w:marBottom w:val="0"/>
                  <w:divBdr>
                    <w:top w:val="none" w:sz="0" w:space="0" w:color="auto"/>
                    <w:left w:val="none" w:sz="0" w:space="0" w:color="auto"/>
                    <w:bottom w:val="none" w:sz="0" w:space="0" w:color="auto"/>
                    <w:right w:val="none" w:sz="0" w:space="0" w:color="auto"/>
                  </w:divBdr>
                </w:div>
                <w:div w:id="832375525">
                  <w:marLeft w:val="0"/>
                  <w:marRight w:val="0"/>
                  <w:marTop w:val="0"/>
                  <w:marBottom w:val="0"/>
                  <w:divBdr>
                    <w:top w:val="none" w:sz="0" w:space="0" w:color="auto"/>
                    <w:left w:val="none" w:sz="0" w:space="0" w:color="auto"/>
                    <w:bottom w:val="none" w:sz="0" w:space="0" w:color="auto"/>
                    <w:right w:val="none" w:sz="0" w:space="0" w:color="auto"/>
                  </w:divBdr>
                </w:div>
                <w:div w:id="108866023">
                  <w:marLeft w:val="0"/>
                  <w:marRight w:val="0"/>
                  <w:marTop w:val="0"/>
                  <w:marBottom w:val="0"/>
                  <w:divBdr>
                    <w:top w:val="none" w:sz="0" w:space="0" w:color="auto"/>
                    <w:left w:val="none" w:sz="0" w:space="0" w:color="auto"/>
                    <w:bottom w:val="none" w:sz="0" w:space="0" w:color="auto"/>
                    <w:right w:val="none" w:sz="0" w:space="0" w:color="auto"/>
                  </w:divBdr>
                </w:div>
                <w:div w:id="199711216">
                  <w:marLeft w:val="0"/>
                  <w:marRight w:val="0"/>
                  <w:marTop w:val="0"/>
                  <w:marBottom w:val="0"/>
                  <w:divBdr>
                    <w:top w:val="none" w:sz="0" w:space="0" w:color="auto"/>
                    <w:left w:val="none" w:sz="0" w:space="0" w:color="auto"/>
                    <w:bottom w:val="none" w:sz="0" w:space="0" w:color="auto"/>
                    <w:right w:val="none" w:sz="0" w:space="0" w:color="auto"/>
                  </w:divBdr>
                </w:div>
                <w:div w:id="1772505978">
                  <w:marLeft w:val="0"/>
                  <w:marRight w:val="0"/>
                  <w:marTop w:val="0"/>
                  <w:marBottom w:val="0"/>
                  <w:divBdr>
                    <w:top w:val="none" w:sz="0" w:space="0" w:color="auto"/>
                    <w:left w:val="none" w:sz="0" w:space="0" w:color="auto"/>
                    <w:bottom w:val="none" w:sz="0" w:space="0" w:color="auto"/>
                    <w:right w:val="none" w:sz="0" w:space="0" w:color="auto"/>
                  </w:divBdr>
                </w:div>
                <w:div w:id="405299782">
                  <w:marLeft w:val="0"/>
                  <w:marRight w:val="0"/>
                  <w:marTop w:val="0"/>
                  <w:marBottom w:val="0"/>
                  <w:divBdr>
                    <w:top w:val="none" w:sz="0" w:space="0" w:color="auto"/>
                    <w:left w:val="none" w:sz="0" w:space="0" w:color="auto"/>
                    <w:bottom w:val="none" w:sz="0" w:space="0" w:color="auto"/>
                    <w:right w:val="none" w:sz="0" w:space="0" w:color="auto"/>
                  </w:divBdr>
                </w:div>
                <w:div w:id="904604814">
                  <w:marLeft w:val="0"/>
                  <w:marRight w:val="0"/>
                  <w:marTop w:val="0"/>
                  <w:marBottom w:val="0"/>
                  <w:divBdr>
                    <w:top w:val="none" w:sz="0" w:space="0" w:color="auto"/>
                    <w:left w:val="none" w:sz="0" w:space="0" w:color="auto"/>
                    <w:bottom w:val="none" w:sz="0" w:space="0" w:color="auto"/>
                    <w:right w:val="none" w:sz="0" w:space="0" w:color="auto"/>
                  </w:divBdr>
                </w:div>
                <w:div w:id="1656032864">
                  <w:marLeft w:val="0"/>
                  <w:marRight w:val="0"/>
                  <w:marTop w:val="0"/>
                  <w:marBottom w:val="0"/>
                  <w:divBdr>
                    <w:top w:val="none" w:sz="0" w:space="0" w:color="auto"/>
                    <w:left w:val="none" w:sz="0" w:space="0" w:color="auto"/>
                    <w:bottom w:val="none" w:sz="0" w:space="0" w:color="auto"/>
                    <w:right w:val="none" w:sz="0" w:space="0" w:color="auto"/>
                  </w:divBdr>
                </w:div>
                <w:div w:id="196352197">
                  <w:marLeft w:val="0"/>
                  <w:marRight w:val="0"/>
                  <w:marTop w:val="0"/>
                  <w:marBottom w:val="0"/>
                  <w:divBdr>
                    <w:top w:val="none" w:sz="0" w:space="0" w:color="auto"/>
                    <w:left w:val="none" w:sz="0" w:space="0" w:color="auto"/>
                    <w:bottom w:val="none" w:sz="0" w:space="0" w:color="auto"/>
                    <w:right w:val="none" w:sz="0" w:space="0" w:color="auto"/>
                  </w:divBdr>
                </w:div>
                <w:div w:id="1225020332">
                  <w:marLeft w:val="0"/>
                  <w:marRight w:val="0"/>
                  <w:marTop w:val="0"/>
                  <w:marBottom w:val="0"/>
                  <w:divBdr>
                    <w:top w:val="none" w:sz="0" w:space="0" w:color="auto"/>
                    <w:left w:val="none" w:sz="0" w:space="0" w:color="auto"/>
                    <w:bottom w:val="none" w:sz="0" w:space="0" w:color="auto"/>
                    <w:right w:val="none" w:sz="0" w:space="0" w:color="auto"/>
                  </w:divBdr>
                </w:div>
                <w:div w:id="21445961">
                  <w:marLeft w:val="0"/>
                  <w:marRight w:val="0"/>
                  <w:marTop w:val="0"/>
                  <w:marBottom w:val="0"/>
                  <w:divBdr>
                    <w:top w:val="none" w:sz="0" w:space="0" w:color="auto"/>
                    <w:left w:val="none" w:sz="0" w:space="0" w:color="auto"/>
                    <w:bottom w:val="none" w:sz="0" w:space="0" w:color="auto"/>
                    <w:right w:val="none" w:sz="0" w:space="0" w:color="auto"/>
                  </w:divBdr>
                </w:div>
                <w:div w:id="565141179">
                  <w:marLeft w:val="0"/>
                  <w:marRight w:val="0"/>
                  <w:marTop w:val="0"/>
                  <w:marBottom w:val="0"/>
                  <w:divBdr>
                    <w:top w:val="none" w:sz="0" w:space="0" w:color="auto"/>
                    <w:left w:val="none" w:sz="0" w:space="0" w:color="auto"/>
                    <w:bottom w:val="none" w:sz="0" w:space="0" w:color="auto"/>
                    <w:right w:val="none" w:sz="0" w:space="0" w:color="auto"/>
                  </w:divBdr>
                </w:div>
                <w:div w:id="1516110077">
                  <w:marLeft w:val="0"/>
                  <w:marRight w:val="0"/>
                  <w:marTop w:val="0"/>
                  <w:marBottom w:val="0"/>
                  <w:divBdr>
                    <w:top w:val="none" w:sz="0" w:space="0" w:color="auto"/>
                    <w:left w:val="none" w:sz="0" w:space="0" w:color="auto"/>
                    <w:bottom w:val="none" w:sz="0" w:space="0" w:color="auto"/>
                    <w:right w:val="none" w:sz="0" w:space="0" w:color="auto"/>
                  </w:divBdr>
                </w:div>
                <w:div w:id="1753770230">
                  <w:marLeft w:val="0"/>
                  <w:marRight w:val="0"/>
                  <w:marTop w:val="0"/>
                  <w:marBottom w:val="0"/>
                  <w:divBdr>
                    <w:top w:val="none" w:sz="0" w:space="0" w:color="auto"/>
                    <w:left w:val="none" w:sz="0" w:space="0" w:color="auto"/>
                    <w:bottom w:val="none" w:sz="0" w:space="0" w:color="auto"/>
                    <w:right w:val="none" w:sz="0" w:space="0" w:color="auto"/>
                  </w:divBdr>
                </w:div>
                <w:div w:id="1009598256">
                  <w:marLeft w:val="0"/>
                  <w:marRight w:val="0"/>
                  <w:marTop w:val="0"/>
                  <w:marBottom w:val="0"/>
                  <w:divBdr>
                    <w:top w:val="none" w:sz="0" w:space="0" w:color="auto"/>
                    <w:left w:val="none" w:sz="0" w:space="0" w:color="auto"/>
                    <w:bottom w:val="none" w:sz="0" w:space="0" w:color="auto"/>
                    <w:right w:val="none" w:sz="0" w:space="0" w:color="auto"/>
                  </w:divBdr>
                </w:div>
                <w:div w:id="560868096">
                  <w:marLeft w:val="0"/>
                  <w:marRight w:val="0"/>
                  <w:marTop w:val="0"/>
                  <w:marBottom w:val="0"/>
                  <w:divBdr>
                    <w:top w:val="none" w:sz="0" w:space="0" w:color="auto"/>
                    <w:left w:val="none" w:sz="0" w:space="0" w:color="auto"/>
                    <w:bottom w:val="none" w:sz="0" w:space="0" w:color="auto"/>
                    <w:right w:val="none" w:sz="0" w:space="0" w:color="auto"/>
                  </w:divBdr>
                </w:div>
                <w:div w:id="932519577">
                  <w:marLeft w:val="0"/>
                  <w:marRight w:val="0"/>
                  <w:marTop w:val="0"/>
                  <w:marBottom w:val="0"/>
                  <w:divBdr>
                    <w:top w:val="none" w:sz="0" w:space="0" w:color="auto"/>
                    <w:left w:val="none" w:sz="0" w:space="0" w:color="auto"/>
                    <w:bottom w:val="none" w:sz="0" w:space="0" w:color="auto"/>
                    <w:right w:val="none" w:sz="0" w:space="0" w:color="auto"/>
                  </w:divBdr>
                </w:div>
                <w:div w:id="1427194376">
                  <w:marLeft w:val="0"/>
                  <w:marRight w:val="0"/>
                  <w:marTop w:val="0"/>
                  <w:marBottom w:val="0"/>
                  <w:divBdr>
                    <w:top w:val="none" w:sz="0" w:space="0" w:color="auto"/>
                    <w:left w:val="none" w:sz="0" w:space="0" w:color="auto"/>
                    <w:bottom w:val="none" w:sz="0" w:space="0" w:color="auto"/>
                    <w:right w:val="none" w:sz="0" w:space="0" w:color="auto"/>
                  </w:divBdr>
                </w:div>
                <w:div w:id="982999912">
                  <w:marLeft w:val="0"/>
                  <w:marRight w:val="0"/>
                  <w:marTop w:val="0"/>
                  <w:marBottom w:val="0"/>
                  <w:divBdr>
                    <w:top w:val="none" w:sz="0" w:space="0" w:color="auto"/>
                    <w:left w:val="none" w:sz="0" w:space="0" w:color="auto"/>
                    <w:bottom w:val="none" w:sz="0" w:space="0" w:color="auto"/>
                    <w:right w:val="none" w:sz="0" w:space="0" w:color="auto"/>
                  </w:divBdr>
                </w:div>
                <w:div w:id="1151867715">
                  <w:marLeft w:val="0"/>
                  <w:marRight w:val="0"/>
                  <w:marTop w:val="0"/>
                  <w:marBottom w:val="0"/>
                  <w:divBdr>
                    <w:top w:val="none" w:sz="0" w:space="0" w:color="auto"/>
                    <w:left w:val="none" w:sz="0" w:space="0" w:color="auto"/>
                    <w:bottom w:val="none" w:sz="0" w:space="0" w:color="auto"/>
                    <w:right w:val="none" w:sz="0" w:space="0" w:color="auto"/>
                  </w:divBdr>
                </w:div>
                <w:div w:id="1689216019">
                  <w:marLeft w:val="0"/>
                  <w:marRight w:val="0"/>
                  <w:marTop w:val="0"/>
                  <w:marBottom w:val="0"/>
                  <w:divBdr>
                    <w:top w:val="none" w:sz="0" w:space="0" w:color="auto"/>
                    <w:left w:val="none" w:sz="0" w:space="0" w:color="auto"/>
                    <w:bottom w:val="none" w:sz="0" w:space="0" w:color="auto"/>
                    <w:right w:val="none" w:sz="0" w:space="0" w:color="auto"/>
                  </w:divBdr>
                </w:div>
                <w:div w:id="1474442419">
                  <w:marLeft w:val="0"/>
                  <w:marRight w:val="0"/>
                  <w:marTop w:val="0"/>
                  <w:marBottom w:val="0"/>
                  <w:divBdr>
                    <w:top w:val="none" w:sz="0" w:space="0" w:color="auto"/>
                    <w:left w:val="none" w:sz="0" w:space="0" w:color="auto"/>
                    <w:bottom w:val="none" w:sz="0" w:space="0" w:color="auto"/>
                    <w:right w:val="none" w:sz="0" w:space="0" w:color="auto"/>
                  </w:divBdr>
                </w:div>
                <w:div w:id="1080757195">
                  <w:marLeft w:val="0"/>
                  <w:marRight w:val="0"/>
                  <w:marTop w:val="0"/>
                  <w:marBottom w:val="0"/>
                  <w:divBdr>
                    <w:top w:val="none" w:sz="0" w:space="0" w:color="auto"/>
                    <w:left w:val="none" w:sz="0" w:space="0" w:color="auto"/>
                    <w:bottom w:val="none" w:sz="0" w:space="0" w:color="auto"/>
                    <w:right w:val="none" w:sz="0" w:space="0" w:color="auto"/>
                  </w:divBdr>
                </w:div>
                <w:div w:id="2112041747">
                  <w:marLeft w:val="0"/>
                  <w:marRight w:val="0"/>
                  <w:marTop w:val="0"/>
                  <w:marBottom w:val="0"/>
                  <w:divBdr>
                    <w:top w:val="none" w:sz="0" w:space="0" w:color="auto"/>
                    <w:left w:val="none" w:sz="0" w:space="0" w:color="auto"/>
                    <w:bottom w:val="none" w:sz="0" w:space="0" w:color="auto"/>
                    <w:right w:val="none" w:sz="0" w:space="0" w:color="auto"/>
                  </w:divBdr>
                </w:div>
                <w:div w:id="133256267">
                  <w:marLeft w:val="0"/>
                  <w:marRight w:val="0"/>
                  <w:marTop w:val="0"/>
                  <w:marBottom w:val="0"/>
                  <w:divBdr>
                    <w:top w:val="none" w:sz="0" w:space="0" w:color="auto"/>
                    <w:left w:val="none" w:sz="0" w:space="0" w:color="auto"/>
                    <w:bottom w:val="none" w:sz="0" w:space="0" w:color="auto"/>
                    <w:right w:val="none" w:sz="0" w:space="0" w:color="auto"/>
                  </w:divBdr>
                </w:div>
                <w:div w:id="1501773594">
                  <w:marLeft w:val="0"/>
                  <w:marRight w:val="0"/>
                  <w:marTop w:val="0"/>
                  <w:marBottom w:val="0"/>
                  <w:divBdr>
                    <w:top w:val="none" w:sz="0" w:space="0" w:color="auto"/>
                    <w:left w:val="none" w:sz="0" w:space="0" w:color="auto"/>
                    <w:bottom w:val="none" w:sz="0" w:space="0" w:color="auto"/>
                    <w:right w:val="none" w:sz="0" w:space="0" w:color="auto"/>
                  </w:divBdr>
                </w:div>
                <w:div w:id="1638485859">
                  <w:marLeft w:val="0"/>
                  <w:marRight w:val="0"/>
                  <w:marTop w:val="0"/>
                  <w:marBottom w:val="0"/>
                  <w:divBdr>
                    <w:top w:val="none" w:sz="0" w:space="0" w:color="auto"/>
                    <w:left w:val="none" w:sz="0" w:space="0" w:color="auto"/>
                    <w:bottom w:val="none" w:sz="0" w:space="0" w:color="auto"/>
                    <w:right w:val="none" w:sz="0" w:space="0" w:color="auto"/>
                  </w:divBdr>
                </w:div>
                <w:div w:id="419983449">
                  <w:marLeft w:val="0"/>
                  <w:marRight w:val="0"/>
                  <w:marTop w:val="0"/>
                  <w:marBottom w:val="0"/>
                  <w:divBdr>
                    <w:top w:val="none" w:sz="0" w:space="0" w:color="auto"/>
                    <w:left w:val="none" w:sz="0" w:space="0" w:color="auto"/>
                    <w:bottom w:val="none" w:sz="0" w:space="0" w:color="auto"/>
                    <w:right w:val="none" w:sz="0" w:space="0" w:color="auto"/>
                  </w:divBdr>
                </w:div>
                <w:div w:id="1048577992">
                  <w:marLeft w:val="0"/>
                  <w:marRight w:val="0"/>
                  <w:marTop w:val="0"/>
                  <w:marBottom w:val="0"/>
                  <w:divBdr>
                    <w:top w:val="none" w:sz="0" w:space="0" w:color="auto"/>
                    <w:left w:val="none" w:sz="0" w:space="0" w:color="auto"/>
                    <w:bottom w:val="none" w:sz="0" w:space="0" w:color="auto"/>
                    <w:right w:val="none" w:sz="0" w:space="0" w:color="auto"/>
                  </w:divBdr>
                </w:div>
                <w:div w:id="202594685">
                  <w:marLeft w:val="0"/>
                  <w:marRight w:val="0"/>
                  <w:marTop w:val="0"/>
                  <w:marBottom w:val="0"/>
                  <w:divBdr>
                    <w:top w:val="none" w:sz="0" w:space="0" w:color="auto"/>
                    <w:left w:val="none" w:sz="0" w:space="0" w:color="auto"/>
                    <w:bottom w:val="none" w:sz="0" w:space="0" w:color="auto"/>
                    <w:right w:val="none" w:sz="0" w:space="0" w:color="auto"/>
                  </w:divBdr>
                </w:div>
                <w:div w:id="926351686">
                  <w:marLeft w:val="0"/>
                  <w:marRight w:val="0"/>
                  <w:marTop w:val="0"/>
                  <w:marBottom w:val="0"/>
                  <w:divBdr>
                    <w:top w:val="none" w:sz="0" w:space="0" w:color="auto"/>
                    <w:left w:val="none" w:sz="0" w:space="0" w:color="auto"/>
                    <w:bottom w:val="none" w:sz="0" w:space="0" w:color="auto"/>
                    <w:right w:val="none" w:sz="0" w:space="0" w:color="auto"/>
                  </w:divBdr>
                </w:div>
                <w:div w:id="1927494024">
                  <w:marLeft w:val="0"/>
                  <w:marRight w:val="0"/>
                  <w:marTop w:val="0"/>
                  <w:marBottom w:val="0"/>
                  <w:divBdr>
                    <w:top w:val="none" w:sz="0" w:space="0" w:color="auto"/>
                    <w:left w:val="none" w:sz="0" w:space="0" w:color="auto"/>
                    <w:bottom w:val="none" w:sz="0" w:space="0" w:color="auto"/>
                    <w:right w:val="none" w:sz="0" w:space="0" w:color="auto"/>
                  </w:divBdr>
                </w:div>
                <w:div w:id="918833056">
                  <w:marLeft w:val="0"/>
                  <w:marRight w:val="0"/>
                  <w:marTop w:val="0"/>
                  <w:marBottom w:val="0"/>
                  <w:divBdr>
                    <w:top w:val="none" w:sz="0" w:space="0" w:color="auto"/>
                    <w:left w:val="none" w:sz="0" w:space="0" w:color="auto"/>
                    <w:bottom w:val="none" w:sz="0" w:space="0" w:color="auto"/>
                    <w:right w:val="none" w:sz="0" w:space="0" w:color="auto"/>
                  </w:divBdr>
                </w:div>
                <w:div w:id="1519542701">
                  <w:marLeft w:val="0"/>
                  <w:marRight w:val="0"/>
                  <w:marTop w:val="0"/>
                  <w:marBottom w:val="0"/>
                  <w:divBdr>
                    <w:top w:val="none" w:sz="0" w:space="0" w:color="auto"/>
                    <w:left w:val="none" w:sz="0" w:space="0" w:color="auto"/>
                    <w:bottom w:val="none" w:sz="0" w:space="0" w:color="auto"/>
                    <w:right w:val="none" w:sz="0" w:space="0" w:color="auto"/>
                  </w:divBdr>
                </w:div>
                <w:div w:id="1056316315">
                  <w:marLeft w:val="0"/>
                  <w:marRight w:val="0"/>
                  <w:marTop w:val="0"/>
                  <w:marBottom w:val="0"/>
                  <w:divBdr>
                    <w:top w:val="none" w:sz="0" w:space="0" w:color="auto"/>
                    <w:left w:val="none" w:sz="0" w:space="0" w:color="auto"/>
                    <w:bottom w:val="none" w:sz="0" w:space="0" w:color="auto"/>
                    <w:right w:val="none" w:sz="0" w:space="0" w:color="auto"/>
                  </w:divBdr>
                </w:div>
                <w:div w:id="167672662">
                  <w:marLeft w:val="0"/>
                  <w:marRight w:val="0"/>
                  <w:marTop w:val="0"/>
                  <w:marBottom w:val="0"/>
                  <w:divBdr>
                    <w:top w:val="none" w:sz="0" w:space="0" w:color="auto"/>
                    <w:left w:val="none" w:sz="0" w:space="0" w:color="auto"/>
                    <w:bottom w:val="none" w:sz="0" w:space="0" w:color="auto"/>
                    <w:right w:val="none" w:sz="0" w:space="0" w:color="auto"/>
                  </w:divBdr>
                </w:div>
                <w:div w:id="1297687187">
                  <w:marLeft w:val="0"/>
                  <w:marRight w:val="0"/>
                  <w:marTop w:val="0"/>
                  <w:marBottom w:val="0"/>
                  <w:divBdr>
                    <w:top w:val="none" w:sz="0" w:space="0" w:color="auto"/>
                    <w:left w:val="none" w:sz="0" w:space="0" w:color="auto"/>
                    <w:bottom w:val="none" w:sz="0" w:space="0" w:color="auto"/>
                    <w:right w:val="none" w:sz="0" w:space="0" w:color="auto"/>
                  </w:divBdr>
                </w:div>
                <w:div w:id="1809590354">
                  <w:marLeft w:val="0"/>
                  <w:marRight w:val="0"/>
                  <w:marTop w:val="0"/>
                  <w:marBottom w:val="0"/>
                  <w:divBdr>
                    <w:top w:val="none" w:sz="0" w:space="0" w:color="auto"/>
                    <w:left w:val="none" w:sz="0" w:space="0" w:color="auto"/>
                    <w:bottom w:val="none" w:sz="0" w:space="0" w:color="auto"/>
                    <w:right w:val="none" w:sz="0" w:space="0" w:color="auto"/>
                  </w:divBdr>
                </w:div>
                <w:div w:id="1388917888">
                  <w:marLeft w:val="0"/>
                  <w:marRight w:val="0"/>
                  <w:marTop w:val="0"/>
                  <w:marBottom w:val="0"/>
                  <w:divBdr>
                    <w:top w:val="none" w:sz="0" w:space="0" w:color="auto"/>
                    <w:left w:val="none" w:sz="0" w:space="0" w:color="auto"/>
                    <w:bottom w:val="none" w:sz="0" w:space="0" w:color="auto"/>
                    <w:right w:val="none" w:sz="0" w:space="0" w:color="auto"/>
                  </w:divBdr>
                </w:div>
                <w:div w:id="489253117">
                  <w:marLeft w:val="0"/>
                  <w:marRight w:val="0"/>
                  <w:marTop w:val="0"/>
                  <w:marBottom w:val="0"/>
                  <w:divBdr>
                    <w:top w:val="none" w:sz="0" w:space="0" w:color="auto"/>
                    <w:left w:val="none" w:sz="0" w:space="0" w:color="auto"/>
                    <w:bottom w:val="none" w:sz="0" w:space="0" w:color="auto"/>
                    <w:right w:val="none" w:sz="0" w:space="0" w:color="auto"/>
                  </w:divBdr>
                </w:div>
                <w:div w:id="1257404947">
                  <w:marLeft w:val="0"/>
                  <w:marRight w:val="0"/>
                  <w:marTop w:val="0"/>
                  <w:marBottom w:val="0"/>
                  <w:divBdr>
                    <w:top w:val="none" w:sz="0" w:space="0" w:color="auto"/>
                    <w:left w:val="none" w:sz="0" w:space="0" w:color="auto"/>
                    <w:bottom w:val="none" w:sz="0" w:space="0" w:color="auto"/>
                    <w:right w:val="none" w:sz="0" w:space="0" w:color="auto"/>
                  </w:divBdr>
                </w:div>
                <w:div w:id="1757314429">
                  <w:marLeft w:val="0"/>
                  <w:marRight w:val="0"/>
                  <w:marTop w:val="0"/>
                  <w:marBottom w:val="0"/>
                  <w:divBdr>
                    <w:top w:val="none" w:sz="0" w:space="0" w:color="auto"/>
                    <w:left w:val="none" w:sz="0" w:space="0" w:color="auto"/>
                    <w:bottom w:val="none" w:sz="0" w:space="0" w:color="auto"/>
                    <w:right w:val="none" w:sz="0" w:space="0" w:color="auto"/>
                  </w:divBdr>
                </w:div>
                <w:div w:id="1319191070">
                  <w:marLeft w:val="0"/>
                  <w:marRight w:val="0"/>
                  <w:marTop w:val="0"/>
                  <w:marBottom w:val="0"/>
                  <w:divBdr>
                    <w:top w:val="none" w:sz="0" w:space="0" w:color="auto"/>
                    <w:left w:val="none" w:sz="0" w:space="0" w:color="auto"/>
                    <w:bottom w:val="none" w:sz="0" w:space="0" w:color="auto"/>
                    <w:right w:val="none" w:sz="0" w:space="0" w:color="auto"/>
                  </w:divBdr>
                </w:div>
                <w:div w:id="664825886">
                  <w:marLeft w:val="0"/>
                  <w:marRight w:val="0"/>
                  <w:marTop w:val="0"/>
                  <w:marBottom w:val="0"/>
                  <w:divBdr>
                    <w:top w:val="none" w:sz="0" w:space="0" w:color="auto"/>
                    <w:left w:val="none" w:sz="0" w:space="0" w:color="auto"/>
                    <w:bottom w:val="none" w:sz="0" w:space="0" w:color="auto"/>
                    <w:right w:val="none" w:sz="0" w:space="0" w:color="auto"/>
                  </w:divBdr>
                </w:div>
                <w:div w:id="1396733987">
                  <w:marLeft w:val="0"/>
                  <w:marRight w:val="0"/>
                  <w:marTop w:val="0"/>
                  <w:marBottom w:val="0"/>
                  <w:divBdr>
                    <w:top w:val="none" w:sz="0" w:space="0" w:color="auto"/>
                    <w:left w:val="none" w:sz="0" w:space="0" w:color="auto"/>
                    <w:bottom w:val="none" w:sz="0" w:space="0" w:color="auto"/>
                    <w:right w:val="none" w:sz="0" w:space="0" w:color="auto"/>
                  </w:divBdr>
                </w:div>
                <w:div w:id="1912303432">
                  <w:marLeft w:val="0"/>
                  <w:marRight w:val="0"/>
                  <w:marTop w:val="0"/>
                  <w:marBottom w:val="0"/>
                  <w:divBdr>
                    <w:top w:val="none" w:sz="0" w:space="0" w:color="auto"/>
                    <w:left w:val="none" w:sz="0" w:space="0" w:color="auto"/>
                    <w:bottom w:val="none" w:sz="0" w:space="0" w:color="auto"/>
                    <w:right w:val="none" w:sz="0" w:space="0" w:color="auto"/>
                  </w:divBdr>
                </w:div>
                <w:div w:id="889538485">
                  <w:marLeft w:val="0"/>
                  <w:marRight w:val="0"/>
                  <w:marTop w:val="0"/>
                  <w:marBottom w:val="0"/>
                  <w:divBdr>
                    <w:top w:val="none" w:sz="0" w:space="0" w:color="auto"/>
                    <w:left w:val="none" w:sz="0" w:space="0" w:color="auto"/>
                    <w:bottom w:val="none" w:sz="0" w:space="0" w:color="auto"/>
                    <w:right w:val="none" w:sz="0" w:space="0" w:color="auto"/>
                  </w:divBdr>
                </w:div>
                <w:div w:id="453213270">
                  <w:marLeft w:val="0"/>
                  <w:marRight w:val="0"/>
                  <w:marTop w:val="0"/>
                  <w:marBottom w:val="0"/>
                  <w:divBdr>
                    <w:top w:val="none" w:sz="0" w:space="0" w:color="auto"/>
                    <w:left w:val="none" w:sz="0" w:space="0" w:color="auto"/>
                    <w:bottom w:val="none" w:sz="0" w:space="0" w:color="auto"/>
                    <w:right w:val="none" w:sz="0" w:space="0" w:color="auto"/>
                  </w:divBdr>
                </w:div>
                <w:div w:id="433791681">
                  <w:marLeft w:val="0"/>
                  <w:marRight w:val="0"/>
                  <w:marTop w:val="0"/>
                  <w:marBottom w:val="0"/>
                  <w:divBdr>
                    <w:top w:val="none" w:sz="0" w:space="0" w:color="auto"/>
                    <w:left w:val="none" w:sz="0" w:space="0" w:color="auto"/>
                    <w:bottom w:val="none" w:sz="0" w:space="0" w:color="auto"/>
                    <w:right w:val="none" w:sz="0" w:space="0" w:color="auto"/>
                  </w:divBdr>
                </w:div>
                <w:div w:id="1714646241">
                  <w:marLeft w:val="0"/>
                  <w:marRight w:val="0"/>
                  <w:marTop w:val="0"/>
                  <w:marBottom w:val="0"/>
                  <w:divBdr>
                    <w:top w:val="none" w:sz="0" w:space="0" w:color="auto"/>
                    <w:left w:val="none" w:sz="0" w:space="0" w:color="auto"/>
                    <w:bottom w:val="none" w:sz="0" w:space="0" w:color="auto"/>
                    <w:right w:val="none" w:sz="0" w:space="0" w:color="auto"/>
                  </w:divBdr>
                </w:div>
                <w:div w:id="583802042">
                  <w:marLeft w:val="0"/>
                  <w:marRight w:val="0"/>
                  <w:marTop w:val="0"/>
                  <w:marBottom w:val="0"/>
                  <w:divBdr>
                    <w:top w:val="none" w:sz="0" w:space="0" w:color="auto"/>
                    <w:left w:val="none" w:sz="0" w:space="0" w:color="auto"/>
                    <w:bottom w:val="none" w:sz="0" w:space="0" w:color="auto"/>
                    <w:right w:val="none" w:sz="0" w:space="0" w:color="auto"/>
                  </w:divBdr>
                </w:div>
                <w:div w:id="628391749">
                  <w:marLeft w:val="0"/>
                  <w:marRight w:val="0"/>
                  <w:marTop w:val="0"/>
                  <w:marBottom w:val="0"/>
                  <w:divBdr>
                    <w:top w:val="none" w:sz="0" w:space="0" w:color="auto"/>
                    <w:left w:val="none" w:sz="0" w:space="0" w:color="auto"/>
                    <w:bottom w:val="none" w:sz="0" w:space="0" w:color="auto"/>
                    <w:right w:val="none" w:sz="0" w:space="0" w:color="auto"/>
                  </w:divBdr>
                </w:div>
                <w:div w:id="703166748">
                  <w:marLeft w:val="0"/>
                  <w:marRight w:val="0"/>
                  <w:marTop w:val="0"/>
                  <w:marBottom w:val="0"/>
                  <w:divBdr>
                    <w:top w:val="none" w:sz="0" w:space="0" w:color="auto"/>
                    <w:left w:val="none" w:sz="0" w:space="0" w:color="auto"/>
                    <w:bottom w:val="none" w:sz="0" w:space="0" w:color="auto"/>
                    <w:right w:val="none" w:sz="0" w:space="0" w:color="auto"/>
                  </w:divBdr>
                </w:div>
                <w:div w:id="1668442239">
                  <w:marLeft w:val="0"/>
                  <w:marRight w:val="0"/>
                  <w:marTop w:val="0"/>
                  <w:marBottom w:val="0"/>
                  <w:divBdr>
                    <w:top w:val="none" w:sz="0" w:space="0" w:color="auto"/>
                    <w:left w:val="none" w:sz="0" w:space="0" w:color="auto"/>
                    <w:bottom w:val="none" w:sz="0" w:space="0" w:color="auto"/>
                    <w:right w:val="none" w:sz="0" w:space="0" w:color="auto"/>
                  </w:divBdr>
                </w:div>
                <w:div w:id="1941378521">
                  <w:marLeft w:val="0"/>
                  <w:marRight w:val="0"/>
                  <w:marTop w:val="0"/>
                  <w:marBottom w:val="0"/>
                  <w:divBdr>
                    <w:top w:val="none" w:sz="0" w:space="0" w:color="auto"/>
                    <w:left w:val="none" w:sz="0" w:space="0" w:color="auto"/>
                    <w:bottom w:val="none" w:sz="0" w:space="0" w:color="auto"/>
                    <w:right w:val="none" w:sz="0" w:space="0" w:color="auto"/>
                  </w:divBdr>
                </w:div>
                <w:div w:id="561864235">
                  <w:marLeft w:val="0"/>
                  <w:marRight w:val="0"/>
                  <w:marTop w:val="0"/>
                  <w:marBottom w:val="0"/>
                  <w:divBdr>
                    <w:top w:val="none" w:sz="0" w:space="0" w:color="auto"/>
                    <w:left w:val="none" w:sz="0" w:space="0" w:color="auto"/>
                    <w:bottom w:val="none" w:sz="0" w:space="0" w:color="auto"/>
                    <w:right w:val="none" w:sz="0" w:space="0" w:color="auto"/>
                  </w:divBdr>
                </w:div>
                <w:div w:id="982350731">
                  <w:marLeft w:val="0"/>
                  <w:marRight w:val="0"/>
                  <w:marTop w:val="0"/>
                  <w:marBottom w:val="0"/>
                  <w:divBdr>
                    <w:top w:val="none" w:sz="0" w:space="0" w:color="auto"/>
                    <w:left w:val="none" w:sz="0" w:space="0" w:color="auto"/>
                    <w:bottom w:val="none" w:sz="0" w:space="0" w:color="auto"/>
                    <w:right w:val="none" w:sz="0" w:space="0" w:color="auto"/>
                  </w:divBdr>
                </w:div>
                <w:div w:id="669219524">
                  <w:marLeft w:val="0"/>
                  <w:marRight w:val="0"/>
                  <w:marTop w:val="0"/>
                  <w:marBottom w:val="0"/>
                  <w:divBdr>
                    <w:top w:val="none" w:sz="0" w:space="0" w:color="auto"/>
                    <w:left w:val="none" w:sz="0" w:space="0" w:color="auto"/>
                    <w:bottom w:val="none" w:sz="0" w:space="0" w:color="auto"/>
                    <w:right w:val="none" w:sz="0" w:space="0" w:color="auto"/>
                  </w:divBdr>
                </w:div>
                <w:div w:id="1496527549">
                  <w:marLeft w:val="0"/>
                  <w:marRight w:val="0"/>
                  <w:marTop w:val="0"/>
                  <w:marBottom w:val="0"/>
                  <w:divBdr>
                    <w:top w:val="none" w:sz="0" w:space="0" w:color="auto"/>
                    <w:left w:val="none" w:sz="0" w:space="0" w:color="auto"/>
                    <w:bottom w:val="none" w:sz="0" w:space="0" w:color="auto"/>
                    <w:right w:val="none" w:sz="0" w:space="0" w:color="auto"/>
                  </w:divBdr>
                </w:div>
                <w:div w:id="515195616">
                  <w:marLeft w:val="0"/>
                  <w:marRight w:val="0"/>
                  <w:marTop w:val="0"/>
                  <w:marBottom w:val="0"/>
                  <w:divBdr>
                    <w:top w:val="none" w:sz="0" w:space="0" w:color="auto"/>
                    <w:left w:val="none" w:sz="0" w:space="0" w:color="auto"/>
                    <w:bottom w:val="none" w:sz="0" w:space="0" w:color="auto"/>
                    <w:right w:val="none" w:sz="0" w:space="0" w:color="auto"/>
                  </w:divBdr>
                </w:div>
                <w:div w:id="932586029">
                  <w:marLeft w:val="0"/>
                  <w:marRight w:val="0"/>
                  <w:marTop w:val="0"/>
                  <w:marBottom w:val="0"/>
                  <w:divBdr>
                    <w:top w:val="none" w:sz="0" w:space="0" w:color="auto"/>
                    <w:left w:val="none" w:sz="0" w:space="0" w:color="auto"/>
                    <w:bottom w:val="none" w:sz="0" w:space="0" w:color="auto"/>
                    <w:right w:val="none" w:sz="0" w:space="0" w:color="auto"/>
                  </w:divBdr>
                </w:div>
                <w:div w:id="796071386">
                  <w:marLeft w:val="0"/>
                  <w:marRight w:val="0"/>
                  <w:marTop w:val="0"/>
                  <w:marBottom w:val="0"/>
                  <w:divBdr>
                    <w:top w:val="none" w:sz="0" w:space="0" w:color="auto"/>
                    <w:left w:val="none" w:sz="0" w:space="0" w:color="auto"/>
                    <w:bottom w:val="none" w:sz="0" w:space="0" w:color="auto"/>
                    <w:right w:val="none" w:sz="0" w:space="0" w:color="auto"/>
                  </w:divBdr>
                </w:div>
                <w:div w:id="1563832151">
                  <w:marLeft w:val="0"/>
                  <w:marRight w:val="0"/>
                  <w:marTop w:val="0"/>
                  <w:marBottom w:val="0"/>
                  <w:divBdr>
                    <w:top w:val="none" w:sz="0" w:space="0" w:color="auto"/>
                    <w:left w:val="none" w:sz="0" w:space="0" w:color="auto"/>
                    <w:bottom w:val="none" w:sz="0" w:space="0" w:color="auto"/>
                    <w:right w:val="none" w:sz="0" w:space="0" w:color="auto"/>
                  </w:divBdr>
                </w:div>
                <w:div w:id="1091464424">
                  <w:marLeft w:val="0"/>
                  <w:marRight w:val="0"/>
                  <w:marTop w:val="0"/>
                  <w:marBottom w:val="0"/>
                  <w:divBdr>
                    <w:top w:val="none" w:sz="0" w:space="0" w:color="auto"/>
                    <w:left w:val="none" w:sz="0" w:space="0" w:color="auto"/>
                    <w:bottom w:val="none" w:sz="0" w:space="0" w:color="auto"/>
                    <w:right w:val="none" w:sz="0" w:space="0" w:color="auto"/>
                  </w:divBdr>
                </w:div>
                <w:div w:id="615408267">
                  <w:marLeft w:val="0"/>
                  <w:marRight w:val="0"/>
                  <w:marTop w:val="0"/>
                  <w:marBottom w:val="0"/>
                  <w:divBdr>
                    <w:top w:val="none" w:sz="0" w:space="0" w:color="auto"/>
                    <w:left w:val="none" w:sz="0" w:space="0" w:color="auto"/>
                    <w:bottom w:val="none" w:sz="0" w:space="0" w:color="auto"/>
                    <w:right w:val="none" w:sz="0" w:space="0" w:color="auto"/>
                  </w:divBdr>
                </w:div>
                <w:div w:id="307327591">
                  <w:marLeft w:val="0"/>
                  <w:marRight w:val="0"/>
                  <w:marTop w:val="0"/>
                  <w:marBottom w:val="0"/>
                  <w:divBdr>
                    <w:top w:val="none" w:sz="0" w:space="0" w:color="auto"/>
                    <w:left w:val="none" w:sz="0" w:space="0" w:color="auto"/>
                    <w:bottom w:val="none" w:sz="0" w:space="0" w:color="auto"/>
                    <w:right w:val="none" w:sz="0" w:space="0" w:color="auto"/>
                  </w:divBdr>
                </w:div>
                <w:div w:id="1948854221">
                  <w:marLeft w:val="0"/>
                  <w:marRight w:val="0"/>
                  <w:marTop w:val="0"/>
                  <w:marBottom w:val="0"/>
                  <w:divBdr>
                    <w:top w:val="none" w:sz="0" w:space="0" w:color="auto"/>
                    <w:left w:val="none" w:sz="0" w:space="0" w:color="auto"/>
                    <w:bottom w:val="none" w:sz="0" w:space="0" w:color="auto"/>
                    <w:right w:val="none" w:sz="0" w:space="0" w:color="auto"/>
                  </w:divBdr>
                </w:div>
                <w:div w:id="1986623212">
                  <w:marLeft w:val="0"/>
                  <w:marRight w:val="0"/>
                  <w:marTop w:val="0"/>
                  <w:marBottom w:val="0"/>
                  <w:divBdr>
                    <w:top w:val="none" w:sz="0" w:space="0" w:color="auto"/>
                    <w:left w:val="none" w:sz="0" w:space="0" w:color="auto"/>
                    <w:bottom w:val="none" w:sz="0" w:space="0" w:color="auto"/>
                    <w:right w:val="none" w:sz="0" w:space="0" w:color="auto"/>
                  </w:divBdr>
                </w:div>
                <w:div w:id="1486894535">
                  <w:marLeft w:val="0"/>
                  <w:marRight w:val="0"/>
                  <w:marTop w:val="0"/>
                  <w:marBottom w:val="0"/>
                  <w:divBdr>
                    <w:top w:val="none" w:sz="0" w:space="0" w:color="auto"/>
                    <w:left w:val="none" w:sz="0" w:space="0" w:color="auto"/>
                    <w:bottom w:val="none" w:sz="0" w:space="0" w:color="auto"/>
                    <w:right w:val="none" w:sz="0" w:space="0" w:color="auto"/>
                  </w:divBdr>
                </w:div>
                <w:div w:id="676268205">
                  <w:marLeft w:val="0"/>
                  <w:marRight w:val="0"/>
                  <w:marTop w:val="0"/>
                  <w:marBottom w:val="0"/>
                  <w:divBdr>
                    <w:top w:val="none" w:sz="0" w:space="0" w:color="auto"/>
                    <w:left w:val="none" w:sz="0" w:space="0" w:color="auto"/>
                    <w:bottom w:val="none" w:sz="0" w:space="0" w:color="auto"/>
                    <w:right w:val="none" w:sz="0" w:space="0" w:color="auto"/>
                  </w:divBdr>
                </w:div>
                <w:div w:id="1702974175">
                  <w:marLeft w:val="0"/>
                  <w:marRight w:val="0"/>
                  <w:marTop w:val="0"/>
                  <w:marBottom w:val="0"/>
                  <w:divBdr>
                    <w:top w:val="none" w:sz="0" w:space="0" w:color="auto"/>
                    <w:left w:val="none" w:sz="0" w:space="0" w:color="auto"/>
                    <w:bottom w:val="none" w:sz="0" w:space="0" w:color="auto"/>
                    <w:right w:val="none" w:sz="0" w:space="0" w:color="auto"/>
                  </w:divBdr>
                </w:div>
                <w:div w:id="1416433168">
                  <w:marLeft w:val="0"/>
                  <w:marRight w:val="0"/>
                  <w:marTop w:val="0"/>
                  <w:marBottom w:val="0"/>
                  <w:divBdr>
                    <w:top w:val="none" w:sz="0" w:space="0" w:color="auto"/>
                    <w:left w:val="none" w:sz="0" w:space="0" w:color="auto"/>
                    <w:bottom w:val="none" w:sz="0" w:space="0" w:color="auto"/>
                    <w:right w:val="none" w:sz="0" w:space="0" w:color="auto"/>
                  </w:divBdr>
                </w:div>
                <w:div w:id="1988973432">
                  <w:marLeft w:val="0"/>
                  <w:marRight w:val="0"/>
                  <w:marTop w:val="0"/>
                  <w:marBottom w:val="0"/>
                  <w:divBdr>
                    <w:top w:val="none" w:sz="0" w:space="0" w:color="auto"/>
                    <w:left w:val="none" w:sz="0" w:space="0" w:color="auto"/>
                    <w:bottom w:val="none" w:sz="0" w:space="0" w:color="auto"/>
                    <w:right w:val="none" w:sz="0" w:space="0" w:color="auto"/>
                  </w:divBdr>
                </w:div>
                <w:div w:id="936257732">
                  <w:marLeft w:val="0"/>
                  <w:marRight w:val="0"/>
                  <w:marTop w:val="0"/>
                  <w:marBottom w:val="0"/>
                  <w:divBdr>
                    <w:top w:val="none" w:sz="0" w:space="0" w:color="auto"/>
                    <w:left w:val="none" w:sz="0" w:space="0" w:color="auto"/>
                    <w:bottom w:val="none" w:sz="0" w:space="0" w:color="auto"/>
                    <w:right w:val="none" w:sz="0" w:space="0" w:color="auto"/>
                  </w:divBdr>
                </w:div>
                <w:div w:id="1954743203">
                  <w:marLeft w:val="0"/>
                  <w:marRight w:val="0"/>
                  <w:marTop w:val="0"/>
                  <w:marBottom w:val="0"/>
                  <w:divBdr>
                    <w:top w:val="none" w:sz="0" w:space="0" w:color="auto"/>
                    <w:left w:val="none" w:sz="0" w:space="0" w:color="auto"/>
                    <w:bottom w:val="none" w:sz="0" w:space="0" w:color="auto"/>
                    <w:right w:val="none" w:sz="0" w:space="0" w:color="auto"/>
                  </w:divBdr>
                </w:div>
                <w:div w:id="421494385">
                  <w:marLeft w:val="0"/>
                  <w:marRight w:val="0"/>
                  <w:marTop w:val="0"/>
                  <w:marBottom w:val="0"/>
                  <w:divBdr>
                    <w:top w:val="none" w:sz="0" w:space="0" w:color="auto"/>
                    <w:left w:val="none" w:sz="0" w:space="0" w:color="auto"/>
                    <w:bottom w:val="none" w:sz="0" w:space="0" w:color="auto"/>
                    <w:right w:val="none" w:sz="0" w:space="0" w:color="auto"/>
                  </w:divBdr>
                </w:div>
                <w:div w:id="1506672800">
                  <w:marLeft w:val="0"/>
                  <w:marRight w:val="0"/>
                  <w:marTop w:val="0"/>
                  <w:marBottom w:val="0"/>
                  <w:divBdr>
                    <w:top w:val="none" w:sz="0" w:space="0" w:color="auto"/>
                    <w:left w:val="none" w:sz="0" w:space="0" w:color="auto"/>
                    <w:bottom w:val="none" w:sz="0" w:space="0" w:color="auto"/>
                    <w:right w:val="none" w:sz="0" w:space="0" w:color="auto"/>
                  </w:divBdr>
                </w:div>
                <w:div w:id="2022006007">
                  <w:marLeft w:val="0"/>
                  <w:marRight w:val="0"/>
                  <w:marTop w:val="0"/>
                  <w:marBottom w:val="0"/>
                  <w:divBdr>
                    <w:top w:val="none" w:sz="0" w:space="0" w:color="auto"/>
                    <w:left w:val="none" w:sz="0" w:space="0" w:color="auto"/>
                    <w:bottom w:val="none" w:sz="0" w:space="0" w:color="auto"/>
                    <w:right w:val="none" w:sz="0" w:space="0" w:color="auto"/>
                  </w:divBdr>
                </w:div>
                <w:div w:id="314838866">
                  <w:marLeft w:val="0"/>
                  <w:marRight w:val="0"/>
                  <w:marTop w:val="0"/>
                  <w:marBottom w:val="0"/>
                  <w:divBdr>
                    <w:top w:val="none" w:sz="0" w:space="0" w:color="auto"/>
                    <w:left w:val="none" w:sz="0" w:space="0" w:color="auto"/>
                    <w:bottom w:val="none" w:sz="0" w:space="0" w:color="auto"/>
                    <w:right w:val="none" w:sz="0" w:space="0" w:color="auto"/>
                  </w:divBdr>
                </w:div>
                <w:div w:id="1428965459">
                  <w:marLeft w:val="0"/>
                  <w:marRight w:val="0"/>
                  <w:marTop w:val="0"/>
                  <w:marBottom w:val="0"/>
                  <w:divBdr>
                    <w:top w:val="none" w:sz="0" w:space="0" w:color="auto"/>
                    <w:left w:val="none" w:sz="0" w:space="0" w:color="auto"/>
                    <w:bottom w:val="none" w:sz="0" w:space="0" w:color="auto"/>
                    <w:right w:val="none" w:sz="0" w:space="0" w:color="auto"/>
                  </w:divBdr>
                </w:div>
                <w:div w:id="611329760">
                  <w:marLeft w:val="0"/>
                  <w:marRight w:val="0"/>
                  <w:marTop w:val="0"/>
                  <w:marBottom w:val="0"/>
                  <w:divBdr>
                    <w:top w:val="none" w:sz="0" w:space="0" w:color="auto"/>
                    <w:left w:val="none" w:sz="0" w:space="0" w:color="auto"/>
                    <w:bottom w:val="none" w:sz="0" w:space="0" w:color="auto"/>
                    <w:right w:val="none" w:sz="0" w:space="0" w:color="auto"/>
                  </w:divBdr>
                </w:div>
                <w:div w:id="2056738456">
                  <w:marLeft w:val="0"/>
                  <w:marRight w:val="0"/>
                  <w:marTop w:val="0"/>
                  <w:marBottom w:val="0"/>
                  <w:divBdr>
                    <w:top w:val="none" w:sz="0" w:space="0" w:color="auto"/>
                    <w:left w:val="none" w:sz="0" w:space="0" w:color="auto"/>
                    <w:bottom w:val="none" w:sz="0" w:space="0" w:color="auto"/>
                    <w:right w:val="none" w:sz="0" w:space="0" w:color="auto"/>
                  </w:divBdr>
                </w:div>
                <w:div w:id="445320865">
                  <w:marLeft w:val="0"/>
                  <w:marRight w:val="0"/>
                  <w:marTop w:val="0"/>
                  <w:marBottom w:val="0"/>
                  <w:divBdr>
                    <w:top w:val="none" w:sz="0" w:space="0" w:color="auto"/>
                    <w:left w:val="none" w:sz="0" w:space="0" w:color="auto"/>
                    <w:bottom w:val="none" w:sz="0" w:space="0" w:color="auto"/>
                    <w:right w:val="none" w:sz="0" w:space="0" w:color="auto"/>
                  </w:divBdr>
                </w:div>
                <w:div w:id="977805399">
                  <w:marLeft w:val="0"/>
                  <w:marRight w:val="0"/>
                  <w:marTop w:val="0"/>
                  <w:marBottom w:val="0"/>
                  <w:divBdr>
                    <w:top w:val="none" w:sz="0" w:space="0" w:color="auto"/>
                    <w:left w:val="none" w:sz="0" w:space="0" w:color="auto"/>
                    <w:bottom w:val="none" w:sz="0" w:space="0" w:color="auto"/>
                    <w:right w:val="none" w:sz="0" w:space="0" w:color="auto"/>
                  </w:divBdr>
                </w:div>
                <w:div w:id="886986146">
                  <w:marLeft w:val="0"/>
                  <w:marRight w:val="0"/>
                  <w:marTop w:val="0"/>
                  <w:marBottom w:val="0"/>
                  <w:divBdr>
                    <w:top w:val="none" w:sz="0" w:space="0" w:color="auto"/>
                    <w:left w:val="none" w:sz="0" w:space="0" w:color="auto"/>
                    <w:bottom w:val="none" w:sz="0" w:space="0" w:color="auto"/>
                    <w:right w:val="none" w:sz="0" w:space="0" w:color="auto"/>
                  </w:divBdr>
                </w:div>
                <w:div w:id="1302030762">
                  <w:marLeft w:val="0"/>
                  <w:marRight w:val="0"/>
                  <w:marTop w:val="0"/>
                  <w:marBottom w:val="0"/>
                  <w:divBdr>
                    <w:top w:val="none" w:sz="0" w:space="0" w:color="auto"/>
                    <w:left w:val="none" w:sz="0" w:space="0" w:color="auto"/>
                    <w:bottom w:val="none" w:sz="0" w:space="0" w:color="auto"/>
                    <w:right w:val="none" w:sz="0" w:space="0" w:color="auto"/>
                  </w:divBdr>
                </w:div>
                <w:div w:id="910188852">
                  <w:marLeft w:val="0"/>
                  <w:marRight w:val="0"/>
                  <w:marTop w:val="0"/>
                  <w:marBottom w:val="0"/>
                  <w:divBdr>
                    <w:top w:val="none" w:sz="0" w:space="0" w:color="auto"/>
                    <w:left w:val="none" w:sz="0" w:space="0" w:color="auto"/>
                    <w:bottom w:val="none" w:sz="0" w:space="0" w:color="auto"/>
                    <w:right w:val="none" w:sz="0" w:space="0" w:color="auto"/>
                  </w:divBdr>
                </w:div>
                <w:div w:id="1058629355">
                  <w:marLeft w:val="0"/>
                  <w:marRight w:val="0"/>
                  <w:marTop w:val="0"/>
                  <w:marBottom w:val="0"/>
                  <w:divBdr>
                    <w:top w:val="none" w:sz="0" w:space="0" w:color="auto"/>
                    <w:left w:val="none" w:sz="0" w:space="0" w:color="auto"/>
                    <w:bottom w:val="none" w:sz="0" w:space="0" w:color="auto"/>
                    <w:right w:val="none" w:sz="0" w:space="0" w:color="auto"/>
                  </w:divBdr>
                </w:div>
                <w:div w:id="1623226978">
                  <w:marLeft w:val="0"/>
                  <w:marRight w:val="0"/>
                  <w:marTop w:val="0"/>
                  <w:marBottom w:val="0"/>
                  <w:divBdr>
                    <w:top w:val="none" w:sz="0" w:space="0" w:color="auto"/>
                    <w:left w:val="none" w:sz="0" w:space="0" w:color="auto"/>
                    <w:bottom w:val="none" w:sz="0" w:space="0" w:color="auto"/>
                    <w:right w:val="none" w:sz="0" w:space="0" w:color="auto"/>
                  </w:divBdr>
                </w:div>
                <w:div w:id="505553901">
                  <w:marLeft w:val="0"/>
                  <w:marRight w:val="0"/>
                  <w:marTop w:val="0"/>
                  <w:marBottom w:val="0"/>
                  <w:divBdr>
                    <w:top w:val="none" w:sz="0" w:space="0" w:color="auto"/>
                    <w:left w:val="none" w:sz="0" w:space="0" w:color="auto"/>
                    <w:bottom w:val="none" w:sz="0" w:space="0" w:color="auto"/>
                    <w:right w:val="none" w:sz="0" w:space="0" w:color="auto"/>
                  </w:divBdr>
                </w:div>
                <w:div w:id="1276332263">
                  <w:marLeft w:val="0"/>
                  <w:marRight w:val="0"/>
                  <w:marTop w:val="0"/>
                  <w:marBottom w:val="0"/>
                  <w:divBdr>
                    <w:top w:val="none" w:sz="0" w:space="0" w:color="auto"/>
                    <w:left w:val="none" w:sz="0" w:space="0" w:color="auto"/>
                    <w:bottom w:val="none" w:sz="0" w:space="0" w:color="auto"/>
                    <w:right w:val="none" w:sz="0" w:space="0" w:color="auto"/>
                  </w:divBdr>
                </w:div>
                <w:div w:id="1799058094">
                  <w:marLeft w:val="0"/>
                  <w:marRight w:val="0"/>
                  <w:marTop w:val="0"/>
                  <w:marBottom w:val="0"/>
                  <w:divBdr>
                    <w:top w:val="none" w:sz="0" w:space="0" w:color="auto"/>
                    <w:left w:val="none" w:sz="0" w:space="0" w:color="auto"/>
                    <w:bottom w:val="none" w:sz="0" w:space="0" w:color="auto"/>
                    <w:right w:val="none" w:sz="0" w:space="0" w:color="auto"/>
                  </w:divBdr>
                </w:div>
                <w:div w:id="763960899">
                  <w:marLeft w:val="0"/>
                  <w:marRight w:val="0"/>
                  <w:marTop w:val="0"/>
                  <w:marBottom w:val="0"/>
                  <w:divBdr>
                    <w:top w:val="none" w:sz="0" w:space="0" w:color="auto"/>
                    <w:left w:val="none" w:sz="0" w:space="0" w:color="auto"/>
                    <w:bottom w:val="none" w:sz="0" w:space="0" w:color="auto"/>
                    <w:right w:val="none" w:sz="0" w:space="0" w:color="auto"/>
                  </w:divBdr>
                </w:div>
                <w:div w:id="2044548772">
                  <w:marLeft w:val="0"/>
                  <w:marRight w:val="0"/>
                  <w:marTop w:val="0"/>
                  <w:marBottom w:val="0"/>
                  <w:divBdr>
                    <w:top w:val="none" w:sz="0" w:space="0" w:color="auto"/>
                    <w:left w:val="none" w:sz="0" w:space="0" w:color="auto"/>
                    <w:bottom w:val="none" w:sz="0" w:space="0" w:color="auto"/>
                    <w:right w:val="none" w:sz="0" w:space="0" w:color="auto"/>
                  </w:divBdr>
                </w:div>
                <w:div w:id="1639408287">
                  <w:marLeft w:val="0"/>
                  <w:marRight w:val="0"/>
                  <w:marTop w:val="0"/>
                  <w:marBottom w:val="0"/>
                  <w:divBdr>
                    <w:top w:val="none" w:sz="0" w:space="0" w:color="auto"/>
                    <w:left w:val="none" w:sz="0" w:space="0" w:color="auto"/>
                    <w:bottom w:val="none" w:sz="0" w:space="0" w:color="auto"/>
                    <w:right w:val="none" w:sz="0" w:space="0" w:color="auto"/>
                  </w:divBdr>
                </w:div>
                <w:div w:id="591859942">
                  <w:marLeft w:val="0"/>
                  <w:marRight w:val="0"/>
                  <w:marTop w:val="0"/>
                  <w:marBottom w:val="0"/>
                  <w:divBdr>
                    <w:top w:val="none" w:sz="0" w:space="0" w:color="auto"/>
                    <w:left w:val="none" w:sz="0" w:space="0" w:color="auto"/>
                    <w:bottom w:val="none" w:sz="0" w:space="0" w:color="auto"/>
                    <w:right w:val="none" w:sz="0" w:space="0" w:color="auto"/>
                  </w:divBdr>
                </w:div>
                <w:div w:id="1350109402">
                  <w:marLeft w:val="0"/>
                  <w:marRight w:val="0"/>
                  <w:marTop w:val="0"/>
                  <w:marBottom w:val="0"/>
                  <w:divBdr>
                    <w:top w:val="none" w:sz="0" w:space="0" w:color="auto"/>
                    <w:left w:val="none" w:sz="0" w:space="0" w:color="auto"/>
                    <w:bottom w:val="none" w:sz="0" w:space="0" w:color="auto"/>
                    <w:right w:val="none" w:sz="0" w:space="0" w:color="auto"/>
                  </w:divBdr>
                </w:div>
                <w:div w:id="448160078">
                  <w:marLeft w:val="0"/>
                  <w:marRight w:val="0"/>
                  <w:marTop w:val="0"/>
                  <w:marBottom w:val="0"/>
                  <w:divBdr>
                    <w:top w:val="none" w:sz="0" w:space="0" w:color="auto"/>
                    <w:left w:val="none" w:sz="0" w:space="0" w:color="auto"/>
                    <w:bottom w:val="none" w:sz="0" w:space="0" w:color="auto"/>
                    <w:right w:val="none" w:sz="0" w:space="0" w:color="auto"/>
                  </w:divBdr>
                </w:div>
                <w:div w:id="95291440">
                  <w:marLeft w:val="0"/>
                  <w:marRight w:val="0"/>
                  <w:marTop w:val="0"/>
                  <w:marBottom w:val="0"/>
                  <w:divBdr>
                    <w:top w:val="none" w:sz="0" w:space="0" w:color="auto"/>
                    <w:left w:val="none" w:sz="0" w:space="0" w:color="auto"/>
                    <w:bottom w:val="none" w:sz="0" w:space="0" w:color="auto"/>
                    <w:right w:val="none" w:sz="0" w:space="0" w:color="auto"/>
                  </w:divBdr>
                </w:div>
                <w:div w:id="4468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8660">
      <w:bodyDiv w:val="1"/>
      <w:marLeft w:val="0"/>
      <w:marRight w:val="0"/>
      <w:marTop w:val="0"/>
      <w:marBottom w:val="0"/>
      <w:divBdr>
        <w:top w:val="none" w:sz="0" w:space="0" w:color="auto"/>
        <w:left w:val="none" w:sz="0" w:space="0" w:color="auto"/>
        <w:bottom w:val="none" w:sz="0" w:space="0" w:color="auto"/>
        <w:right w:val="none" w:sz="0" w:space="0" w:color="auto"/>
      </w:divBdr>
    </w:div>
    <w:div w:id="384834121">
      <w:bodyDiv w:val="1"/>
      <w:marLeft w:val="0"/>
      <w:marRight w:val="0"/>
      <w:marTop w:val="0"/>
      <w:marBottom w:val="0"/>
      <w:divBdr>
        <w:top w:val="none" w:sz="0" w:space="0" w:color="auto"/>
        <w:left w:val="none" w:sz="0" w:space="0" w:color="auto"/>
        <w:bottom w:val="none" w:sz="0" w:space="0" w:color="auto"/>
        <w:right w:val="none" w:sz="0" w:space="0" w:color="auto"/>
      </w:divBdr>
    </w:div>
    <w:div w:id="491799934">
      <w:bodyDiv w:val="1"/>
      <w:marLeft w:val="0"/>
      <w:marRight w:val="0"/>
      <w:marTop w:val="0"/>
      <w:marBottom w:val="0"/>
      <w:divBdr>
        <w:top w:val="none" w:sz="0" w:space="0" w:color="auto"/>
        <w:left w:val="none" w:sz="0" w:space="0" w:color="auto"/>
        <w:bottom w:val="none" w:sz="0" w:space="0" w:color="auto"/>
        <w:right w:val="none" w:sz="0" w:space="0" w:color="auto"/>
      </w:divBdr>
    </w:div>
    <w:div w:id="648287519">
      <w:bodyDiv w:val="1"/>
      <w:marLeft w:val="0"/>
      <w:marRight w:val="0"/>
      <w:marTop w:val="0"/>
      <w:marBottom w:val="0"/>
      <w:divBdr>
        <w:top w:val="none" w:sz="0" w:space="0" w:color="auto"/>
        <w:left w:val="none" w:sz="0" w:space="0" w:color="auto"/>
        <w:bottom w:val="none" w:sz="0" w:space="0" w:color="auto"/>
        <w:right w:val="none" w:sz="0" w:space="0" w:color="auto"/>
      </w:divBdr>
      <w:divsChild>
        <w:div w:id="1315331658">
          <w:marLeft w:val="0"/>
          <w:marRight w:val="0"/>
          <w:marTop w:val="0"/>
          <w:marBottom w:val="675"/>
          <w:divBdr>
            <w:top w:val="none" w:sz="0" w:space="0" w:color="auto"/>
            <w:left w:val="none" w:sz="0" w:space="0" w:color="auto"/>
            <w:bottom w:val="none" w:sz="0" w:space="0" w:color="auto"/>
            <w:right w:val="none" w:sz="0" w:space="0" w:color="auto"/>
          </w:divBdr>
        </w:div>
      </w:divsChild>
    </w:div>
    <w:div w:id="1094981533">
      <w:bodyDiv w:val="1"/>
      <w:marLeft w:val="0"/>
      <w:marRight w:val="0"/>
      <w:marTop w:val="0"/>
      <w:marBottom w:val="0"/>
      <w:divBdr>
        <w:top w:val="none" w:sz="0" w:space="0" w:color="auto"/>
        <w:left w:val="none" w:sz="0" w:space="0" w:color="auto"/>
        <w:bottom w:val="none" w:sz="0" w:space="0" w:color="auto"/>
        <w:right w:val="none" w:sz="0" w:space="0" w:color="auto"/>
      </w:divBdr>
    </w:div>
    <w:div w:id="1207646287">
      <w:bodyDiv w:val="1"/>
      <w:marLeft w:val="0"/>
      <w:marRight w:val="0"/>
      <w:marTop w:val="0"/>
      <w:marBottom w:val="0"/>
      <w:divBdr>
        <w:top w:val="none" w:sz="0" w:space="0" w:color="auto"/>
        <w:left w:val="none" w:sz="0" w:space="0" w:color="auto"/>
        <w:bottom w:val="none" w:sz="0" w:space="0" w:color="auto"/>
        <w:right w:val="none" w:sz="0" w:space="0" w:color="auto"/>
      </w:divBdr>
      <w:divsChild>
        <w:div w:id="980233659">
          <w:marLeft w:val="0"/>
          <w:marRight w:val="0"/>
          <w:marTop w:val="0"/>
          <w:marBottom w:val="675"/>
          <w:divBdr>
            <w:top w:val="none" w:sz="0" w:space="0" w:color="auto"/>
            <w:left w:val="none" w:sz="0" w:space="0" w:color="auto"/>
            <w:bottom w:val="none" w:sz="0" w:space="0" w:color="auto"/>
            <w:right w:val="none" w:sz="0" w:space="0" w:color="auto"/>
          </w:divBdr>
        </w:div>
      </w:divsChild>
    </w:div>
    <w:div w:id="1285161964">
      <w:bodyDiv w:val="1"/>
      <w:marLeft w:val="0"/>
      <w:marRight w:val="0"/>
      <w:marTop w:val="0"/>
      <w:marBottom w:val="0"/>
      <w:divBdr>
        <w:top w:val="none" w:sz="0" w:space="0" w:color="auto"/>
        <w:left w:val="none" w:sz="0" w:space="0" w:color="auto"/>
        <w:bottom w:val="none" w:sz="0" w:space="0" w:color="auto"/>
        <w:right w:val="none" w:sz="0" w:space="0" w:color="auto"/>
      </w:divBdr>
    </w:div>
    <w:div w:id="1293822785">
      <w:bodyDiv w:val="1"/>
      <w:marLeft w:val="0"/>
      <w:marRight w:val="0"/>
      <w:marTop w:val="0"/>
      <w:marBottom w:val="0"/>
      <w:divBdr>
        <w:top w:val="none" w:sz="0" w:space="0" w:color="auto"/>
        <w:left w:val="none" w:sz="0" w:space="0" w:color="auto"/>
        <w:bottom w:val="none" w:sz="0" w:space="0" w:color="auto"/>
        <w:right w:val="none" w:sz="0" w:space="0" w:color="auto"/>
      </w:divBdr>
      <w:divsChild>
        <w:div w:id="1002008076">
          <w:marLeft w:val="547"/>
          <w:marRight w:val="0"/>
          <w:marTop w:val="0"/>
          <w:marBottom w:val="0"/>
          <w:divBdr>
            <w:top w:val="none" w:sz="0" w:space="0" w:color="auto"/>
            <w:left w:val="none" w:sz="0" w:space="0" w:color="auto"/>
            <w:bottom w:val="none" w:sz="0" w:space="0" w:color="auto"/>
            <w:right w:val="none" w:sz="0" w:space="0" w:color="auto"/>
          </w:divBdr>
        </w:div>
        <w:div w:id="2010868895">
          <w:marLeft w:val="547"/>
          <w:marRight w:val="0"/>
          <w:marTop w:val="0"/>
          <w:marBottom w:val="0"/>
          <w:divBdr>
            <w:top w:val="none" w:sz="0" w:space="0" w:color="auto"/>
            <w:left w:val="none" w:sz="0" w:space="0" w:color="auto"/>
            <w:bottom w:val="none" w:sz="0" w:space="0" w:color="auto"/>
            <w:right w:val="none" w:sz="0" w:space="0" w:color="auto"/>
          </w:divBdr>
        </w:div>
        <w:div w:id="436221590">
          <w:marLeft w:val="547"/>
          <w:marRight w:val="0"/>
          <w:marTop w:val="0"/>
          <w:marBottom w:val="0"/>
          <w:divBdr>
            <w:top w:val="none" w:sz="0" w:space="0" w:color="auto"/>
            <w:left w:val="none" w:sz="0" w:space="0" w:color="auto"/>
            <w:bottom w:val="none" w:sz="0" w:space="0" w:color="auto"/>
            <w:right w:val="none" w:sz="0" w:space="0" w:color="auto"/>
          </w:divBdr>
        </w:div>
        <w:div w:id="1811939445">
          <w:marLeft w:val="547"/>
          <w:marRight w:val="0"/>
          <w:marTop w:val="0"/>
          <w:marBottom w:val="0"/>
          <w:divBdr>
            <w:top w:val="none" w:sz="0" w:space="0" w:color="auto"/>
            <w:left w:val="none" w:sz="0" w:space="0" w:color="auto"/>
            <w:bottom w:val="none" w:sz="0" w:space="0" w:color="auto"/>
            <w:right w:val="none" w:sz="0" w:space="0" w:color="auto"/>
          </w:divBdr>
        </w:div>
        <w:div w:id="923152445">
          <w:marLeft w:val="547"/>
          <w:marRight w:val="0"/>
          <w:marTop w:val="0"/>
          <w:marBottom w:val="0"/>
          <w:divBdr>
            <w:top w:val="none" w:sz="0" w:space="0" w:color="auto"/>
            <w:left w:val="none" w:sz="0" w:space="0" w:color="auto"/>
            <w:bottom w:val="none" w:sz="0" w:space="0" w:color="auto"/>
            <w:right w:val="none" w:sz="0" w:space="0" w:color="auto"/>
          </w:divBdr>
        </w:div>
        <w:div w:id="965546435">
          <w:marLeft w:val="547"/>
          <w:marRight w:val="0"/>
          <w:marTop w:val="0"/>
          <w:marBottom w:val="0"/>
          <w:divBdr>
            <w:top w:val="none" w:sz="0" w:space="0" w:color="auto"/>
            <w:left w:val="none" w:sz="0" w:space="0" w:color="auto"/>
            <w:bottom w:val="none" w:sz="0" w:space="0" w:color="auto"/>
            <w:right w:val="none" w:sz="0" w:space="0" w:color="auto"/>
          </w:divBdr>
        </w:div>
        <w:div w:id="1734113826">
          <w:marLeft w:val="547"/>
          <w:marRight w:val="0"/>
          <w:marTop w:val="0"/>
          <w:marBottom w:val="0"/>
          <w:divBdr>
            <w:top w:val="none" w:sz="0" w:space="0" w:color="auto"/>
            <w:left w:val="none" w:sz="0" w:space="0" w:color="auto"/>
            <w:bottom w:val="none" w:sz="0" w:space="0" w:color="auto"/>
            <w:right w:val="none" w:sz="0" w:space="0" w:color="auto"/>
          </w:divBdr>
        </w:div>
        <w:div w:id="312297013">
          <w:marLeft w:val="547"/>
          <w:marRight w:val="0"/>
          <w:marTop w:val="0"/>
          <w:marBottom w:val="0"/>
          <w:divBdr>
            <w:top w:val="none" w:sz="0" w:space="0" w:color="auto"/>
            <w:left w:val="none" w:sz="0" w:space="0" w:color="auto"/>
            <w:bottom w:val="none" w:sz="0" w:space="0" w:color="auto"/>
            <w:right w:val="none" w:sz="0" w:space="0" w:color="auto"/>
          </w:divBdr>
        </w:div>
        <w:div w:id="716978127">
          <w:marLeft w:val="547"/>
          <w:marRight w:val="0"/>
          <w:marTop w:val="0"/>
          <w:marBottom w:val="0"/>
          <w:divBdr>
            <w:top w:val="none" w:sz="0" w:space="0" w:color="auto"/>
            <w:left w:val="none" w:sz="0" w:space="0" w:color="auto"/>
            <w:bottom w:val="none" w:sz="0" w:space="0" w:color="auto"/>
            <w:right w:val="none" w:sz="0" w:space="0" w:color="auto"/>
          </w:divBdr>
        </w:div>
        <w:div w:id="1685471594">
          <w:marLeft w:val="547"/>
          <w:marRight w:val="0"/>
          <w:marTop w:val="0"/>
          <w:marBottom w:val="0"/>
          <w:divBdr>
            <w:top w:val="none" w:sz="0" w:space="0" w:color="auto"/>
            <w:left w:val="none" w:sz="0" w:space="0" w:color="auto"/>
            <w:bottom w:val="none" w:sz="0" w:space="0" w:color="auto"/>
            <w:right w:val="none" w:sz="0" w:space="0" w:color="auto"/>
          </w:divBdr>
        </w:div>
      </w:divsChild>
    </w:div>
    <w:div w:id="1308437838">
      <w:bodyDiv w:val="1"/>
      <w:marLeft w:val="0"/>
      <w:marRight w:val="0"/>
      <w:marTop w:val="0"/>
      <w:marBottom w:val="0"/>
      <w:divBdr>
        <w:top w:val="none" w:sz="0" w:space="0" w:color="auto"/>
        <w:left w:val="none" w:sz="0" w:space="0" w:color="auto"/>
        <w:bottom w:val="none" w:sz="0" w:space="0" w:color="auto"/>
        <w:right w:val="none" w:sz="0" w:space="0" w:color="auto"/>
      </w:divBdr>
    </w:div>
    <w:div w:id="1379016228">
      <w:bodyDiv w:val="1"/>
      <w:marLeft w:val="0"/>
      <w:marRight w:val="0"/>
      <w:marTop w:val="0"/>
      <w:marBottom w:val="0"/>
      <w:divBdr>
        <w:top w:val="none" w:sz="0" w:space="0" w:color="auto"/>
        <w:left w:val="none" w:sz="0" w:space="0" w:color="auto"/>
        <w:bottom w:val="none" w:sz="0" w:space="0" w:color="auto"/>
        <w:right w:val="none" w:sz="0" w:space="0" w:color="auto"/>
      </w:divBdr>
    </w:div>
    <w:div w:id="1406996593">
      <w:bodyDiv w:val="1"/>
      <w:marLeft w:val="0"/>
      <w:marRight w:val="0"/>
      <w:marTop w:val="0"/>
      <w:marBottom w:val="0"/>
      <w:divBdr>
        <w:top w:val="none" w:sz="0" w:space="0" w:color="auto"/>
        <w:left w:val="none" w:sz="0" w:space="0" w:color="auto"/>
        <w:bottom w:val="none" w:sz="0" w:space="0" w:color="auto"/>
        <w:right w:val="none" w:sz="0" w:space="0" w:color="auto"/>
      </w:divBdr>
    </w:div>
    <w:div w:id="1460345293">
      <w:bodyDiv w:val="1"/>
      <w:marLeft w:val="0"/>
      <w:marRight w:val="0"/>
      <w:marTop w:val="0"/>
      <w:marBottom w:val="0"/>
      <w:divBdr>
        <w:top w:val="none" w:sz="0" w:space="0" w:color="auto"/>
        <w:left w:val="none" w:sz="0" w:space="0" w:color="auto"/>
        <w:bottom w:val="none" w:sz="0" w:space="0" w:color="auto"/>
        <w:right w:val="none" w:sz="0" w:space="0" w:color="auto"/>
      </w:divBdr>
      <w:divsChild>
        <w:div w:id="585194120">
          <w:marLeft w:val="547"/>
          <w:marRight w:val="0"/>
          <w:marTop w:val="0"/>
          <w:marBottom w:val="0"/>
          <w:divBdr>
            <w:top w:val="none" w:sz="0" w:space="0" w:color="auto"/>
            <w:left w:val="none" w:sz="0" w:space="0" w:color="auto"/>
            <w:bottom w:val="none" w:sz="0" w:space="0" w:color="auto"/>
            <w:right w:val="none" w:sz="0" w:space="0" w:color="auto"/>
          </w:divBdr>
        </w:div>
        <w:div w:id="110904110">
          <w:marLeft w:val="547"/>
          <w:marRight w:val="0"/>
          <w:marTop w:val="0"/>
          <w:marBottom w:val="0"/>
          <w:divBdr>
            <w:top w:val="none" w:sz="0" w:space="0" w:color="auto"/>
            <w:left w:val="none" w:sz="0" w:space="0" w:color="auto"/>
            <w:bottom w:val="none" w:sz="0" w:space="0" w:color="auto"/>
            <w:right w:val="none" w:sz="0" w:space="0" w:color="auto"/>
          </w:divBdr>
        </w:div>
        <w:div w:id="16738959">
          <w:marLeft w:val="547"/>
          <w:marRight w:val="0"/>
          <w:marTop w:val="0"/>
          <w:marBottom w:val="0"/>
          <w:divBdr>
            <w:top w:val="none" w:sz="0" w:space="0" w:color="auto"/>
            <w:left w:val="none" w:sz="0" w:space="0" w:color="auto"/>
            <w:bottom w:val="none" w:sz="0" w:space="0" w:color="auto"/>
            <w:right w:val="none" w:sz="0" w:space="0" w:color="auto"/>
          </w:divBdr>
        </w:div>
        <w:div w:id="1194538191">
          <w:marLeft w:val="547"/>
          <w:marRight w:val="0"/>
          <w:marTop w:val="0"/>
          <w:marBottom w:val="0"/>
          <w:divBdr>
            <w:top w:val="none" w:sz="0" w:space="0" w:color="auto"/>
            <w:left w:val="none" w:sz="0" w:space="0" w:color="auto"/>
            <w:bottom w:val="none" w:sz="0" w:space="0" w:color="auto"/>
            <w:right w:val="none" w:sz="0" w:space="0" w:color="auto"/>
          </w:divBdr>
        </w:div>
        <w:div w:id="494297625">
          <w:marLeft w:val="547"/>
          <w:marRight w:val="0"/>
          <w:marTop w:val="0"/>
          <w:marBottom w:val="0"/>
          <w:divBdr>
            <w:top w:val="none" w:sz="0" w:space="0" w:color="auto"/>
            <w:left w:val="none" w:sz="0" w:space="0" w:color="auto"/>
            <w:bottom w:val="none" w:sz="0" w:space="0" w:color="auto"/>
            <w:right w:val="none" w:sz="0" w:space="0" w:color="auto"/>
          </w:divBdr>
        </w:div>
        <w:div w:id="1652902306">
          <w:marLeft w:val="547"/>
          <w:marRight w:val="0"/>
          <w:marTop w:val="0"/>
          <w:marBottom w:val="0"/>
          <w:divBdr>
            <w:top w:val="none" w:sz="0" w:space="0" w:color="auto"/>
            <w:left w:val="none" w:sz="0" w:space="0" w:color="auto"/>
            <w:bottom w:val="none" w:sz="0" w:space="0" w:color="auto"/>
            <w:right w:val="none" w:sz="0" w:space="0" w:color="auto"/>
          </w:divBdr>
        </w:div>
        <w:div w:id="1032415408">
          <w:marLeft w:val="547"/>
          <w:marRight w:val="0"/>
          <w:marTop w:val="0"/>
          <w:marBottom w:val="0"/>
          <w:divBdr>
            <w:top w:val="none" w:sz="0" w:space="0" w:color="auto"/>
            <w:left w:val="none" w:sz="0" w:space="0" w:color="auto"/>
            <w:bottom w:val="none" w:sz="0" w:space="0" w:color="auto"/>
            <w:right w:val="none" w:sz="0" w:space="0" w:color="auto"/>
          </w:divBdr>
        </w:div>
        <w:div w:id="1899826902">
          <w:marLeft w:val="547"/>
          <w:marRight w:val="0"/>
          <w:marTop w:val="0"/>
          <w:marBottom w:val="0"/>
          <w:divBdr>
            <w:top w:val="none" w:sz="0" w:space="0" w:color="auto"/>
            <w:left w:val="none" w:sz="0" w:space="0" w:color="auto"/>
            <w:bottom w:val="none" w:sz="0" w:space="0" w:color="auto"/>
            <w:right w:val="none" w:sz="0" w:space="0" w:color="auto"/>
          </w:divBdr>
        </w:div>
        <w:div w:id="752825164">
          <w:marLeft w:val="547"/>
          <w:marRight w:val="0"/>
          <w:marTop w:val="0"/>
          <w:marBottom w:val="0"/>
          <w:divBdr>
            <w:top w:val="none" w:sz="0" w:space="0" w:color="auto"/>
            <w:left w:val="none" w:sz="0" w:space="0" w:color="auto"/>
            <w:bottom w:val="none" w:sz="0" w:space="0" w:color="auto"/>
            <w:right w:val="none" w:sz="0" w:space="0" w:color="auto"/>
          </w:divBdr>
        </w:div>
        <w:div w:id="254944727">
          <w:marLeft w:val="547"/>
          <w:marRight w:val="0"/>
          <w:marTop w:val="0"/>
          <w:marBottom w:val="0"/>
          <w:divBdr>
            <w:top w:val="none" w:sz="0" w:space="0" w:color="auto"/>
            <w:left w:val="none" w:sz="0" w:space="0" w:color="auto"/>
            <w:bottom w:val="none" w:sz="0" w:space="0" w:color="auto"/>
            <w:right w:val="none" w:sz="0" w:space="0" w:color="auto"/>
          </w:divBdr>
        </w:div>
        <w:div w:id="1020081281">
          <w:marLeft w:val="547"/>
          <w:marRight w:val="0"/>
          <w:marTop w:val="0"/>
          <w:marBottom w:val="0"/>
          <w:divBdr>
            <w:top w:val="none" w:sz="0" w:space="0" w:color="auto"/>
            <w:left w:val="none" w:sz="0" w:space="0" w:color="auto"/>
            <w:bottom w:val="none" w:sz="0" w:space="0" w:color="auto"/>
            <w:right w:val="none" w:sz="0" w:space="0" w:color="auto"/>
          </w:divBdr>
        </w:div>
        <w:div w:id="204950179">
          <w:marLeft w:val="547"/>
          <w:marRight w:val="0"/>
          <w:marTop w:val="0"/>
          <w:marBottom w:val="0"/>
          <w:divBdr>
            <w:top w:val="none" w:sz="0" w:space="0" w:color="auto"/>
            <w:left w:val="none" w:sz="0" w:space="0" w:color="auto"/>
            <w:bottom w:val="none" w:sz="0" w:space="0" w:color="auto"/>
            <w:right w:val="none" w:sz="0" w:space="0" w:color="auto"/>
          </w:divBdr>
        </w:div>
        <w:div w:id="1270699412">
          <w:marLeft w:val="547"/>
          <w:marRight w:val="0"/>
          <w:marTop w:val="0"/>
          <w:marBottom w:val="0"/>
          <w:divBdr>
            <w:top w:val="none" w:sz="0" w:space="0" w:color="auto"/>
            <w:left w:val="none" w:sz="0" w:space="0" w:color="auto"/>
            <w:bottom w:val="none" w:sz="0" w:space="0" w:color="auto"/>
            <w:right w:val="none" w:sz="0" w:space="0" w:color="auto"/>
          </w:divBdr>
        </w:div>
      </w:divsChild>
    </w:div>
    <w:div w:id="1780489256">
      <w:bodyDiv w:val="1"/>
      <w:marLeft w:val="0"/>
      <w:marRight w:val="0"/>
      <w:marTop w:val="0"/>
      <w:marBottom w:val="0"/>
      <w:divBdr>
        <w:top w:val="none" w:sz="0" w:space="0" w:color="auto"/>
        <w:left w:val="none" w:sz="0" w:space="0" w:color="auto"/>
        <w:bottom w:val="none" w:sz="0" w:space="0" w:color="auto"/>
        <w:right w:val="none" w:sz="0" w:space="0" w:color="auto"/>
      </w:divBdr>
    </w:div>
    <w:div w:id="1881939141">
      <w:bodyDiv w:val="1"/>
      <w:marLeft w:val="0"/>
      <w:marRight w:val="0"/>
      <w:marTop w:val="0"/>
      <w:marBottom w:val="0"/>
      <w:divBdr>
        <w:top w:val="none" w:sz="0" w:space="0" w:color="auto"/>
        <w:left w:val="none" w:sz="0" w:space="0" w:color="auto"/>
        <w:bottom w:val="none" w:sz="0" w:space="0" w:color="auto"/>
        <w:right w:val="none" w:sz="0" w:space="0" w:color="auto"/>
      </w:divBdr>
      <w:divsChild>
        <w:div w:id="205806">
          <w:marLeft w:val="0"/>
          <w:marRight w:val="0"/>
          <w:marTop w:val="0"/>
          <w:marBottom w:val="150"/>
          <w:divBdr>
            <w:top w:val="none" w:sz="0" w:space="0" w:color="auto"/>
            <w:left w:val="none" w:sz="0" w:space="0" w:color="auto"/>
            <w:bottom w:val="none" w:sz="0" w:space="0" w:color="auto"/>
            <w:right w:val="none" w:sz="0" w:space="0" w:color="auto"/>
          </w:divBdr>
        </w:div>
        <w:div w:id="41708855">
          <w:marLeft w:val="0"/>
          <w:marRight w:val="0"/>
          <w:marTop w:val="0"/>
          <w:marBottom w:val="150"/>
          <w:divBdr>
            <w:top w:val="none" w:sz="0" w:space="0" w:color="auto"/>
            <w:left w:val="none" w:sz="0" w:space="0" w:color="auto"/>
            <w:bottom w:val="none" w:sz="0" w:space="0" w:color="auto"/>
            <w:right w:val="none" w:sz="0" w:space="0" w:color="auto"/>
          </w:divBdr>
        </w:div>
        <w:div w:id="338897913">
          <w:marLeft w:val="0"/>
          <w:marRight w:val="0"/>
          <w:marTop w:val="0"/>
          <w:marBottom w:val="150"/>
          <w:divBdr>
            <w:top w:val="none" w:sz="0" w:space="0" w:color="auto"/>
            <w:left w:val="none" w:sz="0" w:space="0" w:color="auto"/>
            <w:bottom w:val="none" w:sz="0" w:space="0" w:color="auto"/>
            <w:right w:val="none" w:sz="0" w:space="0" w:color="auto"/>
          </w:divBdr>
        </w:div>
        <w:div w:id="374818469">
          <w:marLeft w:val="0"/>
          <w:marRight w:val="0"/>
          <w:marTop w:val="0"/>
          <w:marBottom w:val="150"/>
          <w:divBdr>
            <w:top w:val="none" w:sz="0" w:space="0" w:color="auto"/>
            <w:left w:val="none" w:sz="0" w:space="0" w:color="auto"/>
            <w:bottom w:val="none" w:sz="0" w:space="0" w:color="auto"/>
            <w:right w:val="none" w:sz="0" w:space="0" w:color="auto"/>
          </w:divBdr>
        </w:div>
        <w:div w:id="388915961">
          <w:marLeft w:val="0"/>
          <w:marRight w:val="0"/>
          <w:marTop w:val="0"/>
          <w:marBottom w:val="150"/>
          <w:divBdr>
            <w:top w:val="none" w:sz="0" w:space="0" w:color="auto"/>
            <w:left w:val="none" w:sz="0" w:space="0" w:color="auto"/>
            <w:bottom w:val="none" w:sz="0" w:space="0" w:color="auto"/>
            <w:right w:val="none" w:sz="0" w:space="0" w:color="auto"/>
          </w:divBdr>
        </w:div>
        <w:div w:id="850990824">
          <w:marLeft w:val="0"/>
          <w:marRight w:val="0"/>
          <w:marTop w:val="0"/>
          <w:marBottom w:val="150"/>
          <w:divBdr>
            <w:top w:val="none" w:sz="0" w:space="0" w:color="auto"/>
            <w:left w:val="none" w:sz="0" w:space="0" w:color="auto"/>
            <w:bottom w:val="none" w:sz="0" w:space="0" w:color="auto"/>
            <w:right w:val="none" w:sz="0" w:space="0" w:color="auto"/>
          </w:divBdr>
        </w:div>
        <w:div w:id="867134703">
          <w:marLeft w:val="0"/>
          <w:marRight w:val="0"/>
          <w:marTop w:val="75"/>
          <w:marBottom w:val="150"/>
          <w:divBdr>
            <w:top w:val="none" w:sz="0" w:space="0" w:color="auto"/>
            <w:left w:val="none" w:sz="0" w:space="0" w:color="auto"/>
            <w:bottom w:val="none" w:sz="0" w:space="0" w:color="auto"/>
            <w:right w:val="none" w:sz="0" w:space="0" w:color="auto"/>
          </w:divBdr>
        </w:div>
        <w:div w:id="928468078">
          <w:marLeft w:val="0"/>
          <w:marRight w:val="0"/>
          <w:marTop w:val="0"/>
          <w:marBottom w:val="150"/>
          <w:divBdr>
            <w:top w:val="none" w:sz="0" w:space="0" w:color="auto"/>
            <w:left w:val="none" w:sz="0" w:space="0" w:color="auto"/>
            <w:bottom w:val="none" w:sz="0" w:space="0" w:color="auto"/>
            <w:right w:val="none" w:sz="0" w:space="0" w:color="auto"/>
          </w:divBdr>
        </w:div>
        <w:div w:id="1016616295">
          <w:marLeft w:val="0"/>
          <w:marRight w:val="0"/>
          <w:marTop w:val="0"/>
          <w:marBottom w:val="150"/>
          <w:divBdr>
            <w:top w:val="none" w:sz="0" w:space="0" w:color="auto"/>
            <w:left w:val="none" w:sz="0" w:space="0" w:color="auto"/>
            <w:bottom w:val="none" w:sz="0" w:space="0" w:color="auto"/>
            <w:right w:val="none" w:sz="0" w:space="0" w:color="auto"/>
          </w:divBdr>
          <w:divsChild>
            <w:div w:id="33971885">
              <w:marLeft w:val="0"/>
              <w:marRight w:val="0"/>
              <w:marTop w:val="0"/>
              <w:marBottom w:val="150"/>
              <w:divBdr>
                <w:top w:val="dotted" w:sz="6" w:space="12" w:color="787878"/>
                <w:left w:val="dotted" w:sz="6" w:space="15" w:color="787878"/>
                <w:bottom w:val="dotted" w:sz="6" w:space="12" w:color="787878"/>
                <w:right w:val="dotted" w:sz="6" w:space="15" w:color="787878"/>
              </w:divBdr>
            </w:div>
          </w:divsChild>
        </w:div>
        <w:div w:id="1077216028">
          <w:marLeft w:val="0"/>
          <w:marRight w:val="0"/>
          <w:marTop w:val="0"/>
          <w:marBottom w:val="150"/>
          <w:divBdr>
            <w:top w:val="none" w:sz="0" w:space="0" w:color="auto"/>
            <w:left w:val="none" w:sz="0" w:space="0" w:color="auto"/>
            <w:bottom w:val="none" w:sz="0" w:space="0" w:color="auto"/>
            <w:right w:val="none" w:sz="0" w:space="0" w:color="auto"/>
          </w:divBdr>
        </w:div>
        <w:div w:id="1147356279">
          <w:marLeft w:val="0"/>
          <w:marRight w:val="0"/>
          <w:marTop w:val="0"/>
          <w:marBottom w:val="150"/>
          <w:divBdr>
            <w:top w:val="none" w:sz="0" w:space="0" w:color="auto"/>
            <w:left w:val="none" w:sz="0" w:space="0" w:color="auto"/>
            <w:bottom w:val="none" w:sz="0" w:space="0" w:color="auto"/>
            <w:right w:val="none" w:sz="0" w:space="0" w:color="auto"/>
          </w:divBdr>
        </w:div>
        <w:div w:id="1390496247">
          <w:marLeft w:val="0"/>
          <w:marRight w:val="0"/>
          <w:marTop w:val="0"/>
          <w:marBottom w:val="150"/>
          <w:divBdr>
            <w:top w:val="none" w:sz="0" w:space="0" w:color="auto"/>
            <w:left w:val="none" w:sz="0" w:space="0" w:color="auto"/>
            <w:bottom w:val="none" w:sz="0" w:space="0" w:color="auto"/>
            <w:right w:val="none" w:sz="0" w:space="0" w:color="auto"/>
          </w:divBdr>
        </w:div>
        <w:div w:id="1458715028">
          <w:marLeft w:val="0"/>
          <w:marRight w:val="0"/>
          <w:marTop w:val="0"/>
          <w:marBottom w:val="150"/>
          <w:divBdr>
            <w:top w:val="none" w:sz="0" w:space="0" w:color="auto"/>
            <w:left w:val="none" w:sz="0" w:space="0" w:color="auto"/>
            <w:bottom w:val="none" w:sz="0" w:space="0" w:color="auto"/>
            <w:right w:val="none" w:sz="0" w:space="0" w:color="auto"/>
          </w:divBdr>
        </w:div>
        <w:div w:id="1756169659">
          <w:marLeft w:val="0"/>
          <w:marRight w:val="0"/>
          <w:marTop w:val="0"/>
          <w:marBottom w:val="150"/>
          <w:divBdr>
            <w:top w:val="none" w:sz="0" w:space="0" w:color="auto"/>
            <w:left w:val="none" w:sz="0" w:space="0" w:color="auto"/>
            <w:bottom w:val="none" w:sz="0" w:space="0" w:color="auto"/>
            <w:right w:val="none" w:sz="0" w:space="0" w:color="auto"/>
          </w:divBdr>
        </w:div>
        <w:div w:id="1895656140">
          <w:marLeft w:val="0"/>
          <w:marRight w:val="0"/>
          <w:marTop w:val="0"/>
          <w:marBottom w:val="150"/>
          <w:divBdr>
            <w:top w:val="none" w:sz="0" w:space="0" w:color="auto"/>
            <w:left w:val="none" w:sz="0" w:space="0" w:color="auto"/>
            <w:bottom w:val="none" w:sz="0" w:space="0" w:color="auto"/>
            <w:right w:val="none" w:sz="0" w:space="0" w:color="auto"/>
          </w:divBdr>
        </w:div>
        <w:div w:id="2019841774">
          <w:marLeft w:val="0"/>
          <w:marRight w:val="0"/>
          <w:marTop w:val="0"/>
          <w:marBottom w:val="150"/>
          <w:divBdr>
            <w:top w:val="none" w:sz="0" w:space="0" w:color="auto"/>
            <w:left w:val="none" w:sz="0" w:space="0" w:color="auto"/>
            <w:bottom w:val="none" w:sz="0" w:space="0" w:color="auto"/>
            <w:right w:val="none" w:sz="0" w:space="0" w:color="auto"/>
          </w:divBdr>
        </w:div>
      </w:divsChild>
    </w:div>
    <w:div w:id="1918712760">
      <w:bodyDiv w:val="1"/>
      <w:marLeft w:val="0"/>
      <w:marRight w:val="0"/>
      <w:marTop w:val="0"/>
      <w:marBottom w:val="0"/>
      <w:divBdr>
        <w:top w:val="none" w:sz="0" w:space="0" w:color="auto"/>
        <w:left w:val="none" w:sz="0" w:space="0" w:color="auto"/>
        <w:bottom w:val="none" w:sz="0" w:space="0" w:color="auto"/>
        <w:right w:val="none" w:sz="0" w:space="0" w:color="auto"/>
      </w:divBdr>
    </w:div>
    <w:div w:id="1940941686">
      <w:bodyDiv w:val="1"/>
      <w:marLeft w:val="0"/>
      <w:marRight w:val="0"/>
      <w:marTop w:val="0"/>
      <w:marBottom w:val="0"/>
      <w:divBdr>
        <w:top w:val="none" w:sz="0" w:space="0" w:color="auto"/>
        <w:left w:val="none" w:sz="0" w:space="0" w:color="auto"/>
        <w:bottom w:val="none" w:sz="0" w:space="0" w:color="auto"/>
        <w:right w:val="none" w:sz="0" w:space="0" w:color="auto"/>
      </w:divBdr>
    </w:div>
    <w:div w:id="206945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comment.e-gov.go.jp/servlet/Public?CLASSNAME=PCM1040&amp;id=240000069&amp;Mode=1" TargetMode="Externa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 TargetMode="External"/><Relationship Id="rId25" Type="http://schemas.openxmlformats.org/officeDocument/2006/relationships/hyperlink" Target="https://tools.google.com/dlpage/gaoptout?hl=ja"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4.emf"/><Relationship Id="rId10" Type="http://schemas.openxmlformats.org/officeDocument/2006/relationships/hyperlink" Target="mailto:m-watanabe@miyake.gr.jp" TargetMode="Externa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lic-comment.e-gov.go.jp/servlet/Public?CLASSNAME=PCMMSTDETAIL&amp;id=240000071&amp;Mode=0" TargetMode="Externa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pc.go.jp/files/pdf/191204_houdou.pdf" TargetMode="External"/><Relationship Id="rId2" Type="http://schemas.openxmlformats.org/officeDocument/2006/relationships/hyperlink" Target="https://search.e-gov.go.jp/servlet/Public?CLASSNAME=PCMMSTDETAIL&amp;id=240000058&amp;Mode=2" TargetMode="External"/><Relationship Id="rId1" Type="http://schemas.openxmlformats.org/officeDocument/2006/relationships/hyperlink" Target="https://search.e-gov.go.jp/servlet/Public?CLASSNAME=PCMMSTDETAIL&amp;id=240000058&amp;Mode=0&amp;fromPCMMSTDETAIL=true" TargetMode="External"/><Relationship Id="rId5" Type="http://schemas.openxmlformats.org/officeDocument/2006/relationships/hyperlink" Target="https://www.ppc.go.jp/files/pdf/report_office.pdf" TargetMode="External"/><Relationship Id="rId4" Type="http://schemas.openxmlformats.org/officeDocument/2006/relationships/hyperlink" Target="https://www.ppc.go.jp/files/pdf/190826_houdou.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C8AB1-32ED-4306-B0ED-BABA0572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12824</TotalTime>
  <Pages>158</Pages>
  <Words>28070</Words>
  <Characters>160003</Characters>
  <Application>Microsoft Office Word</Application>
  <DocSecurity>0</DocSecurity>
  <Lines>1333</Lines>
  <Paragraphs>375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 雅之</dc:creator>
  <cp:keywords/>
  <dc:description/>
  <cp:lastModifiedBy>MLO2</cp:lastModifiedBy>
  <cp:revision>149</cp:revision>
  <cp:lastPrinted>2020-03-18T03:58:00Z</cp:lastPrinted>
  <dcterms:created xsi:type="dcterms:W3CDTF">2020-07-10T07:33:00Z</dcterms:created>
  <dcterms:modified xsi:type="dcterms:W3CDTF">2021-08-06T06:10:00Z</dcterms:modified>
</cp:coreProperties>
</file>